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1156" w:rsidRPr="0079565C" w:rsidRDefault="00FD2AA3" w:rsidP="00C0730D">
      <w:pPr>
        <w:spacing w:line="360" w:lineRule="auto"/>
        <w:jc w:val="center"/>
        <w:rPr>
          <w:rFonts w:ascii="Times New Roman" w:hAnsi="Times New Roman" w:cs="Times New Roman"/>
          <w:lang w:val="en-US"/>
        </w:rPr>
      </w:pPr>
      <w:r>
        <w:rPr>
          <w:rFonts w:ascii="Times New Roman" w:hAnsi="Times New Roman" w:cs="Times New Roman"/>
          <w:b/>
          <w:bCs/>
          <w:noProof/>
          <w:sz w:val="52"/>
          <w:szCs w:val="52"/>
          <w:lang w:eastAsia="bg-BG"/>
        </w:rPr>
        <w:drawing>
          <wp:inline distT="0" distB="0" distL="0" distR="0">
            <wp:extent cx="1638300" cy="1514475"/>
            <wp:effectExtent l="19050" t="0" r="0" b="0"/>
            <wp:docPr id="1" name="Picture 1" descr="logo brusar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rusarci"/>
                    <pic:cNvPicPr>
                      <a:picLocks noChangeAspect="1" noChangeArrowheads="1"/>
                    </pic:cNvPicPr>
                  </pic:nvPicPr>
                  <pic:blipFill>
                    <a:blip r:embed="rId7"/>
                    <a:srcRect/>
                    <a:stretch>
                      <a:fillRect/>
                    </a:stretch>
                  </pic:blipFill>
                  <pic:spPr bwMode="auto">
                    <a:xfrm>
                      <a:off x="0" y="0"/>
                      <a:ext cx="1638300" cy="1514475"/>
                    </a:xfrm>
                    <a:prstGeom prst="rect">
                      <a:avLst/>
                    </a:prstGeom>
                    <a:noFill/>
                    <a:ln w="9525">
                      <a:noFill/>
                      <a:miter lim="800000"/>
                      <a:headEnd/>
                      <a:tailEnd/>
                    </a:ln>
                  </pic:spPr>
                </pic:pic>
              </a:graphicData>
            </a:graphic>
          </wp:inline>
        </w:drawing>
      </w:r>
    </w:p>
    <w:p w:rsidR="00E11156" w:rsidRPr="0079565C" w:rsidRDefault="00E11156" w:rsidP="0046172F">
      <w:pPr>
        <w:autoSpaceDE w:val="0"/>
        <w:autoSpaceDN w:val="0"/>
        <w:adjustRightInd w:val="0"/>
        <w:spacing w:after="0" w:line="360" w:lineRule="auto"/>
        <w:jc w:val="center"/>
        <w:rPr>
          <w:rFonts w:ascii="Times New Roman" w:hAnsi="Times New Roman" w:cs="Times New Roman"/>
          <w:i/>
          <w:iCs/>
          <w:sz w:val="36"/>
          <w:szCs w:val="36"/>
          <w:lang w:val="en-US"/>
        </w:rPr>
      </w:pPr>
      <w:r w:rsidRPr="0079565C">
        <w:rPr>
          <w:rFonts w:ascii="Times New Roman" w:hAnsi="Times New Roman" w:cs="Times New Roman"/>
          <w:i/>
          <w:iCs/>
          <w:sz w:val="36"/>
          <w:szCs w:val="36"/>
        </w:rPr>
        <w:t>ОБЩИНА БРУСАРЦИ</w:t>
      </w:r>
    </w:p>
    <w:p w:rsidR="00E11156" w:rsidRPr="0079565C" w:rsidRDefault="00FD2AA3" w:rsidP="00C0730D">
      <w:pPr>
        <w:autoSpaceDE w:val="0"/>
        <w:autoSpaceDN w:val="0"/>
        <w:adjustRightInd w:val="0"/>
        <w:spacing w:after="0" w:line="360" w:lineRule="auto"/>
        <w:rPr>
          <w:rFonts w:ascii="Times New Roman" w:hAnsi="Times New Roman" w:cs="Times New Roman"/>
          <w:i/>
          <w:iCs/>
          <w:sz w:val="36"/>
          <w:szCs w:val="36"/>
          <w:lang w:val="en-US"/>
        </w:rPr>
      </w:pPr>
      <w:r>
        <w:rPr>
          <w:rFonts w:ascii="Times New Roman" w:hAnsi="Times New Roman" w:cs="Times New Roman"/>
          <w:i/>
          <w:iCs/>
          <w:noProof/>
          <w:sz w:val="36"/>
          <w:szCs w:val="36"/>
          <w:lang w:eastAsia="bg-BG"/>
        </w:rPr>
        <w:drawing>
          <wp:inline distT="0" distB="0" distL="0" distR="0">
            <wp:extent cx="6019800" cy="161925"/>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019800" cy="161925"/>
                    </a:xfrm>
                    <a:prstGeom prst="rect">
                      <a:avLst/>
                    </a:prstGeom>
                    <a:noFill/>
                    <a:ln w="9525">
                      <a:noFill/>
                      <a:miter lim="800000"/>
                      <a:headEnd/>
                      <a:tailEnd/>
                    </a:ln>
                  </pic:spPr>
                </pic:pic>
              </a:graphicData>
            </a:graphic>
          </wp:inline>
        </w:drawing>
      </w:r>
    </w:p>
    <w:p w:rsidR="00E11156" w:rsidRPr="0079565C" w:rsidRDefault="00E11156" w:rsidP="00C0730D">
      <w:pPr>
        <w:autoSpaceDE w:val="0"/>
        <w:autoSpaceDN w:val="0"/>
        <w:adjustRightInd w:val="0"/>
        <w:spacing w:after="0" w:line="360" w:lineRule="auto"/>
        <w:rPr>
          <w:rFonts w:ascii="Times New Roman" w:hAnsi="Times New Roman" w:cs="Times New Roman"/>
          <w:b/>
          <w:bCs/>
          <w:sz w:val="72"/>
          <w:szCs w:val="72"/>
        </w:rPr>
      </w:pPr>
    </w:p>
    <w:p w:rsidR="00E11156" w:rsidRPr="009D6ABF" w:rsidRDefault="00E11156" w:rsidP="0046172F">
      <w:pPr>
        <w:autoSpaceDE w:val="0"/>
        <w:autoSpaceDN w:val="0"/>
        <w:adjustRightInd w:val="0"/>
        <w:spacing w:after="0" w:line="360" w:lineRule="auto"/>
        <w:jc w:val="center"/>
        <w:rPr>
          <w:rFonts w:ascii="Times New Roman" w:hAnsi="Times New Roman" w:cs="Times New Roman"/>
          <w:b/>
          <w:bCs/>
          <w:sz w:val="52"/>
          <w:szCs w:val="52"/>
        </w:rPr>
      </w:pPr>
      <w:r w:rsidRPr="009D6ABF">
        <w:rPr>
          <w:rFonts w:ascii="Times New Roman" w:hAnsi="Times New Roman" w:cs="Times New Roman"/>
          <w:b/>
          <w:bCs/>
          <w:sz w:val="52"/>
          <w:szCs w:val="52"/>
        </w:rPr>
        <w:t>АКТУАЛИЗИРАН</w:t>
      </w:r>
    </w:p>
    <w:p w:rsidR="00E11156" w:rsidRPr="0079565C" w:rsidRDefault="00E11156" w:rsidP="00C0730D">
      <w:pPr>
        <w:autoSpaceDE w:val="0"/>
        <w:autoSpaceDN w:val="0"/>
        <w:adjustRightInd w:val="0"/>
        <w:spacing w:after="0" w:line="360" w:lineRule="auto"/>
        <w:ind w:firstLine="708"/>
        <w:jc w:val="center"/>
        <w:rPr>
          <w:rFonts w:ascii="Times New Roman" w:hAnsi="Times New Roman" w:cs="Times New Roman"/>
          <w:b/>
          <w:bCs/>
          <w:sz w:val="56"/>
          <w:szCs w:val="56"/>
        </w:rPr>
      </w:pPr>
    </w:p>
    <w:p w:rsidR="00E11156" w:rsidRPr="0079565C" w:rsidRDefault="00E11156" w:rsidP="00C0730D">
      <w:pPr>
        <w:autoSpaceDE w:val="0"/>
        <w:autoSpaceDN w:val="0"/>
        <w:adjustRightInd w:val="0"/>
        <w:spacing w:after="0" w:line="360" w:lineRule="auto"/>
        <w:jc w:val="center"/>
        <w:rPr>
          <w:rFonts w:ascii="Times New Roman" w:hAnsi="Times New Roman" w:cs="Times New Roman"/>
          <w:b/>
          <w:bCs/>
          <w:sz w:val="52"/>
          <w:szCs w:val="52"/>
        </w:rPr>
      </w:pPr>
      <w:r w:rsidRPr="0079565C">
        <w:rPr>
          <w:rFonts w:ascii="Times New Roman" w:hAnsi="Times New Roman" w:cs="Times New Roman"/>
          <w:b/>
          <w:bCs/>
          <w:sz w:val="52"/>
          <w:szCs w:val="52"/>
        </w:rPr>
        <w:t>ОБЩИНСКИ ПЛАН ЗА РАЗВИТИЕ</w:t>
      </w:r>
    </w:p>
    <w:p w:rsidR="00E11156" w:rsidRPr="0079565C" w:rsidRDefault="00E11156" w:rsidP="00C0730D">
      <w:pPr>
        <w:autoSpaceDE w:val="0"/>
        <w:autoSpaceDN w:val="0"/>
        <w:adjustRightInd w:val="0"/>
        <w:spacing w:after="0" w:line="360" w:lineRule="auto"/>
        <w:jc w:val="center"/>
        <w:rPr>
          <w:rFonts w:ascii="Times New Roman" w:hAnsi="Times New Roman" w:cs="Times New Roman"/>
          <w:b/>
          <w:bCs/>
          <w:sz w:val="52"/>
          <w:szCs w:val="52"/>
        </w:rPr>
      </w:pPr>
      <w:r w:rsidRPr="0079565C">
        <w:rPr>
          <w:rFonts w:ascii="Times New Roman" w:hAnsi="Times New Roman" w:cs="Times New Roman"/>
          <w:b/>
          <w:bCs/>
          <w:sz w:val="52"/>
          <w:szCs w:val="52"/>
        </w:rPr>
        <w:t xml:space="preserve">НА </w:t>
      </w:r>
      <w:r w:rsidRPr="009D6ABF">
        <w:rPr>
          <w:rFonts w:ascii="Times New Roman" w:hAnsi="Times New Roman" w:cs="Times New Roman"/>
          <w:b/>
          <w:bCs/>
          <w:sz w:val="52"/>
          <w:szCs w:val="52"/>
        </w:rPr>
        <w:t>ОБЩИНА БРУСАРЦИ</w:t>
      </w:r>
    </w:p>
    <w:p w:rsidR="00E11156" w:rsidRPr="009D6ABF" w:rsidRDefault="00E11156" w:rsidP="00C0730D">
      <w:pPr>
        <w:autoSpaceDE w:val="0"/>
        <w:autoSpaceDN w:val="0"/>
        <w:adjustRightInd w:val="0"/>
        <w:spacing w:after="0" w:line="360" w:lineRule="auto"/>
        <w:jc w:val="center"/>
        <w:rPr>
          <w:rFonts w:ascii="Times New Roman" w:hAnsi="Times New Roman" w:cs="Times New Roman"/>
          <w:b/>
          <w:bCs/>
          <w:sz w:val="52"/>
          <w:szCs w:val="52"/>
        </w:rPr>
      </w:pPr>
      <w:r w:rsidRPr="009D6ABF">
        <w:rPr>
          <w:rFonts w:ascii="Times New Roman" w:hAnsi="Times New Roman" w:cs="Times New Roman"/>
          <w:b/>
          <w:bCs/>
          <w:sz w:val="52"/>
          <w:szCs w:val="52"/>
        </w:rPr>
        <w:t>ЗА ПЕРИОДА 2007 - 2013 г.</w:t>
      </w:r>
    </w:p>
    <w:p w:rsidR="00E11156" w:rsidRPr="00474A9B" w:rsidRDefault="00E11156" w:rsidP="00474A9B">
      <w:pPr>
        <w:autoSpaceDE w:val="0"/>
        <w:autoSpaceDN w:val="0"/>
        <w:adjustRightInd w:val="0"/>
        <w:spacing w:after="0" w:line="360" w:lineRule="auto"/>
        <w:ind w:left="360"/>
        <w:jc w:val="right"/>
        <w:rPr>
          <w:b/>
          <w:bCs/>
          <w:color w:val="000000"/>
          <w:sz w:val="28"/>
          <w:szCs w:val="28"/>
        </w:rPr>
      </w:pPr>
    </w:p>
    <w:p w:rsidR="00E11156" w:rsidRPr="00474A9B" w:rsidRDefault="00E11156" w:rsidP="00474A9B">
      <w:pPr>
        <w:autoSpaceDE w:val="0"/>
        <w:autoSpaceDN w:val="0"/>
        <w:adjustRightInd w:val="0"/>
        <w:spacing w:after="0" w:line="360" w:lineRule="auto"/>
        <w:ind w:left="360"/>
        <w:jc w:val="right"/>
        <w:rPr>
          <w:b/>
          <w:bCs/>
          <w:color w:val="000000"/>
          <w:sz w:val="28"/>
          <w:szCs w:val="28"/>
        </w:rPr>
      </w:pPr>
      <w:r w:rsidRPr="00474A9B">
        <w:rPr>
          <w:b/>
          <w:bCs/>
          <w:color w:val="000000"/>
          <w:sz w:val="28"/>
          <w:szCs w:val="28"/>
        </w:rPr>
        <w:t>Изготви: „Институт за управление на програми и проекти” ЕООД</w:t>
      </w:r>
    </w:p>
    <w:p w:rsidR="00E11156" w:rsidRPr="00474A9B" w:rsidRDefault="00E11156" w:rsidP="00474A9B">
      <w:pPr>
        <w:autoSpaceDE w:val="0"/>
        <w:autoSpaceDN w:val="0"/>
        <w:adjustRightInd w:val="0"/>
        <w:spacing w:after="0" w:line="360" w:lineRule="auto"/>
        <w:ind w:left="360"/>
        <w:jc w:val="right"/>
        <w:rPr>
          <w:b/>
          <w:bCs/>
          <w:color w:val="000000"/>
          <w:sz w:val="28"/>
          <w:szCs w:val="28"/>
        </w:rPr>
      </w:pPr>
      <w:r w:rsidRPr="00474A9B">
        <w:rPr>
          <w:b/>
          <w:bCs/>
          <w:color w:val="000000"/>
          <w:sz w:val="28"/>
          <w:szCs w:val="28"/>
        </w:rPr>
        <w:t>Управител:.............................</w:t>
      </w:r>
    </w:p>
    <w:p w:rsidR="00E11156" w:rsidRPr="00474A9B" w:rsidRDefault="00E11156" w:rsidP="00474A9B">
      <w:pPr>
        <w:autoSpaceDE w:val="0"/>
        <w:autoSpaceDN w:val="0"/>
        <w:adjustRightInd w:val="0"/>
        <w:spacing w:after="0" w:line="360" w:lineRule="auto"/>
        <w:ind w:left="360"/>
        <w:jc w:val="right"/>
        <w:rPr>
          <w:b/>
          <w:bCs/>
          <w:color w:val="000000"/>
          <w:sz w:val="28"/>
          <w:szCs w:val="28"/>
        </w:rPr>
      </w:pPr>
      <w:r w:rsidRPr="00474A9B">
        <w:rPr>
          <w:b/>
          <w:bCs/>
          <w:color w:val="000000"/>
          <w:sz w:val="28"/>
          <w:szCs w:val="28"/>
        </w:rPr>
        <w:t>Петър Стоянов</w:t>
      </w:r>
    </w:p>
    <w:p w:rsidR="00E11156" w:rsidRDefault="00E11156" w:rsidP="004960A2">
      <w:pPr>
        <w:ind w:left="3192" w:firstLine="348"/>
        <w:jc w:val="center"/>
        <w:rPr>
          <w:rFonts w:ascii="Arial" w:hAnsi="Arial" w:cs="Arial"/>
          <w:b/>
          <w:bCs/>
          <w:i/>
          <w:iCs/>
          <w:sz w:val="20"/>
          <w:szCs w:val="20"/>
        </w:rPr>
      </w:pPr>
    </w:p>
    <w:p w:rsidR="00E11156" w:rsidRPr="004960A2" w:rsidRDefault="00E11156" w:rsidP="004960A2">
      <w:pPr>
        <w:ind w:left="3192" w:firstLine="348"/>
        <w:jc w:val="center"/>
        <w:rPr>
          <w:rFonts w:ascii="Arial" w:hAnsi="Arial" w:cs="Arial"/>
          <w:b/>
          <w:bCs/>
          <w:i/>
          <w:iCs/>
          <w:sz w:val="20"/>
          <w:szCs w:val="20"/>
        </w:rPr>
      </w:pPr>
    </w:p>
    <w:p w:rsidR="00E11156" w:rsidRDefault="00E11156" w:rsidP="00C0730D">
      <w:pPr>
        <w:autoSpaceDE w:val="0"/>
        <w:autoSpaceDN w:val="0"/>
        <w:adjustRightInd w:val="0"/>
        <w:spacing w:after="0" w:line="360" w:lineRule="auto"/>
        <w:jc w:val="center"/>
        <w:rPr>
          <w:rFonts w:ascii="Times New Roman" w:hAnsi="Times New Roman" w:cs="Times New Roman"/>
          <w:b/>
          <w:bCs/>
          <w:sz w:val="28"/>
          <w:szCs w:val="28"/>
        </w:rPr>
      </w:pPr>
    </w:p>
    <w:p w:rsidR="00E11156" w:rsidRDefault="00E11156" w:rsidP="00FB1C7C">
      <w:pPr>
        <w:autoSpaceDE w:val="0"/>
        <w:autoSpaceDN w:val="0"/>
        <w:adjustRightInd w:val="0"/>
        <w:spacing w:after="0" w:line="360" w:lineRule="auto"/>
        <w:jc w:val="center"/>
        <w:rPr>
          <w:b/>
          <w:bCs/>
          <w:color w:val="000000"/>
          <w:sz w:val="28"/>
          <w:szCs w:val="28"/>
        </w:rPr>
      </w:pPr>
      <w:r w:rsidRPr="00A1110F">
        <w:rPr>
          <w:b/>
          <w:bCs/>
          <w:color w:val="000000"/>
          <w:sz w:val="28"/>
          <w:szCs w:val="28"/>
        </w:rPr>
        <w:lastRenderedPageBreak/>
        <w:t>С Ъ Д Ъ Р Ж А Н И Е:</w:t>
      </w:r>
    </w:p>
    <w:p w:rsidR="00E11156" w:rsidRDefault="00E11156" w:rsidP="00FB1C7C">
      <w:pPr>
        <w:autoSpaceDE w:val="0"/>
        <w:autoSpaceDN w:val="0"/>
        <w:adjustRightInd w:val="0"/>
        <w:spacing w:after="0" w:line="360" w:lineRule="auto"/>
        <w:rPr>
          <w:b/>
          <w:bCs/>
          <w:color w:val="000000"/>
          <w:sz w:val="28"/>
          <w:szCs w:val="28"/>
        </w:rPr>
      </w:pPr>
    </w:p>
    <w:p w:rsidR="00E11156" w:rsidRDefault="00E11156" w:rsidP="00FB1C7C">
      <w:pPr>
        <w:autoSpaceDE w:val="0"/>
        <w:autoSpaceDN w:val="0"/>
        <w:adjustRightInd w:val="0"/>
        <w:spacing w:after="0" w:line="360" w:lineRule="auto"/>
        <w:rPr>
          <w:b/>
          <w:bCs/>
          <w:color w:val="000000"/>
          <w:sz w:val="28"/>
          <w:szCs w:val="28"/>
        </w:rPr>
      </w:pPr>
      <w:r>
        <w:rPr>
          <w:b/>
          <w:bCs/>
          <w:color w:val="000000"/>
          <w:sz w:val="28"/>
          <w:szCs w:val="28"/>
        </w:rPr>
        <w:t xml:space="preserve">Списък на таблиците </w:t>
      </w:r>
      <w:r w:rsidRPr="00FB1C7C">
        <w:rPr>
          <w:color w:val="000000"/>
          <w:sz w:val="28"/>
          <w:szCs w:val="28"/>
        </w:rPr>
        <w:t>..........................................................................................</w:t>
      </w:r>
      <w:r>
        <w:rPr>
          <w:color w:val="000000"/>
          <w:sz w:val="28"/>
          <w:szCs w:val="28"/>
        </w:rPr>
        <w:t>.....</w:t>
      </w:r>
      <w:r w:rsidRPr="00FB1C7C">
        <w:rPr>
          <w:color w:val="000000"/>
          <w:sz w:val="28"/>
          <w:szCs w:val="28"/>
        </w:rPr>
        <w:t>....... 4</w:t>
      </w:r>
    </w:p>
    <w:p w:rsidR="00E11156" w:rsidRDefault="00E11156" w:rsidP="00FB1C7C">
      <w:pPr>
        <w:autoSpaceDE w:val="0"/>
        <w:autoSpaceDN w:val="0"/>
        <w:adjustRightInd w:val="0"/>
        <w:spacing w:after="0" w:line="360" w:lineRule="auto"/>
        <w:rPr>
          <w:b/>
          <w:bCs/>
          <w:color w:val="000000"/>
          <w:sz w:val="28"/>
          <w:szCs w:val="28"/>
        </w:rPr>
      </w:pPr>
      <w:r w:rsidRPr="00FB1C7C">
        <w:rPr>
          <w:b/>
          <w:bCs/>
          <w:color w:val="000000"/>
          <w:sz w:val="28"/>
          <w:szCs w:val="28"/>
        </w:rPr>
        <w:t>Използвани източници на информация</w:t>
      </w:r>
      <w:r>
        <w:rPr>
          <w:b/>
          <w:bCs/>
          <w:color w:val="000000"/>
          <w:sz w:val="28"/>
          <w:szCs w:val="28"/>
        </w:rPr>
        <w:t xml:space="preserve"> </w:t>
      </w:r>
      <w:r w:rsidRPr="00FB1C7C">
        <w:rPr>
          <w:color w:val="000000"/>
          <w:sz w:val="28"/>
          <w:szCs w:val="28"/>
        </w:rPr>
        <w:t>.....................................................</w:t>
      </w:r>
      <w:r>
        <w:rPr>
          <w:color w:val="000000"/>
          <w:sz w:val="28"/>
          <w:szCs w:val="28"/>
        </w:rPr>
        <w:t>....</w:t>
      </w:r>
      <w:r w:rsidRPr="00FB1C7C">
        <w:rPr>
          <w:color w:val="000000"/>
          <w:sz w:val="28"/>
          <w:szCs w:val="28"/>
        </w:rPr>
        <w:t>.</w:t>
      </w:r>
      <w:r>
        <w:rPr>
          <w:color w:val="000000"/>
          <w:sz w:val="28"/>
          <w:szCs w:val="28"/>
        </w:rPr>
        <w:t>.....</w:t>
      </w:r>
      <w:r w:rsidRPr="00FB1C7C">
        <w:rPr>
          <w:color w:val="000000"/>
          <w:sz w:val="28"/>
          <w:szCs w:val="28"/>
        </w:rPr>
        <w:t xml:space="preserve">....... </w:t>
      </w:r>
      <w:r>
        <w:rPr>
          <w:color w:val="000000"/>
          <w:sz w:val="28"/>
          <w:szCs w:val="28"/>
        </w:rPr>
        <w:t>5</w:t>
      </w:r>
    </w:p>
    <w:p w:rsidR="00E11156" w:rsidRPr="00E4726C" w:rsidRDefault="00E11156" w:rsidP="00E4726C">
      <w:pPr>
        <w:autoSpaceDE w:val="0"/>
        <w:autoSpaceDN w:val="0"/>
        <w:adjustRightInd w:val="0"/>
        <w:spacing w:after="0" w:line="360" w:lineRule="auto"/>
        <w:rPr>
          <w:b/>
          <w:bCs/>
          <w:color w:val="000000"/>
          <w:sz w:val="28"/>
          <w:szCs w:val="28"/>
        </w:rPr>
      </w:pPr>
      <w:r w:rsidRPr="00FB1C7C">
        <w:rPr>
          <w:b/>
          <w:bCs/>
          <w:color w:val="000000"/>
          <w:sz w:val="28"/>
          <w:szCs w:val="28"/>
        </w:rPr>
        <w:t>Използвани съкращения</w:t>
      </w:r>
      <w:r>
        <w:rPr>
          <w:color w:val="000000"/>
          <w:sz w:val="28"/>
          <w:szCs w:val="28"/>
        </w:rPr>
        <w:t xml:space="preserve"> ...........................</w:t>
      </w:r>
      <w:r w:rsidRPr="00FB1C7C">
        <w:rPr>
          <w:color w:val="000000"/>
          <w:sz w:val="28"/>
          <w:szCs w:val="28"/>
        </w:rPr>
        <w:t>....................................................</w:t>
      </w:r>
      <w:r>
        <w:rPr>
          <w:color w:val="000000"/>
          <w:sz w:val="28"/>
          <w:szCs w:val="28"/>
        </w:rPr>
        <w:t>....</w:t>
      </w:r>
      <w:r w:rsidRPr="00FB1C7C">
        <w:rPr>
          <w:color w:val="000000"/>
          <w:sz w:val="28"/>
          <w:szCs w:val="28"/>
        </w:rPr>
        <w:t>.</w:t>
      </w:r>
      <w:r>
        <w:rPr>
          <w:color w:val="000000"/>
          <w:sz w:val="28"/>
          <w:szCs w:val="28"/>
        </w:rPr>
        <w:t>.....</w:t>
      </w:r>
      <w:r w:rsidRPr="00FB1C7C">
        <w:rPr>
          <w:color w:val="000000"/>
          <w:sz w:val="28"/>
          <w:szCs w:val="28"/>
        </w:rPr>
        <w:t xml:space="preserve">....... </w:t>
      </w:r>
      <w:r>
        <w:rPr>
          <w:color w:val="000000"/>
          <w:sz w:val="28"/>
          <w:szCs w:val="28"/>
        </w:rPr>
        <w:t>6</w:t>
      </w:r>
    </w:p>
    <w:p w:rsidR="00E11156" w:rsidRDefault="00E11156" w:rsidP="00A1110F">
      <w:pPr>
        <w:autoSpaceDE w:val="0"/>
        <w:autoSpaceDN w:val="0"/>
        <w:adjustRightInd w:val="0"/>
        <w:spacing w:after="0" w:line="360" w:lineRule="auto"/>
        <w:rPr>
          <w:color w:val="000000"/>
          <w:sz w:val="28"/>
          <w:szCs w:val="28"/>
        </w:rPr>
      </w:pPr>
      <w:r w:rsidRPr="00A1110F">
        <w:rPr>
          <w:b/>
          <w:bCs/>
          <w:color w:val="000000"/>
          <w:sz w:val="28"/>
          <w:szCs w:val="28"/>
        </w:rPr>
        <w:t>І. В Ъ В Е Д Е Н И Е</w:t>
      </w:r>
      <w:r>
        <w:rPr>
          <w:b/>
          <w:bCs/>
          <w:color w:val="000000"/>
          <w:sz w:val="28"/>
          <w:szCs w:val="28"/>
        </w:rPr>
        <w:t xml:space="preserve"> </w:t>
      </w:r>
      <w:r w:rsidRPr="00A1110F">
        <w:rPr>
          <w:color w:val="000000"/>
          <w:sz w:val="28"/>
          <w:szCs w:val="28"/>
        </w:rPr>
        <w:t>............................................................................................</w:t>
      </w:r>
      <w:r>
        <w:rPr>
          <w:color w:val="000000"/>
          <w:sz w:val="28"/>
          <w:szCs w:val="28"/>
        </w:rPr>
        <w:t>...............  8</w:t>
      </w:r>
    </w:p>
    <w:p w:rsidR="00E11156" w:rsidRDefault="00E11156" w:rsidP="000D0795">
      <w:pPr>
        <w:autoSpaceDE w:val="0"/>
        <w:autoSpaceDN w:val="0"/>
        <w:adjustRightInd w:val="0"/>
        <w:spacing w:after="0" w:line="360" w:lineRule="auto"/>
        <w:rPr>
          <w:color w:val="000000"/>
          <w:sz w:val="28"/>
          <w:szCs w:val="28"/>
        </w:rPr>
      </w:pPr>
      <w:r>
        <w:rPr>
          <w:b/>
          <w:bCs/>
          <w:color w:val="000000"/>
          <w:sz w:val="28"/>
          <w:szCs w:val="28"/>
        </w:rPr>
        <w:t xml:space="preserve">ІІ. </w:t>
      </w:r>
      <w:r w:rsidRPr="00A1110F">
        <w:rPr>
          <w:b/>
          <w:bCs/>
          <w:color w:val="000000"/>
          <w:sz w:val="28"/>
          <w:szCs w:val="28"/>
        </w:rPr>
        <w:t>Актуализиран социално-икономически профил на община</w:t>
      </w:r>
      <w:r>
        <w:rPr>
          <w:b/>
          <w:bCs/>
          <w:color w:val="000000"/>
          <w:sz w:val="28"/>
          <w:szCs w:val="28"/>
        </w:rPr>
        <w:t xml:space="preserve"> </w:t>
      </w:r>
      <w:r w:rsidRPr="00A1110F">
        <w:rPr>
          <w:b/>
          <w:bCs/>
          <w:color w:val="000000"/>
          <w:sz w:val="28"/>
          <w:szCs w:val="28"/>
        </w:rPr>
        <w:t>Брусарци</w:t>
      </w:r>
      <w:r>
        <w:rPr>
          <w:b/>
          <w:bCs/>
          <w:color w:val="000000"/>
          <w:sz w:val="28"/>
          <w:szCs w:val="28"/>
        </w:rPr>
        <w:t xml:space="preserve"> </w:t>
      </w:r>
      <w:r w:rsidRPr="00A1110F">
        <w:rPr>
          <w:color w:val="000000"/>
          <w:sz w:val="28"/>
          <w:szCs w:val="28"/>
        </w:rPr>
        <w:t>.............</w:t>
      </w:r>
      <w:r>
        <w:rPr>
          <w:color w:val="000000"/>
          <w:sz w:val="28"/>
          <w:szCs w:val="28"/>
        </w:rPr>
        <w:t xml:space="preserve"> </w:t>
      </w:r>
      <w:r>
        <w:rPr>
          <w:color w:val="000000"/>
          <w:sz w:val="28"/>
          <w:szCs w:val="28"/>
        </w:rPr>
        <w:tab/>
        <w:t>9</w:t>
      </w:r>
    </w:p>
    <w:p w:rsidR="00E11156" w:rsidRPr="002D590D" w:rsidRDefault="00E11156" w:rsidP="00BC5BD0">
      <w:pPr>
        <w:pStyle w:val="ListParagraph"/>
        <w:numPr>
          <w:ilvl w:val="0"/>
          <w:numId w:val="16"/>
        </w:numPr>
        <w:autoSpaceDE w:val="0"/>
        <w:autoSpaceDN w:val="0"/>
        <w:adjustRightInd w:val="0"/>
        <w:spacing w:after="0" w:line="360" w:lineRule="auto"/>
        <w:rPr>
          <w:color w:val="000000"/>
          <w:sz w:val="28"/>
          <w:szCs w:val="28"/>
        </w:rPr>
      </w:pPr>
      <w:r w:rsidRPr="002D590D">
        <w:rPr>
          <w:b/>
          <w:bCs/>
          <w:color w:val="000000"/>
          <w:sz w:val="28"/>
          <w:szCs w:val="28"/>
        </w:rPr>
        <w:t xml:space="preserve">Географско положение </w:t>
      </w:r>
      <w:r w:rsidRPr="002D590D">
        <w:rPr>
          <w:color w:val="000000"/>
          <w:sz w:val="28"/>
          <w:szCs w:val="28"/>
        </w:rPr>
        <w:t>......................................................</w:t>
      </w:r>
      <w:r>
        <w:rPr>
          <w:color w:val="000000"/>
          <w:sz w:val="28"/>
          <w:szCs w:val="28"/>
        </w:rPr>
        <w:t>..............................</w:t>
      </w:r>
      <w:r w:rsidRPr="002D590D">
        <w:rPr>
          <w:color w:val="000000"/>
          <w:sz w:val="28"/>
          <w:szCs w:val="28"/>
        </w:rPr>
        <w:t xml:space="preserve">.  </w:t>
      </w:r>
      <w:r>
        <w:rPr>
          <w:color w:val="000000"/>
          <w:sz w:val="28"/>
          <w:szCs w:val="28"/>
        </w:rPr>
        <w:t>10</w:t>
      </w:r>
    </w:p>
    <w:p w:rsidR="00E11156" w:rsidRPr="002D590D" w:rsidRDefault="00E11156" w:rsidP="000D0795">
      <w:pPr>
        <w:autoSpaceDE w:val="0"/>
        <w:autoSpaceDN w:val="0"/>
        <w:adjustRightInd w:val="0"/>
        <w:spacing w:after="0" w:line="360" w:lineRule="auto"/>
        <w:ind w:left="360"/>
        <w:rPr>
          <w:rFonts w:ascii="Times New Roman" w:hAnsi="Times New Roman" w:cs="Times New Roman"/>
          <w:b/>
          <w:bCs/>
          <w:sz w:val="24"/>
          <w:szCs w:val="24"/>
          <w:u w:val="single"/>
          <w:lang w:val="ru-RU"/>
        </w:rPr>
      </w:pPr>
      <w:r w:rsidRPr="002D590D">
        <w:rPr>
          <w:b/>
          <w:bCs/>
          <w:color w:val="000000"/>
          <w:sz w:val="28"/>
          <w:szCs w:val="28"/>
        </w:rPr>
        <w:t xml:space="preserve">2. </w:t>
      </w:r>
      <w:r>
        <w:rPr>
          <w:b/>
          <w:bCs/>
          <w:color w:val="000000"/>
          <w:sz w:val="28"/>
          <w:szCs w:val="28"/>
        </w:rPr>
        <w:t xml:space="preserve"> </w:t>
      </w:r>
      <w:r w:rsidRPr="002D590D">
        <w:rPr>
          <w:b/>
          <w:bCs/>
          <w:color w:val="000000"/>
          <w:sz w:val="28"/>
          <w:szCs w:val="28"/>
        </w:rPr>
        <w:t>Демография</w:t>
      </w:r>
      <w:r>
        <w:rPr>
          <w:b/>
          <w:bCs/>
          <w:color w:val="000000"/>
          <w:sz w:val="28"/>
          <w:szCs w:val="28"/>
        </w:rPr>
        <w:t xml:space="preserve"> </w:t>
      </w:r>
      <w:r w:rsidRPr="002D590D">
        <w:rPr>
          <w:color w:val="000000"/>
          <w:sz w:val="28"/>
          <w:szCs w:val="28"/>
        </w:rPr>
        <w:t>......................................................................................................</w:t>
      </w:r>
      <w:r>
        <w:rPr>
          <w:color w:val="000000"/>
          <w:sz w:val="28"/>
          <w:szCs w:val="28"/>
        </w:rPr>
        <w:t xml:space="preserve">... 13 </w:t>
      </w:r>
    </w:p>
    <w:p w:rsidR="00E11156" w:rsidRDefault="00E11156" w:rsidP="000D0795">
      <w:pPr>
        <w:pStyle w:val="Heading12"/>
        <w:ind w:firstLine="357"/>
        <w:rPr>
          <w:rFonts w:ascii="Calibri" w:hAnsi="Calibri" w:cs="Calibri"/>
          <w:color w:val="000000"/>
          <w:sz w:val="28"/>
          <w:szCs w:val="28"/>
        </w:rPr>
      </w:pPr>
      <w:r w:rsidRPr="00474A9B">
        <w:rPr>
          <w:rFonts w:ascii="Calibri" w:hAnsi="Calibri" w:cs="Calibri"/>
          <w:b/>
          <w:bCs/>
          <w:color w:val="000000"/>
          <w:sz w:val="28"/>
          <w:szCs w:val="28"/>
        </w:rPr>
        <w:t>3.</w:t>
      </w:r>
      <w:r>
        <w:rPr>
          <w:b/>
          <w:bCs/>
          <w:color w:val="000000"/>
          <w:sz w:val="28"/>
          <w:szCs w:val="28"/>
        </w:rPr>
        <w:t xml:space="preserve"> </w:t>
      </w:r>
      <w:r w:rsidRPr="00486314">
        <w:rPr>
          <w:rFonts w:ascii="Calibri" w:hAnsi="Calibri" w:cs="Calibri"/>
          <w:b/>
          <w:bCs/>
          <w:color w:val="000000"/>
          <w:sz w:val="28"/>
          <w:szCs w:val="28"/>
        </w:rPr>
        <w:t>Икономическо развитие</w:t>
      </w:r>
      <w:r>
        <w:rPr>
          <w:b/>
          <w:bCs/>
          <w:color w:val="000000"/>
          <w:sz w:val="28"/>
          <w:szCs w:val="28"/>
        </w:rPr>
        <w:t xml:space="preserve"> </w:t>
      </w:r>
      <w:r w:rsidRPr="00486314">
        <w:rPr>
          <w:color w:val="000000"/>
          <w:sz w:val="28"/>
          <w:szCs w:val="28"/>
        </w:rPr>
        <w:t>............................................................................</w:t>
      </w:r>
      <w:r>
        <w:rPr>
          <w:color w:val="000000"/>
          <w:sz w:val="28"/>
          <w:szCs w:val="28"/>
        </w:rPr>
        <w:t xml:space="preserve">. </w:t>
      </w:r>
      <w:r w:rsidRPr="00486314">
        <w:rPr>
          <w:rFonts w:ascii="Calibri" w:hAnsi="Calibri" w:cs="Calibri"/>
          <w:color w:val="000000"/>
          <w:sz w:val="28"/>
          <w:szCs w:val="28"/>
        </w:rPr>
        <w:t>2</w:t>
      </w:r>
      <w:r>
        <w:rPr>
          <w:rFonts w:ascii="Calibri" w:hAnsi="Calibri" w:cs="Calibri"/>
          <w:color w:val="000000"/>
          <w:sz w:val="28"/>
          <w:szCs w:val="28"/>
        </w:rPr>
        <w:t>0</w:t>
      </w:r>
    </w:p>
    <w:p w:rsidR="00E11156" w:rsidRDefault="00E11156" w:rsidP="000D0795">
      <w:pPr>
        <w:pStyle w:val="Heading12"/>
        <w:rPr>
          <w:color w:val="000000"/>
        </w:rPr>
      </w:pPr>
    </w:p>
    <w:p w:rsidR="00E11156" w:rsidRPr="00486314" w:rsidRDefault="00E11156" w:rsidP="000D0795">
      <w:pPr>
        <w:pStyle w:val="Heading12"/>
        <w:spacing w:after="240"/>
        <w:ind w:firstLine="708"/>
        <w:rPr>
          <w:rFonts w:ascii="Calibri" w:hAnsi="Calibri" w:cs="Calibri"/>
          <w:color w:val="000000"/>
          <w:sz w:val="28"/>
          <w:szCs w:val="28"/>
        </w:rPr>
      </w:pPr>
      <w:r w:rsidRPr="00486314">
        <w:rPr>
          <w:rFonts w:ascii="Calibri" w:hAnsi="Calibri" w:cs="Calibri"/>
          <w:b/>
          <w:bCs/>
          <w:color w:val="000000"/>
          <w:sz w:val="28"/>
          <w:szCs w:val="28"/>
        </w:rPr>
        <w:t xml:space="preserve">А. Промишленост </w:t>
      </w:r>
      <w:r w:rsidRPr="00486314">
        <w:rPr>
          <w:rFonts w:ascii="Calibri" w:hAnsi="Calibri" w:cs="Calibri"/>
          <w:color w:val="000000"/>
          <w:sz w:val="28"/>
          <w:szCs w:val="28"/>
        </w:rPr>
        <w:t>............................................................................................</w:t>
      </w:r>
      <w:r>
        <w:rPr>
          <w:rFonts w:ascii="Calibri" w:hAnsi="Calibri" w:cs="Calibri"/>
          <w:color w:val="000000"/>
          <w:sz w:val="28"/>
          <w:szCs w:val="28"/>
        </w:rPr>
        <w:t xml:space="preserve">... </w:t>
      </w:r>
      <w:r w:rsidRPr="00486314">
        <w:rPr>
          <w:rFonts w:ascii="Calibri" w:hAnsi="Calibri" w:cs="Calibri"/>
          <w:color w:val="000000"/>
          <w:sz w:val="28"/>
          <w:szCs w:val="28"/>
        </w:rPr>
        <w:t>2</w:t>
      </w:r>
      <w:r>
        <w:rPr>
          <w:rFonts w:ascii="Calibri" w:hAnsi="Calibri" w:cs="Calibri"/>
          <w:color w:val="000000"/>
          <w:sz w:val="28"/>
          <w:szCs w:val="28"/>
        </w:rPr>
        <w:t>0</w:t>
      </w:r>
    </w:p>
    <w:p w:rsidR="00E11156" w:rsidRDefault="00E11156" w:rsidP="000D0795">
      <w:pPr>
        <w:autoSpaceDE w:val="0"/>
        <w:autoSpaceDN w:val="0"/>
        <w:adjustRightInd w:val="0"/>
        <w:spacing w:after="0" w:line="360" w:lineRule="auto"/>
        <w:ind w:left="426" w:firstLine="282"/>
        <w:jc w:val="both"/>
        <w:rPr>
          <w:b/>
          <w:bCs/>
          <w:color w:val="000000"/>
          <w:sz w:val="28"/>
          <w:szCs w:val="28"/>
        </w:rPr>
      </w:pPr>
      <w:r>
        <w:rPr>
          <w:b/>
          <w:bCs/>
          <w:color w:val="000000"/>
          <w:sz w:val="28"/>
          <w:szCs w:val="28"/>
        </w:rPr>
        <w:t xml:space="preserve">Б. Селско стопанство </w:t>
      </w:r>
      <w:r w:rsidRPr="000D0795">
        <w:rPr>
          <w:color w:val="000000"/>
          <w:sz w:val="28"/>
          <w:szCs w:val="28"/>
        </w:rPr>
        <w:t xml:space="preserve">...................................................................................... </w:t>
      </w:r>
      <w:r>
        <w:rPr>
          <w:color w:val="000000"/>
          <w:sz w:val="28"/>
          <w:szCs w:val="28"/>
        </w:rPr>
        <w:t>23</w:t>
      </w:r>
    </w:p>
    <w:p w:rsidR="00E11156" w:rsidRDefault="00E11156" w:rsidP="000D0795">
      <w:pPr>
        <w:autoSpaceDE w:val="0"/>
        <w:autoSpaceDN w:val="0"/>
        <w:adjustRightInd w:val="0"/>
        <w:spacing w:after="0" w:line="360" w:lineRule="auto"/>
        <w:ind w:left="426" w:firstLine="282"/>
        <w:jc w:val="both"/>
        <w:rPr>
          <w:b/>
          <w:bCs/>
          <w:color w:val="000000"/>
          <w:sz w:val="28"/>
          <w:szCs w:val="28"/>
        </w:rPr>
      </w:pPr>
      <w:r w:rsidRPr="000D0795">
        <w:rPr>
          <w:b/>
          <w:bCs/>
          <w:color w:val="000000"/>
          <w:sz w:val="28"/>
          <w:szCs w:val="28"/>
        </w:rPr>
        <w:t>В. Туризъм</w:t>
      </w:r>
      <w:r>
        <w:rPr>
          <w:b/>
          <w:bCs/>
          <w:color w:val="000000"/>
          <w:sz w:val="28"/>
          <w:szCs w:val="28"/>
        </w:rPr>
        <w:t xml:space="preserve"> </w:t>
      </w:r>
      <w:r w:rsidRPr="000D0795">
        <w:rPr>
          <w:color w:val="000000"/>
          <w:sz w:val="28"/>
          <w:szCs w:val="28"/>
        </w:rPr>
        <w:t>.................................................................................</w:t>
      </w:r>
      <w:r>
        <w:rPr>
          <w:color w:val="000000"/>
          <w:sz w:val="28"/>
          <w:szCs w:val="28"/>
        </w:rPr>
        <w:t>...............</w:t>
      </w:r>
      <w:r w:rsidRPr="000D0795">
        <w:rPr>
          <w:color w:val="000000"/>
          <w:sz w:val="28"/>
          <w:szCs w:val="28"/>
        </w:rPr>
        <w:t xml:space="preserve">..... </w:t>
      </w:r>
      <w:r>
        <w:rPr>
          <w:color w:val="000000"/>
          <w:sz w:val="28"/>
          <w:szCs w:val="28"/>
        </w:rPr>
        <w:t>28</w:t>
      </w:r>
    </w:p>
    <w:p w:rsidR="00E11156" w:rsidRPr="003E3ABE" w:rsidRDefault="00E11156" w:rsidP="00474A9B">
      <w:pPr>
        <w:autoSpaceDE w:val="0"/>
        <w:autoSpaceDN w:val="0"/>
        <w:adjustRightInd w:val="0"/>
        <w:spacing w:after="0" w:line="360" w:lineRule="auto"/>
        <w:ind w:left="426" w:firstLine="282"/>
        <w:rPr>
          <w:b/>
          <w:bCs/>
          <w:i/>
          <w:iCs/>
        </w:rPr>
      </w:pPr>
      <w:r w:rsidRPr="000D0795">
        <w:rPr>
          <w:b/>
          <w:bCs/>
          <w:color w:val="000000"/>
          <w:sz w:val="28"/>
          <w:szCs w:val="28"/>
        </w:rPr>
        <w:t>Г. Пазарна инфраструктура</w:t>
      </w:r>
      <w:r>
        <w:rPr>
          <w:b/>
          <w:bCs/>
          <w:color w:val="000000"/>
          <w:sz w:val="28"/>
          <w:szCs w:val="28"/>
        </w:rPr>
        <w:t xml:space="preserve"> </w:t>
      </w:r>
      <w:r w:rsidRPr="000D0795">
        <w:rPr>
          <w:color w:val="000000"/>
          <w:sz w:val="28"/>
          <w:szCs w:val="28"/>
        </w:rPr>
        <w:t>.................................................</w:t>
      </w:r>
      <w:r>
        <w:rPr>
          <w:color w:val="000000"/>
          <w:sz w:val="28"/>
          <w:szCs w:val="28"/>
        </w:rPr>
        <w:t>..........................</w:t>
      </w:r>
      <w:r w:rsidRPr="000D0795">
        <w:rPr>
          <w:color w:val="000000"/>
          <w:sz w:val="28"/>
          <w:szCs w:val="28"/>
        </w:rPr>
        <w:t xml:space="preserve">..... </w:t>
      </w:r>
      <w:r>
        <w:rPr>
          <w:color w:val="000000"/>
          <w:sz w:val="28"/>
          <w:szCs w:val="28"/>
        </w:rPr>
        <w:t>29</w:t>
      </w:r>
    </w:p>
    <w:p w:rsidR="00E11156" w:rsidRPr="00474A9B" w:rsidRDefault="00E11156" w:rsidP="00474A9B">
      <w:pPr>
        <w:autoSpaceDE w:val="0"/>
        <w:autoSpaceDN w:val="0"/>
        <w:adjustRightInd w:val="0"/>
        <w:spacing w:after="0" w:line="360" w:lineRule="auto"/>
        <w:ind w:left="360"/>
        <w:rPr>
          <w:b/>
          <w:bCs/>
          <w:color w:val="000000"/>
          <w:sz w:val="28"/>
          <w:szCs w:val="28"/>
        </w:rPr>
      </w:pPr>
      <w:r>
        <w:rPr>
          <w:b/>
          <w:bCs/>
          <w:color w:val="000000"/>
          <w:sz w:val="28"/>
          <w:szCs w:val="28"/>
        </w:rPr>
        <w:t xml:space="preserve"> 4. Социална сфера </w:t>
      </w:r>
      <w:r w:rsidRPr="000D0795">
        <w:rPr>
          <w:color w:val="000000"/>
          <w:sz w:val="28"/>
          <w:szCs w:val="28"/>
        </w:rPr>
        <w:t>.....................................</w:t>
      </w:r>
      <w:r>
        <w:rPr>
          <w:color w:val="000000"/>
          <w:sz w:val="28"/>
          <w:szCs w:val="28"/>
        </w:rPr>
        <w:t>..................</w:t>
      </w:r>
      <w:r w:rsidRPr="000D0795">
        <w:rPr>
          <w:color w:val="000000"/>
          <w:sz w:val="28"/>
          <w:szCs w:val="28"/>
        </w:rPr>
        <w:t>............</w:t>
      </w:r>
      <w:r>
        <w:rPr>
          <w:color w:val="000000"/>
          <w:sz w:val="28"/>
          <w:szCs w:val="28"/>
        </w:rPr>
        <w:t>..........................</w:t>
      </w:r>
      <w:r w:rsidRPr="000D0795">
        <w:rPr>
          <w:color w:val="000000"/>
          <w:sz w:val="28"/>
          <w:szCs w:val="28"/>
        </w:rPr>
        <w:t xml:space="preserve">..... </w:t>
      </w:r>
      <w:r>
        <w:rPr>
          <w:color w:val="000000"/>
          <w:sz w:val="28"/>
          <w:szCs w:val="28"/>
        </w:rPr>
        <w:t>29</w:t>
      </w:r>
    </w:p>
    <w:p w:rsidR="00E11156" w:rsidRPr="00032A11" w:rsidRDefault="00E11156" w:rsidP="00474A9B">
      <w:pPr>
        <w:autoSpaceDE w:val="0"/>
        <w:autoSpaceDN w:val="0"/>
        <w:adjustRightInd w:val="0"/>
        <w:spacing w:after="0" w:line="360" w:lineRule="auto"/>
        <w:ind w:left="360" w:firstLine="348"/>
        <w:rPr>
          <w:b/>
          <w:bCs/>
          <w:color w:val="000000"/>
          <w:sz w:val="28"/>
          <w:szCs w:val="28"/>
        </w:rPr>
      </w:pPr>
      <w:r w:rsidRPr="00032A11">
        <w:rPr>
          <w:b/>
          <w:bCs/>
          <w:color w:val="000000"/>
          <w:sz w:val="28"/>
          <w:szCs w:val="28"/>
        </w:rPr>
        <w:t xml:space="preserve">А. Доходи </w:t>
      </w:r>
      <w:r w:rsidRPr="000D0795">
        <w:rPr>
          <w:color w:val="000000"/>
          <w:sz w:val="28"/>
          <w:szCs w:val="28"/>
        </w:rPr>
        <w:t>.............................................</w:t>
      </w:r>
      <w:r>
        <w:rPr>
          <w:color w:val="000000"/>
          <w:sz w:val="28"/>
          <w:szCs w:val="28"/>
        </w:rPr>
        <w:t>.............................</w:t>
      </w:r>
      <w:r w:rsidRPr="000D0795">
        <w:rPr>
          <w:color w:val="000000"/>
          <w:sz w:val="28"/>
          <w:szCs w:val="28"/>
        </w:rPr>
        <w:t>....</w:t>
      </w:r>
      <w:r>
        <w:rPr>
          <w:color w:val="000000"/>
          <w:sz w:val="28"/>
          <w:szCs w:val="28"/>
        </w:rPr>
        <w:t>..........................</w:t>
      </w:r>
      <w:r w:rsidRPr="000D0795">
        <w:rPr>
          <w:color w:val="000000"/>
          <w:sz w:val="28"/>
          <w:szCs w:val="28"/>
        </w:rPr>
        <w:t xml:space="preserve">..... </w:t>
      </w:r>
      <w:r>
        <w:rPr>
          <w:color w:val="000000"/>
          <w:sz w:val="28"/>
          <w:szCs w:val="28"/>
        </w:rPr>
        <w:t>29</w:t>
      </w:r>
    </w:p>
    <w:p w:rsidR="00E11156" w:rsidRDefault="00E11156" w:rsidP="00474A9B">
      <w:pPr>
        <w:autoSpaceDE w:val="0"/>
        <w:autoSpaceDN w:val="0"/>
        <w:adjustRightInd w:val="0"/>
        <w:spacing w:after="0" w:line="360" w:lineRule="auto"/>
        <w:ind w:left="360" w:firstLine="348"/>
        <w:rPr>
          <w:b/>
          <w:bCs/>
          <w:color w:val="000000"/>
          <w:sz w:val="28"/>
          <w:szCs w:val="28"/>
        </w:rPr>
      </w:pPr>
      <w:r>
        <w:rPr>
          <w:b/>
          <w:bCs/>
          <w:color w:val="000000"/>
          <w:sz w:val="28"/>
          <w:szCs w:val="28"/>
        </w:rPr>
        <w:t xml:space="preserve">Б. Безработица </w:t>
      </w:r>
      <w:r w:rsidRPr="000D0795">
        <w:rPr>
          <w:color w:val="000000"/>
          <w:sz w:val="28"/>
          <w:szCs w:val="28"/>
        </w:rPr>
        <w:t>.............................................</w:t>
      </w:r>
      <w:r>
        <w:rPr>
          <w:color w:val="000000"/>
          <w:sz w:val="28"/>
          <w:szCs w:val="28"/>
        </w:rPr>
        <w:t>.............................</w:t>
      </w:r>
      <w:r w:rsidRPr="000D0795">
        <w:rPr>
          <w:color w:val="000000"/>
          <w:sz w:val="28"/>
          <w:szCs w:val="28"/>
        </w:rPr>
        <w:t>....</w:t>
      </w:r>
      <w:r>
        <w:rPr>
          <w:color w:val="000000"/>
          <w:sz w:val="28"/>
          <w:szCs w:val="28"/>
        </w:rPr>
        <w:t>.................</w:t>
      </w:r>
      <w:r w:rsidRPr="000D0795">
        <w:rPr>
          <w:color w:val="000000"/>
          <w:sz w:val="28"/>
          <w:szCs w:val="28"/>
        </w:rPr>
        <w:t xml:space="preserve">..... </w:t>
      </w:r>
      <w:r>
        <w:rPr>
          <w:color w:val="000000"/>
          <w:sz w:val="28"/>
          <w:szCs w:val="28"/>
        </w:rPr>
        <w:t>31</w:t>
      </w:r>
    </w:p>
    <w:p w:rsidR="00E11156" w:rsidRDefault="00E11156" w:rsidP="00474A9B">
      <w:pPr>
        <w:spacing w:after="120"/>
        <w:ind w:firstLine="708"/>
        <w:jc w:val="both"/>
        <w:rPr>
          <w:b/>
          <w:bCs/>
          <w:color w:val="000000"/>
          <w:sz w:val="28"/>
          <w:szCs w:val="28"/>
        </w:rPr>
      </w:pPr>
      <w:r>
        <w:rPr>
          <w:b/>
          <w:bCs/>
          <w:color w:val="000000"/>
          <w:sz w:val="28"/>
          <w:szCs w:val="28"/>
        </w:rPr>
        <w:t xml:space="preserve">В. Социални дейности </w:t>
      </w:r>
      <w:r w:rsidRPr="000D0795">
        <w:rPr>
          <w:color w:val="000000"/>
          <w:sz w:val="28"/>
          <w:szCs w:val="28"/>
        </w:rPr>
        <w:t>.............................................</w:t>
      </w:r>
      <w:r>
        <w:rPr>
          <w:color w:val="000000"/>
          <w:sz w:val="28"/>
          <w:szCs w:val="28"/>
        </w:rPr>
        <w:t>.............................</w:t>
      </w:r>
      <w:r w:rsidRPr="000D0795">
        <w:rPr>
          <w:color w:val="000000"/>
          <w:sz w:val="28"/>
          <w:szCs w:val="28"/>
        </w:rPr>
        <w:t>....</w:t>
      </w:r>
      <w:r>
        <w:rPr>
          <w:color w:val="000000"/>
          <w:sz w:val="28"/>
          <w:szCs w:val="28"/>
        </w:rPr>
        <w:t>....</w:t>
      </w:r>
      <w:r w:rsidRPr="000D0795">
        <w:rPr>
          <w:color w:val="000000"/>
          <w:sz w:val="28"/>
          <w:szCs w:val="28"/>
        </w:rPr>
        <w:t xml:space="preserve">..... </w:t>
      </w:r>
      <w:r>
        <w:rPr>
          <w:color w:val="000000"/>
          <w:sz w:val="28"/>
          <w:szCs w:val="28"/>
        </w:rPr>
        <w:t>34</w:t>
      </w:r>
    </w:p>
    <w:p w:rsidR="00E11156" w:rsidRPr="007959C9" w:rsidRDefault="00E11156" w:rsidP="00474A9B">
      <w:pPr>
        <w:spacing w:after="120"/>
        <w:ind w:firstLine="708"/>
        <w:jc w:val="both"/>
        <w:rPr>
          <w:b/>
          <w:bCs/>
          <w:color w:val="000000"/>
          <w:sz w:val="28"/>
          <w:szCs w:val="28"/>
        </w:rPr>
      </w:pPr>
      <w:r>
        <w:rPr>
          <w:b/>
          <w:bCs/>
          <w:color w:val="000000"/>
          <w:sz w:val="28"/>
          <w:szCs w:val="28"/>
        </w:rPr>
        <w:t xml:space="preserve">Г. Здравеопазване </w:t>
      </w:r>
      <w:r w:rsidRPr="000D0795">
        <w:rPr>
          <w:color w:val="000000"/>
          <w:sz w:val="28"/>
          <w:szCs w:val="28"/>
        </w:rPr>
        <w:t>.............................................</w:t>
      </w:r>
      <w:r>
        <w:rPr>
          <w:color w:val="000000"/>
          <w:sz w:val="28"/>
          <w:szCs w:val="28"/>
        </w:rPr>
        <w:t>.............................</w:t>
      </w:r>
      <w:r w:rsidRPr="000D0795">
        <w:rPr>
          <w:color w:val="000000"/>
          <w:sz w:val="28"/>
          <w:szCs w:val="28"/>
        </w:rPr>
        <w:t>....</w:t>
      </w:r>
      <w:r>
        <w:rPr>
          <w:color w:val="000000"/>
          <w:sz w:val="28"/>
          <w:szCs w:val="28"/>
        </w:rPr>
        <w:t>....</w:t>
      </w:r>
      <w:r w:rsidRPr="000D0795">
        <w:rPr>
          <w:color w:val="000000"/>
          <w:sz w:val="28"/>
          <w:szCs w:val="28"/>
        </w:rPr>
        <w:t>.....</w:t>
      </w:r>
      <w:r>
        <w:rPr>
          <w:color w:val="000000"/>
          <w:sz w:val="28"/>
          <w:szCs w:val="28"/>
        </w:rPr>
        <w:t>...</w:t>
      </w:r>
      <w:r w:rsidRPr="000D0795">
        <w:rPr>
          <w:color w:val="000000"/>
          <w:sz w:val="28"/>
          <w:szCs w:val="28"/>
        </w:rPr>
        <w:t xml:space="preserve"> </w:t>
      </w:r>
      <w:r>
        <w:rPr>
          <w:color w:val="000000"/>
          <w:sz w:val="28"/>
          <w:szCs w:val="28"/>
        </w:rPr>
        <w:t>36</w:t>
      </w:r>
    </w:p>
    <w:p w:rsidR="00E11156" w:rsidRPr="007959C9" w:rsidRDefault="00E11156" w:rsidP="00474A9B">
      <w:pPr>
        <w:spacing w:after="120"/>
        <w:ind w:firstLine="708"/>
        <w:jc w:val="both"/>
        <w:rPr>
          <w:b/>
          <w:bCs/>
          <w:color w:val="000000"/>
          <w:sz w:val="28"/>
          <w:szCs w:val="28"/>
        </w:rPr>
      </w:pPr>
      <w:r>
        <w:rPr>
          <w:b/>
          <w:bCs/>
          <w:color w:val="000000"/>
          <w:sz w:val="28"/>
          <w:szCs w:val="28"/>
        </w:rPr>
        <w:t xml:space="preserve">Д. Образование </w:t>
      </w:r>
      <w:r w:rsidRPr="000D0795">
        <w:rPr>
          <w:color w:val="000000"/>
          <w:sz w:val="28"/>
          <w:szCs w:val="28"/>
        </w:rPr>
        <w:t>.............................................</w:t>
      </w:r>
      <w:r>
        <w:rPr>
          <w:color w:val="000000"/>
          <w:sz w:val="28"/>
          <w:szCs w:val="28"/>
        </w:rPr>
        <w:t>................................</w:t>
      </w:r>
      <w:r w:rsidRPr="000D0795">
        <w:rPr>
          <w:color w:val="000000"/>
          <w:sz w:val="28"/>
          <w:szCs w:val="28"/>
        </w:rPr>
        <w:t>....</w:t>
      </w:r>
      <w:r>
        <w:rPr>
          <w:color w:val="000000"/>
          <w:sz w:val="28"/>
          <w:szCs w:val="28"/>
        </w:rPr>
        <w:t>....</w:t>
      </w:r>
      <w:r w:rsidRPr="000D0795">
        <w:rPr>
          <w:color w:val="000000"/>
          <w:sz w:val="28"/>
          <w:szCs w:val="28"/>
        </w:rPr>
        <w:t>.....</w:t>
      </w:r>
      <w:r>
        <w:rPr>
          <w:color w:val="000000"/>
          <w:sz w:val="28"/>
          <w:szCs w:val="28"/>
        </w:rPr>
        <w:t>...</w:t>
      </w:r>
      <w:r w:rsidRPr="000D0795">
        <w:rPr>
          <w:color w:val="000000"/>
          <w:sz w:val="28"/>
          <w:szCs w:val="28"/>
        </w:rPr>
        <w:t xml:space="preserve"> </w:t>
      </w:r>
      <w:r>
        <w:rPr>
          <w:color w:val="000000"/>
          <w:sz w:val="28"/>
          <w:szCs w:val="28"/>
        </w:rPr>
        <w:t>36</w:t>
      </w:r>
    </w:p>
    <w:p w:rsidR="00E11156" w:rsidRDefault="00E11156" w:rsidP="00474A9B">
      <w:pPr>
        <w:spacing w:after="120"/>
        <w:ind w:firstLine="708"/>
        <w:jc w:val="both"/>
        <w:rPr>
          <w:color w:val="000000"/>
          <w:sz w:val="28"/>
          <w:szCs w:val="28"/>
        </w:rPr>
      </w:pPr>
      <w:r w:rsidRPr="00134B0E">
        <w:rPr>
          <w:b/>
          <w:bCs/>
          <w:color w:val="000000"/>
          <w:sz w:val="28"/>
          <w:szCs w:val="28"/>
        </w:rPr>
        <w:t>Е. Култура и културно</w:t>
      </w:r>
      <w:r>
        <w:rPr>
          <w:b/>
          <w:bCs/>
          <w:color w:val="000000"/>
          <w:sz w:val="28"/>
          <w:szCs w:val="28"/>
        </w:rPr>
        <w:t xml:space="preserve">-историческо </w:t>
      </w:r>
      <w:r w:rsidRPr="000D0795">
        <w:rPr>
          <w:color w:val="000000"/>
          <w:sz w:val="28"/>
          <w:szCs w:val="28"/>
        </w:rPr>
        <w:t>..........</w:t>
      </w:r>
      <w:r>
        <w:rPr>
          <w:color w:val="000000"/>
          <w:sz w:val="28"/>
          <w:szCs w:val="28"/>
        </w:rPr>
        <w:t>...............................</w:t>
      </w:r>
      <w:r w:rsidRPr="000D0795">
        <w:rPr>
          <w:color w:val="000000"/>
          <w:sz w:val="28"/>
          <w:szCs w:val="28"/>
        </w:rPr>
        <w:t>...</w:t>
      </w:r>
      <w:r>
        <w:rPr>
          <w:color w:val="000000"/>
          <w:sz w:val="28"/>
          <w:szCs w:val="28"/>
        </w:rPr>
        <w:t>..............</w:t>
      </w:r>
      <w:r w:rsidRPr="000D0795">
        <w:rPr>
          <w:color w:val="000000"/>
          <w:sz w:val="28"/>
          <w:szCs w:val="28"/>
        </w:rPr>
        <w:t>.....</w:t>
      </w:r>
      <w:r>
        <w:rPr>
          <w:color w:val="000000"/>
          <w:sz w:val="28"/>
          <w:szCs w:val="28"/>
        </w:rPr>
        <w:t>...</w:t>
      </w:r>
      <w:r w:rsidRPr="000D0795">
        <w:rPr>
          <w:color w:val="000000"/>
          <w:sz w:val="28"/>
          <w:szCs w:val="28"/>
        </w:rPr>
        <w:t xml:space="preserve"> </w:t>
      </w:r>
      <w:r>
        <w:rPr>
          <w:color w:val="000000"/>
          <w:sz w:val="28"/>
          <w:szCs w:val="28"/>
        </w:rPr>
        <w:t>38</w:t>
      </w:r>
    </w:p>
    <w:p w:rsidR="00E11156" w:rsidRPr="00FC4A38" w:rsidRDefault="002B74C3" w:rsidP="00FC4A38">
      <w:pPr>
        <w:spacing w:after="120"/>
        <w:ind w:firstLine="708"/>
        <w:jc w:val="both"/>
        <w:rPr>
          <w:color w:val="000000"/>
          <w:sz w:val="28"/>
          <w:szCs w:val="28"/>
        </w:rPr>
      </w:pPr>
      <w:r w:rsidRPr="00FC4A38">
        <w:rPr>
          <w:b/>
          <w:bCs/>
          <w:color w:val="000000"/>
          <w:sz w:val="28"/>
          <w:szCs w:val="28"/>
        </w:rPr>
        <w:t xml:space="preserve">Ж. </w:t>
      </w:r>
      <w:r w:rsidR="00E11156" w:rsidRPr="00FC4A38">
        <w:rPr>
          <w:b/>
          <w:bCs/>
          <w:color w:val="000000"/>
          <w:sz w:val="28"/>
          <w:szCs w:val="28"/>
        </w:rPr>
        <w:t xml:space="preserve">Спорт  </w:t>
      </w:r>
      <w:r w:rsidR="00E11156" w:rsidRPr="000D0795">
        <w:rPr>
          <w:color w:val="000000"/>
          <w:sz w:val="28"/>
          <w:szCs w:val="28"/>
        </w:rPr>
        <w:t>..........</w:t>
      </w:r>
      <w:r w:rsidR="00E11156">
        <w:rPr>
          <w:color w:val="000000"/>
          <w:sz w:val="28"/>
          <w:szCs w:val="28"/>
        </w:rPr>
        <w:t>...............................</w:t>
      </w:r>
      <w:r w:rsidR="00E11156" w:rsidRPr="000D0795">
        <w:rPr>
          <w:color w:val="000000"/>
          <w:sz w:val="28"/>
          <w:szCs w:val="28"/>
        </w:rPr>
        <w:t>...</w:t>
      </w:r>
      <w:r w:rsidR="00E11156">
        <w:rPr>
          <w:color w:val="000000"/>
          <w:sz w:val="28"/>
          <w:szCs w:val="28"/>
        </w:rPr>
        <w:t>......................................................</w:t>
      </w:r>
      <w:r w:rsidR="00E11156" w:rsidRPr="000D0795">
        <w:rPr>
          <w:color w:val="000000"/>
          <w:sz w:val="28"/>
          <w:szCs w:val="28"/>
        </w:rPr>
        <w:t>.....</w:t>
      </w:r>
      <w:r w:rsidR="00E11156">
        <w:rPr>
          <w:color w:val="000000"/>
          <w:sz w:val="28"/>
          <w:szCs w:val="28"/>
        </w:rPr>
        <w:t>...</w:t>
      </w:r>
      <w:r w:rsidR="00E11156" w:rsidRPr="000D0795">
        <w:rPr>
          <w:color w:val="000000"/>
          <w:sz w:val="28"/>
          <w:szCs w:val="28"/>
        </w:rPr>
        <w:t xml:space="preserve"> </w:t>
      </w:r>
      <w:r w:rsidR="00E11156">
        <w:rPr>
          <w:color w:val="000000"/>
          <w:sz w:val="28"/>
          <w:szCs w:val="28"/>
        </w:rPr>
        <w:t>39</w:t>
      </w:r>
    </w:p>
    <w:p w:rsidR="00E11156" w:rsidRPr="00787C53" w:rsidRDefault="00E11156" w:rsidP="00C53B5D">
      <w:pPr>
        <w:spacing w:after="120"/>
        <w:jc w:val="both"/>
        <w:rPr>
          <w:b/>
          <w:bCs/>
          <w:color w:val="000000"/>
          <w:sz w:val="28"/>
          <w:szCs w:val="28"/>
        </w:rPr>
      </w:pPr>
      <w:r>
        <w:rPr>
          <w:b/>
          <w:bCs/>
          <w:color w:val="000000"/>
          <w:sz w:val="28"/>
          <w:szCs w:val="28"/>
        </w:rPr>
        <w:t xml:space="preserve">      </w:t>
      </w:r>
      <w:r w:rsidRPr="00787C53">
        <w:rPr>
          <w:b/>
          <w:bCs/>
          <w:color w:val="000000"/>
          <w:sz w:val="28"/>
          <w:szCs w:val="28"/>
        </w:rPr>
        <w:t>5. Техническа инфраструктура</w:t>
      </w:r>
      <w:r>
        <w:rPr>
          <w:b/>
          <w:bCs/>
          <w:color w:val="000000"/>
          <w:sz w:val="28"/>
          <w:szCs w:val="28"/>
        </w:rPr>
        <w:t xml:space="preserve"> </w:t>
      </w:r>
      <w:r w:rsidRPr="000D0795">
        <w:rPr>
          <w:color w:val="000000"/>
          <w:sz w:val="28"/>
          <w:szCs w:val="28"/>
        </w:rPr>
        <w:t>........................................</w:t>
      </w:r>
      <w:r>
        <w:rPr>
          <w:color w:val="000000"/>
          <w:sz w:val="28"/>
          <w:szCs w:val="28"/>
        </w:rPr>
        <w:t>.......</w:t>
      </w:r>
      <w:r w:rsidRPr="000D0795">
        <w:rPr>
          <w:color w:val="000000"/>
          <w:sz w:val="28"/>
          <w:szCs w:val="28"/>
        </w:rPr>
        <w:t>.....</w:t>
      </w:r>
      <w:r>
        <w:rPr>
          <w:color w:val="000000"/>
          <w:sz w:val="28"/>
          <w:szCs w:val="28"/>
        </w:rPr>
        <w:t>..............</w:t>
      </w:r>
      <w:r w:rsidRPr="000D0795">
        <w:rPr>
          <w:color w:val="000000"/>
          <w:sz w:val="28"/>
          <w:szCs w:val="28"/>
        </w:rPr>
        <w:t>.....</w:t>
      </w:r>
      <w:r>
        <w:rPr>
          <w:color w:val="000000"/>
          <w:sz w:val="28"/>
          <w:szCs w:val="28"/>
        </w:rPr>
        <w:t>....</w:t>
      </w:r>
      <w:r w:rsidRPr="000D0795">
        <w:rPr>
          <w:color w:val="000000"/>
          <w:sz w:val="28"/>
          <w:szCs w:val="28"/>
        </w:rPr>
        <w:t xml:space="preserve"> </w:t>
      </w:r>
      <w:r>
        <w:rPr>
          <w:color w:val="000000"/>
          <w:sz w:val="28"/>
          <w:szCs w:val="28"/>
        </w:rPr>
        <w:t>39</w:t>
      </w:r>
    </w:p>
    <w:p w:rsidR="00E11156" w:rsidRPr="00474A9B" w:rsidRDefault="00E11156" w:rsidP="00C53B5D">
      <w:pPr>
        <w:spacing w:after="120"/>
        <w:ind w:firstLine="708"/>
        <w:jc w:val="both"/>
        <w:rPr>
          <w:b/>
          <w:bCs/>
          <w:color w:val="000000"/>
          <w:sz w:val="28"/>
          <w:szCs w:val="28"/>
        </w:rPr>
      </w:pPr>
      <w:r>
        <w:rPr>
          <w:b/>
          <w:bCs/>
          <w:color w:val="000000"/>
          <w:sz w:val="28"/>
          <w:szCs w:val="28"/>
        </w:rPr>
        <w:t xml:space="preserve">А. Водоснабдяване и канализация </w:t>
      </w:r>
      <w:r w:rsidRPr="000D0795">
        <w:rPr>
          <w:color w:val="000000"/>
          <w:sz w:val="28"/>
          <w:szCs w:val="28"/>
        </w:rPr>
        <w:t>.............................................</w:t>
      </w:r>
      <w:r>
        <w:rPr>
          <w:color w:val="000000"/>
          <w:sz w:val="28"/>
          <w:szCs w:val="28"/>
        </w:rPr>
        <w:t>..............</w:t>
      </w:r>
      <w:r w:rsidRPr="000D0795">
        <w:rPr>
          <w:color w:val="000000"/>
          <w:sz w:val="28"/>
          <w:szCs w:val="28"/>
        </w:rPr>
        <w:t>.....</w:t>
      </w:r>
      <w:r>
        <w:rPr>
          <w:color w:val="000000"/>
          <w:sz w:val="28"/>
          <w:szCs w:val="28"/>
        </w:rPr>
        <w:t>...</w:t>
      </w:r>
      <w:r w:rsidRPr="000D0795">
        <w:rPr>
          <w:color w:val="000000"/>
          <w:sz w:val="28"/>
          <w:szCs w:val="28"/>
        </w:rPr>
        <w:t xml:space="preserve"> </w:t>
      </w:r>
      <w:r>
        <w:rPr>
          <w:color w:val="000000"/>
          <w:sz w:val="28"/>
          <w:szCs w:val="28"/>
        </w:rPr>
        <w:t>40</w:t>
      </w:r>
    </w:p>
    <w:p w:rsidR="00E11156" w:rsidRPr="0059236E" w:rsidRDefault="00E11156" w:rsidP="0059236E">
      <w:pPr>
        <w:spacing w:after="120"/>
        <w:ind w:firstLine="708"/>
        <w:jc w:val="both"/>
        <w:rPr>
          <w:b/>
          <w:bCs/>
          <w:color w:val="000000"/>
          <w:sz w:val="28"/>
          <w:szCs w:val="28"/>
        </w:rPr>
      </w:pPr>
      <w:r w:rsidRPr="0059236E">
        <w:rPr>
          <w:b/>
          <w:bCs/>
          <w:color w:val="000000"/>
          <w:sz w:val="28"/>
          <w:szCs w:val="28"/>
        </w:rPr>
        <w:t xml:space="preserve">Б. Транспортна мрежа </w:t>
      </w:r>
      <w:r w:rsidRPr="000D0795">
        <w:rPr>
          <w:color w:val="000000"/>
          <w:sz w:val="28"/>
          <w:szCs w:val="28"/>
        </w:rPr>
        <w:t>.............................................</w:t>
      </w:r>
      <w:r>
        <w:rPr>
          <w:color w:val="000000"/>
          <w:sz w:val="28"/>
          <w:szCs w:val="28"/>
        </w:rPr>
        <w:t>..............</w:t>
      </w:r>
      <w:r w:rsidRPr="000D0795">
        <w:rPr>
          <w:color w:val="000000"/>
          <w:sz w:val="28"/>
          <w:szCs w:val="28"/>
        </w:rPr>
        <w:t>.</w:t>
      </w:r>
      <w:r>
        <w:rPr>
          <w:color w:val="000000"/>
          <w:sz w:val="28"/>
          <w:szCs w:val="28"/>
        </w:rPr>
        <w:t>.................</w:t>
      </w:r>
      <w:r w:rsidRPr="000D0795">
        <w:rPr>
          <w:color w:val="000000"/>
          <w:sz w:val="28"/>
          <w:szCs w:val="28"/>
        </w:rPr>
        <w:t>....</w:t>
      </w:r>
      <w:r>
        <w:rPr>
          <w:color w:val="000000"/>
          <w:sz w:val="28"/>
          <w:szCs w:val="28"/>
        </w:rPr>
        <w:t>...</w:t>
      </w:r>
      <w:r w:rsidRPr="000D0795">
        <w:rPr>
          <w:color w:val="000000"/>
          <w:sz w:val="28"/>
          <w:szCs w:val="28"/>
        </w:rPr>
        <w:t xml:space="preserve"> </w:t>
      </w:r>
      <w:r>
        <w:rPr>
          <w:color w:val="000000"/>
          <w:sz w:val="28"/>
          <w:szCs w:val="28"/>
        </w:rPr>
        <w:t>42</w:t>
      </w:r>
    </w:p>
    <w:p w:rsidR="00E11156" w:rsidRPr="0059236E" w:rsidRDefault="00E11156" w:rsidP="0059236E">
      <w:pPr>
        <w:spacing w:after="120"/>
        <w:ind w:firstLine="708"/>
        <w:jc w:val="both"/>
        <w:rPr>
          <w:b/>
          <w:bCs/>
          <w:color w:val="000000"/>
          <w:sz w:val="28"/>
          <w:szCs w:val="28"/>
        </w:rPr>
      </w:pPr>
      <w:r>
        <w:rPr>
          <w:b/>
          <w:bCs/>
          <w:color w:val="000000"/>
          <w:sz w:val="28"/>
          <w:szCs w:val="28"/>
        </w:rPr>
        <w:lastRenderedPageBreak/>
        <w:t xml:space="preserve">В. Енергийна мрежа </w:t>
      </w:r>
      <w:r w:rsidRPr="000D0795">
        <w:rPr>
          <w:color w:val="000000"/>
          <w:sz w:val="28"/>
          <w:szCs w:val="28"/>
        </w:rPr>
        <w:t>.............................................</w:t>
      </w:r>
      <w:r>
        <w:rPr>
          <w:color w:val="000000"/>
          <w:sz w:val="28"/>
          <w:szCs w:val="28"/>
        </w:rPr>
        <w:t>..............</w:t>
      </w:r>
      <w:r w:rsidRPr="000D0795">
        <w:rPr>
          <w:color w:val="000000"/>
          <w:sz w:val="28"/>
          <w:szCs w:val="28"/>
        </w:rPr>
        <w:t>.</w:t>
      </w:r>
      <w:r>
        <w:rPr>
          <w:color w:val="000000"/>
          <w:sz w:val="28"/>
          <w:szCs w:val="28"/>
        </w:rPr>
        <w:t>.................</w:t>
      </w:r>
      <w:r w:rsidRPr="000D0795">
        <w:rPr>
          <w:color w:val="000000"/>
          <w:sz w:val="28"/>
          <w:szCs w:val="28"/>
        </w:rPr>
        <w:t>....</w:t>
      </w:r>
      <w:r>
        <w:rPr>
          <w:color w:val="000000"/>
          <w:sz w:val="28"/>
          <w:szCs w:val="28"/>
        </w:rPr>
        <w:t>......</w:t>
      </w:r>
      <w:r w:rsidRPr="000D0795">
        <w:rPr>
          <w:color w:val="000000"/>
          <w:sz w:val="28"/>
          <w:szCs w:val="28"/>
        </w:rPr>
        <w:t xml:space="preserve"> </w:t>
      </w:r>
      <w:r>
        <w:rPr>
          <w:color w:val="000000"/>
          <w:sz w:val="28"/>
          <w:szCs w:val="28"/>
        </w:rPr>
        <w:t>44</w:t>
      </w:r>
    </w:p>
    <w:p w:rsidR="00E11156" w:rsidRPr="00266EB4" w:rsidRDefault="00E11156" w:rsidP="0059236E">
      <w:pPr>
        <w:spacing w:after="120"/>
        <w:ind w:firstLine="708"/>
        <w:jc w:val="both"/>
        <w:rPr>
          <w:b/>
          <w:bCs/>
          <w:color w:val="000000"/>
          <w:sz w:val="28"/>
          <w:szCs w:val="28"/>
        </w:rPr>
      </w:pPr>
      <w:r>
        <w:rPr>
          <w:b/>
          <w:bCs/>
          <w:color w:val="000000"/>
          <w:sz w:val="28"/>
          <w:szCs w:val="28"/>
        </w:rPr>
        <w:t xml:space="preserve">Г. Съобщителна мрежа </w:t>
      </w:r>
      <w:r w:rsidRPr="000D0795">
        <w:rPr>
          <w:color w:val="000000"/>
          <w:sz w:val="28"/>
          <w:szCs w:val="28"/>
        </w:rPr>
        <w:t>.............................................</w:t>
      </w:r>
      <w:r>
        <w:rPr>
          <w:color w:val="000000"/>
          <w:sz w:val="28"/>
          <w:szCs w:val="28"/>
        </w:rPr>
        <w:t>............</w:t>
      </w:r>
      <w:r w:rsidRPr="000D0795">
        <w:rPr>
          <w:color w:val="000000"/>
          <w:sz w:val="28"/>
          <w:szCs w:val="28"/>
        </w:rPr>
        <w:t>.</w:t>
      </w:r>
      <w:r>
        <w:rPr>
          <w:color w:val="000000"/>
          <w:sz w:val="28"/>
          <w:szCs w:val="28"/>
        </w:rPr>
        <w:t>.................</w:t>
      </w:r>
      <w:r w:rsidRPr="000D0795">
        <w:rPr>
          <w:color w:val="000000"/>
          <w:sz w:val="28"/>
          <w:szCs w:val="28"/>
        </w:rPr>
        <w:t>....</w:t>
      </w:r>
      <w:r>
        <w:rPr>
          <w:color w:val="000000"/>
          <w:sz w:val="28"/>
          <w:szCs w:val="28"/>
        </w:rPr>
        <w:t>......</w:t>
      </w:r>
      <w:r w:rsidRPr="000D0795">
        <w:rPr>
          <w:color w:val="000000"/>
          <w:sz w:val="28"/>
          <w:szCs w:val="28"/>
        </w:rPr>
        <w:t xml:space="preserve"> </w:t>
      </w:r>
      <w:r>
        <w:rPr>
          <w:color w:val="000000"/>
          <w:sz w:val="28"/>
          <w:szCs w:val="28"/>
        </w:rPr>
        <w:t>45</w:t>
      </w:r>
    </w:p>
    <w:p w:rsidR="00E11156" w:rsidRDefault="00E11156" w:rsidP="000D0795">
      <w:pPr>
        <w:autoSpaceDE w:val="0"/>
        <w:autoSpaceDN w:val="0"/>
        <w:adjustRightInd w:val="0"/>
        <w:spacing w:after="0" w:line="360" w:lineRule="auto"/>
        <w:rPr>
          <w:b/>
          <w:bCs/>
          <w:color w:val="000000"/>
          <w:sz w:val="28"/>
          <w:szCs w:val="28"/>
        </w:rPr>
      </w:pPr>
      <w:r>
        <w:rPr>
          <w:b/>
          <w:bCs/>
          <w:color w:val="000000"/>
          <w:sz w:val="28"/>
          <w:szCs w:val="28"/>
        </w:rPr>
        <w:t xml:space="preserve">      6. Териториална структура </w:t>
      </w:r>
      <w:r w:rsidRPr="000D0795">
        <w:rPr>
          <w:color w:val="000000"/>
          <w:sz w:val="28"/>
          <w:szCs w:val="28"/>
        </w:rPr>
        <w:t>.............................................</w:t>
      </w:r>
      <w:r>
        <w:rPr>
          <w:color w:val="000000"/>
          <w:sz w:val="28"/>
          <w:szCs w:val="28"/>
        </w:rPr>
        <w:t>............</w:t>
      </w:r>
      <w:r w:rsidRPr="000D0795">
        <w:rPr>
          <w:color w:val="000000"/>
          <w:sz w:val="28"/>
          <w:szCs w:val="28"/>
        </w:rPr>
        <w:t>.</w:t>
      </w:r>
      <w:r>
        <w:rPr>
          <w:color w:val="000000"/>
          <w:sz w:val="28"/>
          <w:szCs w:val="28"/>
        </w:rPr>
        <w:t>.................</w:t>
      </w:r>
      <w:r w:rsidRPr="000D0795">
        <w:rPr>
          <w:color w:val="000000"/>
          <w:sz w:val="28"/>
          <w:szCs w:val="28"/>
        </w:rPr>
        <w:t>....</w:t>
      </w:r>
      <w:r>
        <w:rPr>
          <w:color w:val="000000"/>
          <w:sz w:val="28"/>
          <w:szCs w:val="28"/>
        </w:rPr>
        <w:t>......</w:t>
      </w:r>
      <w:r w:rsidRPr="000D0795">
        <w:rPr>
          <w:color w:val="000000"/>
          <w:sz w:val="28"/>
          <w:szCs w:val="28"/>
        </w:rPr>
        <w:t xml:space="preserve"> </w:t>
      </w:r>
      <w:r>
        <w:rPr>
          <w:color w:val="000000"/>
          <w:sz w:val="28"/>
          <w:szCs w:val="28"/>
        </w:rPr>
        <w:t>46</w:t>
      </w:r>
    </w:p>
    <w:p w:rsidR="00E11156" w:rsidRDefault="00E11156" w:rsidP="0059236E">
      <w:pPr>
        <w:autoSpaceDE w:val="0"/>
        <w:autoSpaceDN w:val="0"/>
        <w:adjustRightInd w:val="0"/>
        <w:spacing w:after="0" w:line="360" w:lineRule="auto"/>
        <w:rPr>
          <w:b/>
          <w:bCs/>
          <w:color w:val="000000"/>
          <w:sz w:val="28"/>
          <w:szCs w:val="28"/>
        </w:rPr>
      </w:pPr>
      <w:r>
        <w:rPr>
          <w:b/>
          <w:bCs/>
          <w:color w:val="000000"/>
          <w:sz w:val="28"/>
          <w:szCs w:val="28"/>
        </w:rPr>
        <w:t xml:space="preserve">      7.Състояние на околната среда </w:t>
      </w:r>
      <w:r w:rsidRPr="000D0795">
        <w:rPr>
          <w:color w:val="000000"/>
          <w:sz w:val="28"/>
          <w:szCs w:val="28"/>
        </w:rPr>
        <w:t>.............................................</w:t>
      </w:r>
      <w:r>
        <w:rPr>
          <w:color w:val="000000"/>
          <w:sz w:val="28"/>
          <w:szCs w:val="28"/>
        </w:rPr>
        <w:t>......................</w:t>
      </w:r>
      <w:r w:rsidRPr="000D0795">
        <w:rPr>
          <w:color w:val="000000"/>
          <w:sz w:val="28"/>
          <w:szCs w:val="28"/>
        </w:rPr>
        <w:t>....</w:t>
      </w:r>
      <w:r>
        <w:rPr>
          <w:color w:val="000000"/>
          <w:sz w:val="28"/>
          <w:szCs w:val="28"/>
        </w:rPr>
        <w:t>......</w:t>
      </w:r>
      <w:r w:rsidRPr="000D0795">
        <w:rPr>
          <w:color w:val="000000"/>
          <w:sz w:val="28"/>
          <w:szCs w:val="28"/>
        </w:rPr>
        <w:t xml:space="preserve"> </w:t>
      </w:r>
      <w:r>
        <w:rPr>
          <w:color w:val="000000"/>
          <w:sz w:val="28"/>
          <w:szCs w:val="28"/>
        </w:rPr>
        <w:t>47</w:t>
      </w:r>
    </w:p>
    <w:p w:rsidR="00E11156" w:rsidRDefault="00E11156" w:rsidP="0059236E">
      <w:pPr>
        <w:autoSpaceDE w:val="0"/>
        <w:autoSpaceDN w:val="0"/>
        <w:adjustRightInd w:val="0"/>
        <w:spacing w:after="0" w:line="360" w:lineRule="auto"/>
        <w:ind w:left="708"/>
        <w:rPr>
          <w:color w:val="000000"/>
          <w:sz w:val="28"/>
          <w:szCs w:val="28"/>
        </w:rPr>
      </w:pPr>
      <w:r w:rsidRPr="00CF6B9C">
        <w:rPr>
          <w:b/>
          <w:bCs/>
          <w:color w:val="000000"/>
          <w:sz w:val="28"/>
          <w:szCs w:val="28"/>
        </w:rPr>
        <w:t>А. Екологично състояние</w:t>
      </w:r>
      <w:r>
        <w:rPr>
          <w:b/>
          <w:bCs/>
          <w:color w:val="000000"/>
          <w:sz w:val="28"/>
          <w:szCs w:val="28"/>
        </w:rPr>
        <w:t xml:space="preserve"> </w:t>
      </w:r>
      <w:r>
        <w:rPr>
          <w:color w:val="000000"/>
          <w:sz w:val="28"/>
          <w:szCs w:val="28"/>
        </w:rPr>
        <w:t>......................</w:t>
      </w:r>
      <w:r w:rsidRPr="000D0795">
        <w:rPr>
          <w:color w:val="000000"/>
          <w:sz w:val="28"/>
          <w:szCs w:val="28"/>
        </w:rPr>
        <w:t>......................</w:t>
      </w:r>
      <w:r>
        <w:rPr>
          <w:color w:val="000000"/>
          <w:sz w:val="28"/>
          <w:szCs w:val="28"/>
        </w:rPr>
        <w:t>............</w:t>
      </w:r>
      <w:r w:rsidRPr="000D0795">
        <w:rPr>
          <w:color w:val="000000"/>
          <w:sz w:val="28"/>
          <w:szCs w:val="28"/>
        </w:rPr>
        <w:t>.</w:t>
      </w:r>
      <w:r>
        <w:rPr>
          <w:color w:val="000000"/>
          <w:sz w:val="28"/>
          <w:szCs w:val="28"/>
        </w:rPr>
        <w:t>.................</w:t>
      </w:r>
      <w:r w:rsidRPr="000D0795">
        <w:rPr>
          <w:color w:val="000000"/>
          <w:sz w:val="28"/>
          <w:szCs w:val="28"/>
        </w:rPr>
        <w:t>....</w:t>
      </w:r>
      <w:r>
        <w:rPr>
          <w:color w:val="000000"/>
          <w:sz w:val="28"/>
          <w:szCs w:val="28"/>
        </w:rPr>
        <w:t>......</w:t>
      </w:r>
      <w:r w:rsidRPr="000D0795">
        <w:rPr>
          <w:color w:val="000000"/>
          <w:sz w:val="28"/>
          <w:szCs w:val="28"/>
        </w:rPr>
        <w:t xml:space="preserve"> </w:t>
      </w:r>
      <w:r>
        <w:rPr>
          <w:color w:val="000000"/>
          <w:sz w:val="28"/>
          <w:szCs w:val="28"/>
        </w:rPr>
        <w:t>47</w:t>
      </w:r>
    </w:p>
    <w:p w:rsidR="00E11156" w:rsidRDefault="00E11156" w:rsidP="0059236E">
      <w:pPr>
        <w:autoSpaceDE w:val="0"/>
        <w:autoSpaceDN w:val="0"/>
        <w:adjustRightInd w:val="0"/>
        <w:spacing w:after="0" w:line="360" w:lineRule="auto"/>
        <w:ind w:left="708"/>
        <w:rPr>
          <w:color w:val="000000"/>
          <w:sz w:val="28"/>
          <w:szCs w:val="28"/>
        </w:rPr>
      </w:pPr>
      <w:r>
        <w:rPr>
          <w:b/>
          <w:bCs/>
          <w:color w:val="000000"/>
          <w:sz w:val="28"/>
          <w:szCs w:val="28"/>
        </w:rPr>
        <w:t xml:space="preserve">Б. Защитени територии </w:t>
      </w:r>
      <w:r>
        <w:rPr>
          <w:color w:val="000000"/>
          <w:sz w:val="28"/>
          <w:szCs w:val="28"/>
        </w:rPr>
        <w:t>......................</w:t>
      </w:r>
      <w:r w:rsidRPr="000D0795">
        <w:rPr>
          <w:color w:val="000000"/>
          <w:sz w:val="28"/>
          <w:szCs w:val="28"/>
        </w:rPr>
        <w:t>......................</w:t>
      </w:r>
      <w:r>
        <w:rPr>
          <w:color w:val="000000"/>
          <w:sz w:val="28"/>
          <w:szCs w:val="28"/>
        </w:rPr>
        <w:t>..............</w:t>
      </w:r>
      <w:r w:rsidRPr="000D0795">
        <w:rPr>
          <w:color w:val="000000"/>
          <w:sz w:val="28"/>
          <w:szCs w:val="28"/>
        </w:rPr>
        <w:t>.</w:t>
      </w:r>
      <w:r>
        <w:rPr>
          <w:color w:val="000000"/>
          <w:sz w:val="28"/>
          <w:szCs w:val="28"/>
        </w:rPr>
        <w:t>.................</w:t>
      </w:r>
      <w:r w:rsidRPr="000D0795">
        <w:rPr>
          <w:color w:val="000000"/>
          <w:sz w:val="28"/>
          <w:szCs w:val="28"/>
        </w:rPr>
        <w:t>....</w:t>
      </w:r>
      <w:r>
        <w:rPr>
          <w:color w:val="000000"/>
          <w:sz w:val="28"/>
          <w:szCs w:val="28"/>
        </w:rPr>
        <w:t xml:space="preserve">...... 49      </w:t>
      </w:r>
    </w:p>
    <w:p w:rsidR="00E11156" w:rsidRPr="0059236E" w:rsidRDefault="00E11156" w:rsidP="0059236E">
      <w:pPr>
        <w:autoSpaceDE w:val="0"/>
        <w:autoSpaceDN w:val="0"/>
        <w:adjustRightInd w:val="0"/>
        <w:spacing w:after="0" w:line="360" w:lineRule="auto"/>
        <w:ind w:left="708"/>
        <w:rPr>
          <w:color w:val="000000"/>
          <w:sz w:val="28"/>
          <w:szCs w:val="28"/>
        </w:rPr>
      </w:pPr>
      <w:r w:rsidRPr="0059236E">
        <w:rPr>
          <w:b/>
          <w:bCs/>
          <w:color w:val="000000"/>
          <w:sz w:val="28"/>
          <w:szCs w:val="28"/>
        </w:rPr>
        <w:t>В. Управление на твърдите битови отпадъци</w:t>
      </w:r>
      <w:r>
        <w:rPr>
          <w:b/>
          <w:bCs/>
          <w:color w:val="000000"/>
          <w:sz w:val="28"/>
          <w:szCs w:val="28"/>
        </w:rPr>
        <w:t xml:space="preserve"> </w:t>
      </w:r>
      <w:r>
        <w:rPr>
          <w:color w:val="000000"/>
          <w:sz w:val="28"/>
          <w:szCs w:val="28"/>
        </w:rPr>
        <w:t>......................</w:t>
      </w:r>
      <w:r w:rsidRPr="000D0795">
        <w:rPr>
          <w:color w:val="000000"/>
          <w:sz w:val="28"/>
          <w:szCs w:val="28"/>
        </w:rPr>
        <w:t>......................</w:t>
      </w:r>
      <w:r>
        <w:rPr>
          <w:color w:val="000000"/>
          <w:sz w:val="28"/>
          <w:szCs w:val="28"/>
        </w:rPr>
        <w:t xml:space="preserve">..... 49      </w:t>
      </w:r>
    </w:p>
    <w:p w:rsidR="00E11156" w:rsidRPr="0059236E" w:rsidRDefault="00E11156" w:rsidP="0059236E">
      <w:pPr>
        <w:autoSpaceDE w:val="0"/>
        <w:autoSpaceDN w:val="0"/>
        <w:adjustRightInd w:val="0"/>
        <w:spacing w:after="0" w:line="360" w:lineRule="auto"/>
        <w:ind w:left="708"/>
        <w:rPr>
          <w:b/>
          <w:bCs/>
          <w:color w:val="000000"/>
          <w:sz w:val="28"/>
          <w:szCs w:val="28"/>
        </w:rPr>
      </w:pPr>
      <w:r>
        <w:rPr>
          <w:b/>
          <w:bCs/>
          <w:color w:val="000000"/>
          <w:sz w:val="28"/>
          <w:szCs w:val="28"/>
        </w:rPr>
        <w:t xml:space="preserve">Г. Пречиствателни станции </w:t>
      </w:r>
      <w:r>
        <w:rPr>
          <w:color w:val="000000"/>
          <w:sz w:val="28"/>
          <w:szCs w:val="28"/>
        </w:rPr>
        <w:t>......................</w:t>
      </w:r>
      <w:r w:rsidRPr="000D0795">
        <w:rPr>
          <w:color w:val="000000"/>
          <w:sz w:val="28"/>
          <w:szCs w:val="28"/>
        </w:rPr>
        <w:t>........</w:t>
      </w:r>
      <w:r>
        <w:rPr>
          <w:color w:val="000000"/>
          <w:sz w:val="28"/>
          <w:szCs w:val="28"/>
        </w:rPr>
        <w:t>...............................</w:t>
      </w:r>
      <w:r w:rsidRPr="000D0795">
        <w:rPr>
          <w:color w:val="000000"/>
          <w:sz w:val="28"/>
          <w:szCs w:val="28"/>
        </w:rPr>
        <w:t>..............</w:t>
      </w:r>
      <w:r>
        <w:rPr>
          <w:color w:val="000000"/>
          <w:sz w:val="28"/>
          <w:szCs w:val="28"/>
        </w:rPr>
        <w:t xml:space="preserve">..... 49      </w:t>
      </w:r>
    </w:p>
    <w:p w:rsidR="00E11156" w:rsidRDefault="00E11156" w:rsidP="00171635">
      <w:pPr>
        <w:autoSpaceDE w:val="0"/>
        <w:autoSpaceDN w:val="0"/>
        <w:adjustRightInd w:val="0"/>
        <w:spacing w:after="0" w:line="360" w:lineRule="auto"/>
        <w:rPr>
          <w:b/>
          <w:bCs/>
          <w:color w:val="000000"/>
          <w:sz w:val="28"/>
          <w:szCs w:val="28"/>
        </w:rPr>
      </w:pPr>
      <w:r>
        <w:rPr>
          <w:b/>
          <w:bCs/>
          <w:color w:val="000000"/>
          <w:sz w:val="28"/>
          <w:szCs w:val="28"/>
        </w:rPr>
        <w:t xml:space="preserve">       8. </w:t>
      </w:r>
      <w:r w:rsidRPr="002D590D">
        <w:rPr>
          <w:b/>
          <w:bCs/>
          <w:color w:val="000000"/>
          <w:sz w:val="28"/>
          <w:szCs w:val="28"/>
        </w:rPr>
        <w:t>Актуализиран</w:t>
      </w:r>
      <w:r>
        <w:rPr>
          <w:b/>
          <w:bCs/>
          <w:color w:val="000000"/>
          <w:sz w:val="28"/>
          <w:szCs w:val="28"/>
        </w:rPr>
        <w:t xml:space="preserve"> SWOT анализ </w:t>
      </w:r>
      <w:r>
        <w:rPr>
          <w:color w:val="000000"/>
          <w:sz w:val="28"/>
          <w:szCs w:val="28"/>
        </w:rPr>
        <w:t>......................</w:t>
      </w:r>
      <w:r w:rsidRPr="000D0795">
        <w:rPr>
          <w:color w:val="000000"/>
          <w:sz w:val="28"/>
          <w:szCs w:val="28"/>
        </w:rPr>
        <w:t>........</w:t>
      </w:r>
      <w:r>
        <w:rPr>
          <w:color w:val="000000"/>
          <w:sz w:val="28"/>
          <w:szCs w:val="28"/>
        </w:rPr>
        <w:t>.............................</w:t>
      </w:r>
      <w:r w:rsidRPr="000D0795">
        <w:rPr>
          <w:color w:val="000000"/>
          <w:sz w:val="28"/>
          <w:szCs w:val="28"/>
        </w:rPr>
        <w:t>..............</w:t>
      </w:r>
      <w:r>
        <w:rPr>
          <w:color w:val="000000"/>
          <w:sz w:val="28"/>
          <w:szCs w:val="28"/>
        </w:rPr>
        <w:t xml:space="preserve">..... 50      </w:t>
      </w:r>
    </w:p>
    <w:p w:rsidR="00E11156" w:rsidRPr="00173268" w:rsidRDefault="00E11156" w:rsidP="00173268">
      <w:pPr>
        <w:autoSpaceDE w:val="0"/>
        <w:autoSpaceDN w:val="0"/>
        <w:adjustRightInd w:val="0"/>
        <w:spacing w:after="0" w:line="360" w:lineRule="auto"/>
        <w:rPr>
          <w:color w:val="000000"/>
          <w:sz w:val="28"/>
          <w:szCs w:val="28"/>
        </w:rPr>
      </w:pPr>
      <w:r w:rsidRPr="00173268">
        <w:rPr>
          <w:b/>
          <w:bCs/>
          <w:color w:val="000000"/>
          <w:sz w:val="28"/>
          <w:szCs w:val="28"/>
        </w:rPr>
        <w:t xml:space="preserve">ІІІ. Визия, приоритети, специфични цели и мерки за развитие на общината </w:t>
      </w:r>
      <w:r>
        <w:rPr>
          <w:color w:val="000000"/>
          <w:sz w:val="28"/>
          <w:szCs w:val="28"/>
        </w:rPr>
        <w:t>.....</w:t>
      </w:r>
      <w:r w:rsidRPr="00173268">
        <w:rPr>
          <w:color w:val="000000"/>
          <w:sz w:val="28"/>
          <w:szCs w:val="28"/>
        </w:rPr>
        <w:t>.. 53</w:t>
      </w:r>
    </w:p>
    <w:p w:rsidR="00E11156" w:rsidRPr="00173268" w:rsidRDefault="00E11156" w:rsidP="00173268">
      <w:pPr>
        <w:autoSpaceDE w:val="0"/>
        <w:autoSpaceDN w:val="0"/>
        <w:adjustRightInd w:val="0"/>
        <w:spacing w:after="0" w:line="360" w:lineRule="auto"/>
        <w:ind w:left="426"/>
        <w:rPr>
          <w:b/>
          <w:bCs/>
          <w:color w:val="000000"/>
          <w:sz w:val="28"/>
          <w:szCs w:val="28"/>
        </w:rPr>
      </w:pPr>
      <w:r w:rsidRPr="00173268">
        <w:rPr>
          <w:b/>
          <w:bCs/>
          <w:color w:val="000000"/>
          <w:sz w:val="28"/>
          <w:szCs w:val="28"/>
        </w:rPr>
        <w:t xml:space="preserve">1. Визия </w:t>
      </w:r>
      <w:r>
        <w:rPr>
          <w:color w:val="000000"/>
          <w:sz w:val="28"/>
          <w:szCs w:val="28"/>
        </w:rPr>
        <w:t>......................</w:t>
      </w:r>
      <w:r w:rsidRPr="000D0795">
        <w:rPr>
          <w:color w:val="000000"/>
          <w:sz w:val="28"/>
          <w:szCs w:val="28"/>
        </w:rPr>
        <w:t>........</w:t>
      </w:r>
      <w:r>
        <w:rPr>
          <w:color w:val="000000"/>
          <w:sz w:val="28"/>
          <w:szCs w:val="28"/>
        </w:rPr>
        <w:t>...................................................................</w:t>
      </w:r>
      <w:r w:rsidRPr="000D0795">
        <w:rPr>
          <w:color w:val="000000"/>
          <w:sz w:val="28"/>
          <w:szCs w:val="28"/>
        </w:rPr>
        <w:t>..............</w:t>
      </w:r>
      <w:r>
        <w:rPr>
          <w:color w:val="000000"/>
          <w:sz w:val="28"/>
          <w:szCs w:val="28"/>
        </w:rPr>
        <w:t>..... 53</w:t>
      </w:r>
    </w:p>
    <w:p w:rsidR="00E11156" w:rsidRPr="00173268" w:rsidRDefault="00E11156" w:rsidP="004F76BD">
      <w:pPr>
        <w:autoSpaceDE w:val="0"/>
        <w:autoSpaceDN w:val="0"/>
        <w:adjustRightInd w:val="0"/>
        <w:spacing w:after="0" w:line="360" w:lineRule="auto"/>
        <w:ind w:left="426"/>
        <w:rPr>
          <w:b/>
          <w:bCs/>
          <w:color w:val="000000"/>
          <w:sz w:val="28"/>
          <w:szCs w:val="28"/>
        </w:rPr>
      </w:pPr>
      <w:r>
        <w:rPr>
          <w:b/>
          <w:bCs/>
          <w:color w:val="000000"/>
          <w:sz w:val="28"/>
          <w:szCs w:val="28"/>
        </w:rPr>
        <w:t xml:space="preserve">2. </w:t>
      </w:r>
      <w:r w:rsidRPr="004F76BD">
        <w:rPr>
          <w:b/>
          <w:bCs/>
          <w:color w:val="000000"/>
          <w:sz w:val="28"/>
          <w:szCs w:val="28"/>
        </w:rPr>
        <w:t>Приоритети</w:t>
      </w:r>
      <w:r>
        <w:rPr>
          <w:b/>
          <w:bCs/>
          <w:color w:val="000000"/>
          <w:sz w:val="28"/>
          <w:szCs w:val="28"/>
        </w:rPr>
        <w:t xml:space="preserve"> </w:t>
      </w:r>
      <w:r>
        <w:rPr>
          <w:color w:val="000000"/>
          <w:sz w:val="28"/>
          <w:szCs w:val="28"/>
        </w:rPr>
        <w:t>......................</w:t>
      </w:r>
      <w:r w:rsidRPr="000D0795">
        <w:rPr>
          <w:color w:val="000000"/>
          <w:sz w:val="28"/>
          <w:szCs w:val="28"/>
        </w:rPr>
        <w:t>........</w:t>
      </w:r>
      <w:r>
        <w:rPr>
          <w:color w:val="000000"/>
          <w:sz w:val="28"/>
          <w:szCs w:val="28"/>
        </w:rPr>
        <w:t>.........................................................</w:t>
      </w:r>
      <w:r w:rsidRPr="000D0795">
        <w:rPr>
          <w:color w:val="000000"/>
          <w:sz w:val="28"/>
          <w:szCs w:val="28"/>
        </w:rPr>
        <w:t>..............</w:t>
      </w:r>
      <w:r>
        <w:rPr>
          <w:color w:val="000000"/>
          <w:sz w:val="28"/>
          <w:szCs w:val="28"/>
        </w:rPr>
        <w:t>..... 54</w:t>
      </w:r>
    </w:p>
    <w:p w:rsidR="00E11156" w:rsidRDefault="00E11156" w:rsidP="004F76BD">
      <w:pPr>
        <w:autoSpaceDE w:val="0"/>
        <w:autoSpaceDN w:val="0"/>
        <w:adjustRightInd w:val="0"/>
        <w:spacing w:after="0" w:line="360" w:lineRule="auto"/>
        <w:rPr>
          <w:b/>
          <w:bCs/>
          <w:color w:val="000000"/>
          <w:sz w:val="28"/>
          <w:szCs w:val="28"/>
        </w:rPr>
      </w:pPr>
      <w:r>
        <w:rPr>
          <w:b/>
          <w:bCs/>
          <w:color w:val="000000"/>
          <w:sz w:val="28"/>
          <w:szCs w:val="28"/>
        </w:rPr>
        <w:t>ІV. Актуализирана финансова таблица, обобщаваща ресурсите за реализация на залегналите в общинския план дейности и проекти</w:t>
      </w:r>
      <w:r>
        <w:rPr>
          <w:color w:val="000000"/>
          <w:sz w:val="28"/>
          <w:szCs w:val="28"/>
        </w:rPr>
        <w:t>..............................</w:t>
      </w:r>
      <w:r w:rsidRPr="000D0795">
        <w:rPr>
          <w:color w:val="000000"/>
          <w:sz w:val="28"/>
          <w:szCs w:val="28"/>
        </w:rPr>
        <w:t>..............</w:t>
      </w:r>
      <w:r>
        <w:rPr>
          <w:color w:val="000000"/>
          <w:sz w:val="28"/>
          <w:szCs w:val="28"/>
        </w:rPr>
        <w:t>..... 55</w:t>
      </w:r>
    </w:p>
    <w:p w:rsidR="00E11156" w:rsidRPr="00240E68" w:rsidRDefault="00E11156" w:rsidP="00240E68">
      <w:pPr>
        <w:pStyle w:val="ListParagraph"/>
        <w:numPr>
          <w:ilvl w:val="0"/>
          <w:numId w:val="25"/>
        </w:numPr>
        <w:autoSpaceDE w:val="0"/>
        <w:autoSpaceDN w:val="0"/>
        <w:adjustRightInd w:val="0"/>
        <w:spacing w:after="0" w:line="360" w:lineRule="auto"/>
        <w:rPr>
          <w:b/>
          <w:bCs/>
          <w:color w:val="000000"/>
          <w:sz w:val="28"/>
          <w:szCs w:val="28"/>
        </w:rPr>
      </w:pPr>
      <w:r w:rsidRPr="00240E68">
        <w:rPr>
          <w:b/>
          <w:bCs/>
          <w:color w:val="000000"/>
          <w:sz w:val="28"/>
          <w:szCs w:val="28"/>
        </w:rPr>
        <w:t>Списък на реализираните проекти за периода  2007-2012 г.</w:t>
      </w:r>
      <w:r>
        <w:rPr>
          <w:b/>
          <w:bCs/>
          <w:color w:val="000000"/>
          <w:sz w:val="28"/>
          <w:szCs w:val="28"/>
        </w:rPr>
        <w:t xml:space="preserve"> </w:t>
      </w:r>
      <w:r>
        <w:rPr>
          <w:color w:val="000000"/>
          <w:sz w:val="28"/>
          <w:szCs w:val="28"/>
        </w:rPr>
        <w:t>....................... 74</w:t>
      </w:r>
    </w:p>
    <w:p w:rsidR="00E11156" w:rsidRPr="00240E68" w:rsidRDefault="00E11156" w:rsidP="00240E68">
      <w:pPr>
        <w:spacing w:line="240" w:lineRule="auto"/>
        <w:jc w:val="both"/>
        <w:rPr>
          <w:b/>
          <w:bCs/>
          <w:color w:val="000000"/>
          <w:sz w:val="28"/>
          <w:szCs w:val="28"/>
        </w:rPr>
      </w:pPr>
      <w:r w:rsidRPr="00240E68">
        <w:rPr>
          <w:b/>
          <w:bCs/>
          <w:color w:val="000000"/>
          <w:sz w:val="28"/>
          <w:szCs w:val="28"/>
        </w:rPr>
        <w:t>V. Осигуряване на информация и публичност на Общинския план за развитие</w:t>
      </w:r>
      <w:r>
        <w:rPr>
          <w:b/>
          <w:bCs/>
          <w:color w:val="000000"/>
          <w:sz w:val="28"/>
          <w:szCs w:val="28"/>
        </w:rPr>
        <w:t xml:space="preserve"> </w:t>
      </w:r>
      <w:r w:rsidRPr="00240E68">
        <w:rPr>
          <w:color w:val="000000"/>
          <w:sz w:val="28"/>
          <w:szCs w:val="28"/>
        </w:rPr>
        <w:t xml:space="preserve">.. </w:t>
      </w:r>
      <w:r>
        <w:rPr>
          <w:color w:val="000000"/>
          <w:sz w:val="28"/>
          <w:szCs w:val="28"/>
        </w:rPr>
        <w:t>79</w:t>
      </w:r>
      <w:r w:rsidRPr="00240E68">
        <w:rPr>
          <w:b/>
          <w:bCs/>
          <w:color w:val="000000"/>
          <w:sz w:val="28"/>
          <w:szCs w:val="28"/>
        </w:rPr>
        <w:t xml:space="preserve"> </w:t>
      </w:r>
    </w:p>
    <w:p w:rsidR="00E11156" w:rsidRDefault="00E11156" w:rsidP="00240E68">
      <w:pPr>
        <w:pStyle w:val="BodyText"/>
        <w:jc w:val="both"/>
        <w:rPr>
          <w:b/>
          <w:bCs/>
          <w:color w:val="000000"/>
          <w:sz w:val="28"/>
          <w:szCs w:val="28"/>
        </w:rPr>
      </w:pPr>
      <w:r w:rsidRPr="00240E68">
        <w:rPr>
          <w:rFonts w:ascii="Calibri" w:hAnsi="Calibri" w:cs="Calibri"/>
          <w:b/>
          <w:bCs/>
          <w:color w:val="000000"/>
          <w:sz w:val="28"/>
          <w:szCs w:val="28"/>
          <w:lang w:eastAsia="en-US"/>
        </w:rPr>
        <w:t>VІ.</w:t>
      </w:r>
      <w:r>
        <w:rPr>
          <w:b/>
          <w:bCs/>
          <w:color w:val="000000"/>
          <w:sz w:val="28"/>
          <w:szCs w:val="28"/>
        </w:rPr>
        <w:t xml:space="preserve"> </w:t>
      </w:r>
      <w:r w:rsidRPr="00240E68">
        <w:rPr>
          <w:rFonts w:ascii="Calibri" w:hAnsi="Calibri" w:cs="Calibri"/>
          <w:b/>
          <w:bCs/>
          <w:color w:val="000000"/>
          <w:sz w:val="28"/>
          <w:szCs w:val="28"/>
          <w:lang w:eastAsia="en-US"/>
        </w:rPr>
        <w:t>Изпълнение, наблюдение, контрол и актуализация на Общинския план за развитие</w:t>
      </w:r>
      <w:r>
        <w:rPr>
          <w:b/>
          <w:bCs/>
          <w:color w:val="000000"/>
          <w:sz w:val="28"/>
          <w:szCs w:val="28"/>
        </w:rPr>
        <w:t xml:space="preserve"> </w:t>
      </w:r>
      <w:r>
        <w:rPr>
          <w:color w:val="000000"/>
          <w:sz w:val="28"/>
          <w:szCs w:val="28"/>
        </w:rPr>
        <w:t>......................</w:t>
      </w:r>
      <w:r w:rsidRPr="000D0795">
        <w:rPr>
          <w:color w:val="000000"/>
          <w:sz w:val="28"/>
          <w:szCs w:val="28"/>
        </w:rPr>
        <w:t>........</w:t>
      </w:r>
      <w:r>
        <w:rPr>
          <w:color w:val="000000"/>
          <w:sz w:val="28"/>
          <w:szCs w:val="28"/>
        </w:rPr>
        <w:t>.........................................................</w:t>
      </w:r>
      <w:r w:rsidRPr="000D0795">
        <w:rPr>
          <w:color w:val="000000"/>
          <w:sz w:val="28"/>
          <w:szCs w:val="28"/>
        </w:rPr>
        <w:t>...........</w:t>
      </w:r>
      <w:r>
        <w:rPr>
          <w:color w:val="000000"/>
          <w:sz w:val="28"/>
          <w:szCs w:val="28"/>
        </w:rPr>
        <w:t>........</w:t>
      </w:r>
      <w:r w:rsidRPr="000D0795">
        <w:rPr>
          <w:color w:val="000000"/>
          <w:sz w:val="28"/>
          <w:szCs w:val="28"/>
        </w:rPr>
        <w:t>...</w:t>
      </w:r>
      <w:r>
        <w:rPr>
          <w:color w:val="000000"/>
          <w:sz w:val="28"/>
          <w:szCs w:val="28"/>
        </w:rPr>
        <w:t>..... 80</w:t>
      </w:r>
    </w:p>
    <w:p w:rsidR="00E11156" w:rsidRPr="00171635" w:rsidRDefault="00E11156" w:rsidP="0059236E">
      <w:pPr>
        <w:autoSpaceDE w:val="0"/>
        <w:autoSpaceDN w:val="0"/>
        <w:adjustRightInd w:val="0"/>
        <w:spacing w:after="0" w:line="360" w:lineRule="auto"/>
        <w:ind w:left="708"/>
        <w:rPr>
          <w:color w:val="000000"/>
          <w:sz w:val="28"/>
          <w:szCs w:val="28"/>
        </w:rPr>
      </w:pPr>
    </w:p>
    <w:p w:rsidR="00E11156" w:rsidRDefault="00E11156" w:rsidP="0059236E">
      <w:pPr>
        <w:autoSpaceDE w:val="0"/>
        <w:autoSpaceDN w:val="0"/>
        <w:adjustRightInd w:val="0"/>
        <w:spacing w:after="0" w:line="360" w:lineRule="auto"/>
        <w:ind w:left="708"/>
        <w:rPr>
          <w:b/>
          <w:bCs/>
          <w:color w:val="000000"/>
          <w:sz w:val="28"/>
          <w:szCs w:val="28"/>
        </w:rPr>
      </w:pPr>
    </w:p>
    <w:p w:rsidR="00E11156" w:rsidRDefault="00E11156" w:rsidP="0059236E">
      <w:pPr>
        <w:autoSpaceDE w:val="0"/>
        <w:autoSpaceDN w:val="0"/>
        <w:adjustRightInd w:val="0"/>
        <w:spacing w:after="0" w:line="360" w:lineRule="auto"/>
        <w:ind w:left="708"/>
        <w:rPr>
          <w:b/>
          <w:bCs/>
          <w:color w:val="000000"/>
          <w:sz w:val="28"/>
          <w:szCs w:val="28"/>
        </w:rPr>
      </w:pPr>
    </w:p>
    <w:p w:rsidR="00E11156" w:rsidRDefault="00E11156" w:rsidP="0059236E">
      <w:pPr>
        <w:autoSpaceDE w:val="0"/>
        <w:autoSpaceDN w:val="0"/>
        <w:adjustRightInd w:val="0"/>
        <w:spacing w:after="0" w:line="360" w:lineRule="auto"/>
        <w:ind w:left="708"/>
        <w:rPr>
          <w:b/>
          <w:bCs/>
          <w:color w:val="000000"/>
          <w:sz w:val="28"/>
          <w:szCs w:val="28"/>
        </w:rPr>
      </w:pPr>
    </w:p>
    <w:p w:rsidR="00E11156" w:rsidRDefault="00E11156" w:rsidP="0059236E">
      <w:pPr>
        <w:autoSpaceDE w:val="0"/>
        <w:autoSpaceDN w:val="0"/>
        <w:adjustRightInd w:val="0"/>
        <w:spacing w:after="0" w:line="360" w:lineRule="auto"/>
        <w:ind w:left="708"/>
        <w:rPr>
          <w:b/>
          <w:bCs/>
          <w:color w:val="000000"/>
          <w:sz w:val="28"/>
          <w:szCs w:val="28"/>
        </w:rPr>
      </w:pPr>
    </w:p>
    <w:p w:rsidR="00E11156" w:rsidRDefault="00E11156" w:rsidP="0059236E">
      <w:pPr>
        <w:autoSpaceDE w:val="0"/>
        <w:autoSpaceDN w:val="0"/>
        <w:adjustRightInd w:val="0"/>
        <w:spacing w:after="0" w:line="360" w:lineRule="auto"/>
        <w:ind w:left="708"/>
        <w:rPr>
          <w:b/>
          <w:bCs/>
          <w:color w:val="000000"/>
          <w:sz w:val="28"/>
          <w:szCs w:val="28"/>
        </w:rPr>
      </w:pPr>
    </w:p>
    <w:p w:rsidR="00E11156" w:rsidRDefault="00E11156" w:rsidP="00240E68">
      <w:pPr>
        <w:autoSpaceDE w:val="0"/>
        <w:autoSpaceDN w:val="0"/>
        <w:adjustRightInd w:val="0"/>
        <w:spacing w:after="0" w:line="360" w:lineRule="auto"/>
        <w:rPr>
          <w:b/>
          <w:bCs/>
          <w:color w:val="000000"/>
          <w:sz w:val="28"/>
          <w:szCs w:val="28"/>
        </w:rPr>
      </w:pPr>
    </w:p>
    <w:p w:rsidR="00E11156" w:rsidRDefault="00E11156" w:rsidP="00240E68">
      <w:pPr>
        <w:autoSpaceDE w:val="0"/>
        <w:autoSpaceDN w:val="0"/>
        <w:adjustRightInd w:val="0"/>
        <w:spacing w:after="0" w:line="360" w:lineRule="auto"/>
        <w:rPr>
          <w:b/>
          <w:bCs/>
          <w:color w:val="000000"/>
          <w:sz w:val="28"/>
          <w:szCs w:val="28"/>
        </w:rPr>
      </w:pPr>
    </w:p>
    <w:p w:rsidR="00E11156" w:rsidRDefault="00E11156" w:rsidP="0059236E">
      <w:pPr>
        <w:autoSpaceDE w:val="0"/>
        <w:autoSpaceDN w:val="0"/>
        <w:adjustRightInd w:val="0"/>
        <w:spacing w:after="0" w:line="360" w:lineRule="auto"/>
        <w:ind w:left="708"/>
        <w:rPr>
          <w:b/>
          <w:bCs/>
          <w:color w:val="000000"/>
          <w:sz w:val="28"/>
          <w:szCs w:val="28"/>
        </w:rPr>
      </w:pPr>
      <w:r>
        <w:rPr>
          <w:b/>
          <w:bCs/>
          <w:color w:val="000000"/>
          <w:sz w:val="28"/>
          <w:szCs w:val="28"/>
        </w:rPr>
        <w:lastRenderedPageBreak/>
        <w:t>Списък на таблиците</w:t>
      </w:r>
    </w:p>
    <w:p w:rsidR="00E11156" w:rsidRPr="00E4726C" w:rsidRDefault="00E11156" w:rsidP="00E4726C">
      <w:pPr>
        <w:pBdr>
          <w:top w:val="dotted" w:sz="4" w:space="1" w:color="0036A2"/>
          <w:left w:val="dotted" w:sz="4" w:space="0" w:color="0036A2"/>
          <w:bottom w:val="dotted" w:sz="4" w:space="1" w:color="0036A2"/>
          <w:right w:val="dotted" w:sz="4" w:space="4" w:color="0036A2"/>
          <w:between w:val="dotted" w:sz="4" w:space="1" w:color="0036A2"/>
        </w:pBdr>
        <w:autoSpaceDE w:val="0"/>
        <w:autoSpaceDN w:val="0"/>
        <w:adjustRightInd w:val="0"/>
        <w:spacing w:after="0" w:line="360" w:lineRule="auto"/>
        <w:ind w:left="284"/>
        <w:jc w:val="both"/>
        <w:rPr>
          <w:b/>
          <w:bCs/>
          <w:color w:val="000000"/>
          <w:sz w:val="26"/>
          <w:szCs w:val="26"/>
        </w:rPr>
      </w:pPr>
      <w:r w:rsidRPr="00E4726C">
        <w:rPr>
          <w:b/>
          <w:bCs/>
          <w:color w:val="000000"/>
          <w:sz w:val="26"/>
          <w:szCs w:val="26"/>
        </w:rPr>
        <w:t>Таблица 1: Основни характеристики;</w:t>
      </w:r>
    </w:p>
    <w:p w:rsidR="00E11156" w:rsidRPr="00E4726C" w:rsidRDefault="00E11156" w:rsidP="00E4726C">
      <w:pPr>
        <w:pBdr>
          <w:top w:val="dotted" w:sz="4" w:space="1" w:color="0036A2"/>
          <w:left w:val="dotted" w:sz="4" w:space="0" w:color="0036A2"/>
          <w:bottom w:val="dotted" w:sz="4" w:space="1" w:color="0036A2"/>
          <w:right w:val="dotted" w:sz="4" w:space="4" w:color="0036A2"/>
          <w:between w:val="dotted" w:sz="4" w:space="1" w:color="0036A2"/>
        </w:pBdr>
        <w:autoSpaceDE w:val="0"/>
        <w:autoSpaceDN w:val="0"/>
        <w:adjustRightInd w:val="0"/>
        <w:spacing w:after="0" w:line="360" w:lineRule="auto"/>
        <w:ind w:left="284"/>
        <w:jc w:val="both"/>
        <w:rPr>
          <w:b/>
          <w:bCs/>
          <w:color w:val="000000"/>
          <w:sz w:val="26"/>
          <w:szCs w:val="26"/>
        </w:rPr>
      </w:pPr>
      <w:r w:rsidRPr="00E4726C">
        <w:rPr>
          <w:b/>
          <w:bCs/>
          <w:color w:val="000000"/>
          <w:sz w:val="26"/>
          <w:szCs w:val="26"/>
        </w:rPr>
        <w:t>Таблица 2: Разпределение на населението по населени места;</w:t>
      </w:r>
    </w:p>
    <w:p w:rsidR="00E11156" w:rsidRPr="00E4726C" w:rsidRDefault="00E11156" w:rsidP="00E4726C">
      <w:pPr>
        <w:pBdr>
          <w:top w:val="dotted" w:sz="4" w:space="1" w:color="0036A2"/>
          <w:left w:val="dotted" w:sz="4" w:space="0" w:color="0036A2"/>
          <w:bottom w:val="dotted" w:sz="4" w:space="1" w:color="0036A2"/>
          <w:right w:val="dotted" w:sz="4" w:space="4" w:color="0036A2"/>
          <w:between w:val="dotted" w:sz="4" w:space="1" w:color="0036A2"/>
        </w:pBdr>
        <w:autoSpaceDE w:val="0"/>
        <w:autoSpaceDN w:val="0"/>
        <w:adjustRightInd w:val="0"/>
        <w:spacing w:after="0" w:line="360" w:lineRule="auto"/>
        <w:ind w:left="284"/>
        <w:jc w:val="both"/>
        <w:rPr>
          <w:b/>
          <w:bCs/>
          <w:color w:val="000000"/>
          <w:sz w:val="26"/>
          <w:szCs w:val="26"/>
        </w:rPr>
      </w:pPr>
      <w:r w:rsidRPr="00E4726C">
        <w:rPr>
          <w:b/>
          <w:bCs/>
          <w:color w:val="000000"/>
          <w:sz w:val="26"/>
          <w:szCs w:val="26"/>
        </w:rPr>
        <w:t>Таблица 3. Население 2007-2011 г.</w:t>
      </w:r>
    </w:p>
    <w:p w:rsidR="00E11156" w:rsidRPr="00E4726C" w:rsidRDefault="00E11156" w:rsidP="00E4726C">
      <w:pPr>
        <w:pBdr>
          <w:top w:val="dotted" w:sz="4" w:space="1" w:color="0036A2"/>
          <w:left w:val="dotted" w:sz="4" w:space="0" w:color="0036A2"/>
          <w:bottom w:val="dotted" w:sz="4" w:space="1" w:color="0036A2"/>
          <w:right w:val="dotted" w:sz="4" w:space="4" w:color="0036A2"/>
          <w:between w:val="dotted" w:sz="4" w:space="1" w:color="0036A2"/>
        </w:pBdr>
        <w:autoSpaceDE w:val="0"/>
        <w:autoSpaceDN w:val="0"/>
        <w:adjustRightInd w:val="0"/>
        <w:spacing w:after="0" w:line="360" w:lineRule="auto"/>
        <w:ind w:left="284"/>
        <w:jc w:val="both"/>
        <w:rPr>
          <w:b/>
          <w:bCs/>
          <w:color w:val="000000"/>
          <w:sz w:val="26"/>
          <w:szCs w:val="26"/>
        </w:rPr>
      </w:pPr>
      <w:r w:rsidRPr="00E4726C">
        <w:rPr>
          <w:b/>
          <w:bCs/>
          <w:color w:val="000000"/>
          <w:sz w:val="26"/>
          <w:szCs w:val="26"/>
        </w:rPr>
        <w:t>Таблица 4: Естествено движение на населението 2007-2010 г.</w:t>
      </w:r>
    </w:p>
    <w:p w:rsidR="00E11156" w:rsidRPr="00E4726C" w:rsidRDefault="00E11156" w:rsidP="00E4726C">
      <w:pPr>
        <w:pBdr>
          <w:top w:val="dotted" w:sz="4" w:space="1" w:color="0036A2"/>
          <w:left w:val="dotted" w:sz="4" w:space="0" w:color="0036A2"/>
          <w:bottom w:val="dotted" w:sz="4" w:space="1" w:color="0036A2"/>
          <w:right w:val="dotted" w:sz="4" w:space="4" w:color="0036A2"/>
          <w:between w:val="dotted" w:sz="4" w:space="1" w:color="0036A2"/>
        </w:pBdr>
        <w:autoSpaceDE w:val="0"/>
        <w:autoSpaceDN w:val="0"/>
        <w:adjustRightInd w:val="0"/>
        <w:spacing w:after="0" w:line="360" w:lineRule="auto"/>
        <w:ind w:left="284"/>
        <w:jc w:val="both"/>
        <w:rPr>
          <w:b/>
          <w:bCs/>
          <w:color w:val="000000"/>
          <w:sz w:val="26"/>
          <w:szCs w:val="26"/>
        </w:rPr>
      </w:pPr>
      <w:r w:rsidRPr="00E4726C">
        <w:rPr>
          <w:b/>
          <w:bCs/>
          <w:color w:val="000000"/>
          <w:sz w:val="26"/>
          <w:szCs w:val="26"/>
        </w:rPr>
        <w:t>Таблица 5. Население по населени места и възрастови групи (в навършени години);</w:t>
      </w:r>
    </w:p>
    <w:p w:rsidR="00E11156" w:rsidRPr="00E4726C" w:rsidRDefault="00E11156" w:rsidP="00E4726C">
      <w:pPr>
        <w:pBdr>
          <w:top w:val="dotted" w:sz="4" w:space="1" w:color="0036A2"/>
          <w:left w:val="dotted" w:sz="4" w:space="0" w:color="0036A2"/>
          <w:bottom w:val="dotted" w:sz="4" w:space="1" w:color="0036A2"/>
          <w:right w:val="dotted" w:sz="4" w:space="4" w:color="0036A2"/>
          <w:between w:val="dotted" w:sz="4" w:space="1" w:color="0036A2"/>
        </w:pBdr>
        <w:autoSpaceDE w:val="0"/>
        <w:autoSpaceDN w:val="0"/>
        <w:adjustRightInd w:val="0"/>
        <w:spacing w:after="0" w:line="360" w:lineRule="auto"/>
        <w:ind w:left="284"/>
        <w:jc w:val="both"/>
        <w:rPr>
          <w:b/>
          <w:bCs/>
          <w:color w:val="000000"/>
          <w:sz w:val="26"/>
          <w:szCs w:val="26"/>
        </w:rPr>
      </w:pPr>
      <w:r w:rsidRPr="00E4726C">
        <w:rPr>
          <w:b/>
          <w:bCs/>
          <w:color w:val="000000"/>
          <w:sz w:val="26"/>
          <w:szCs w:val="26"/>
        </w:rPr>
        <w:t>Таблица 6: Динамика на основните показатели на община Брусарци, 2007-2011 г.</w:t>
      </w:r>
    </w:p>
    <w:p w:rsidR="00E11156" w:rsidRPr="00E4726C" w:rsidRDefault="00E11156" w:rsidP="00E4726C">
      <w:pPr>
        <w:pBdr>
          <w:top w:val="dotted" w:sz="4" w:space="1" w:color="0036A2"/>
          <w:left w:val="dotted" w:sz="4" w:space="0" w:color="0036A2"/>
          <w:bottom w:val="dotted" w:sz="4" w:space="1" w:color="0036A2"/>
          <w:right w:val="dotted" w:sz="4" w:space="4" w:color="0036A2"/>
          <w:between w:val="dotted" w:sz="4" w:space="1" w:color="0036A2"/>
        </w:pBdr>
        <w:autoSpaceDE w:val="0"/>
        <w:autoSpaceDN w:val="0"/>
        <w:adjustRightInd w:val="0"/>
        <w:spacing w:after="0" w:line="360" w:lineRule="auto"/>
        <w:ind w:left="284"/>
        <w:jc w:val="both"/>
        <w:rPr>
          <w:b/>
          <w:bCs/>
          <w:color w:val="000000"/>
          <w:sz w:val="26"/>
          <w:szCs w:val="26"/>
        </w:rPr>
      </w:pPr>
      <w:r w:rsidRPr="00E4726C">
        <w:rPr>
          <w:b/>
          <w:bCs/>
          <w:color w:val="000000"/>
          <w:sz w:val="26"/>
          <w:szCs w:val="26"/>
        </w:rPr>
        <w:t>Таблица 7. Произведената продукция 2007-2011 г.</w:t>
      </w:r>
    </w:p>
    <w:p w:rsidR="00E11156" w:rsidRPr="00E4726C" w:rsidRDefault="00E11156" w:rsidP="00E4726C">
      <w:pPr>
        <w:pBdr>
          <w:top w:val="dotted" w:sz="4" w:space="1" w:color="0036A2"/>
          <w:left w:val="dotted" w:sz="4" w:space="0" w:color="0036A2"/>
          <w:bottom w:val="dotted" w:sz="4" w:space="1" w:color="0036A2"/>
          <w:right w:val="dotted" w:sz="4" w:space="4" w:color="0036A2"/>
          <w:between w:val="dotted" w:sz="4" w:space="1" w:color="0036A2"/>
        </w:pBdr>
        <w:autoSpaceDE w:val="0"/>
        <w:autoSpaceDN w:val="0"/>
        <w:adjustRightInd w:val="0"/>
        <w:spacing w:after="0" w:line="360" w:lineRule="auto"/>
        <w:ind w:left="284"/>
        <w:jc w:val="both"/>
        <w:rPr>
          <w:b/>
          <w:bCs/>
          <w:color w:val="000000"/>
          <w:sz w:val="26"/>
          <w:szCs w:val="26"/>
        </w:rPr>
      </w:pPr>
      <w:r w:rsidRPr="00E4726C">
        <w:rPr>
          <w:b/>
          <w:bCs/>
          <w:color w:val="000000"/>
          <w:sz w:val="26"/>
          <w:szCs w:val="26"/>
        </w:rPr>
        <w:t>Таблица 8. Брой фирми в община Брусарци;</w:t>
      </w:r>
    </w:p>
    <w:p w:rsidR="00E11156" w:rsidRPr="00E4726C" w:rsidRDefault="00E11156" w:rsidP="00E4726C">
      <w:pPr>
        <w:pBdr>
          <w:top w:val="dotted" w:sz="4" w:space="1" w:color="0036A2"/>
          <w:left w:val="dotted" w:sz="4" w:space="0" w:color="0036A2"/>
          <w:bottom w:val="dotted" w:sz="4" w:space="1" w:color="0036A2"/>
          <w:right w:val="dotted" w:sz="4" w:space="4" w:color="0036A2"/>
          <w:between w:val="dotted" w:sz="4" w:space="1" w:color="0036A2"/>
        </w:pBdr>
        <w:autoSpaceDE w:val="0"/>
        <w:autoSpaceDN w:val="0"/>
        <w:adjustRightInd w:val="0"/>
        <w:spacing w:after="0" w:line="360" w:lineRule="auto"/>
        <w:ind w:left="284"/>
        <w:jc w:val="both"/>
        <w:rPr>
          <w:b/>
          <w:bCs/>
          <w:color w:val="000000"/>
          <w:sz w:val="26"/>
          <w:szCs w:val="26"/>
        </w:rPr>
      </w:pPr>
      <w:r w:rsidRPr="00E4726C">
        <w:rPr>
          <w:b/>
          <w:bCs/>
          <w:color w:val="000000"/>
          <w:sz w:val="26"/>
          <w:szCs w:val="26"/>
        </w:rPr>
        <w:t>Таблица 9. Структура на фирмите в община Брусарци по размера на заетостта;</w:t>
      </w:r>
    </w:p>
    <w:p w:rsidR="00E11156" w:rsidRPr="00E4726C" w:rsidRDefault="00E11156" w:rsidP="00E4726C">
      <w:pPr>
        <w:pBdr>
          <w:top w:val="dotted" w:sz="4" w:space="1" w:color="0036A2"/>
          <w:left w:val="dotted" w:sz="4" w:space="0" w:color="0036A2"/>
          <w:bottom w:val="dotted" w:sz="4" w:space="1" w:color="0036A2"/>
          <w:right w:val="dotted" w:sz="4" w:space="4" w:color="0036A2"/>
          <w:between w:val="dotted" w:sz="4" w:space="1" w:color="0036A2"/>
        </w:pBdr>
        <w:autoSpaceDE w:val="0"/>
        <w:autoSpaceDN w:val="0"/>
        <w:adjustRightInd w:val="0"/>
        <w:spacing w:after="0" w:line="360" w:lineRule="auto"/>
        <w:ind w:left="284"/>
        <w:jc w:val="both"/>
        <w:rPr>
          <w:b/>
          <w:bCs/>
          <w:color w:val="000000"/>
          <w:sz w:val="26"/>
          <w:szCs w:val="26"/>
        </w:rPr>
      </w:pPr>
      <w:r w:rsidRPr="00E4726C">
        <w:rPr>
          <w:b/>
          <w:bCs/>
          <w:color w:val="000000"/>
          <w:sz w:val="26"/>
          <w:szCs w:val="26"/>
        </w:rPr>
        <w:t>Таблица 10. Произведена продукция, община Брусарци;</w:t>
      </w:r>
    </w:p>
    <w:p w:rsidR="00E11156" w:rsidRPr="00E4726C" w:rsidRDefault="00E11156" w:rsidP="00E4726C">
      <w:pPr>
        <w:pBdr>
          <w:top w:val="dotted" w:sz="4" w:space="1" w:color="0036A2"/>
          <w:left w:val="dotted" w:sz="4" w:space="0" w:color="0036A2"/>
          <w:bottom w:val="dotted" w:sz="4" w:space="1" w:color="0036A2"/>
          <w:right w:val="dotted" w:sz="4" w:space="4" w:color="0036A2"/>
          <w:between w:val="dotted" w:sz="4" w:space="1" w:color="0036A2"/>
        </w:pBdr>
        <w:autoSpaceDE w:val="0"/>
        <w:autoSpaceDN w:val="0"/>
        <w:adjustRightInd w:val="0"/>
        <w:spacing w:after="0" w:line="360" w:lineRule="auto"/>
        <w:ind w:left="284"/>
        <w:jc w:val="both"/>
        <w:rPr>
          <w:b/>
          <w:bCs/>
          <w:color w:val="000000"/>
          <w:sz w:val="26"/>
          <w:szCs w:val="26"/>
        </w:rPr>
      </w:pPr>
      <w:r w:rsidRPr="00E4726C">
        <w:rPr>
          <w:b/>
          <w:bCs/>
          <w:color w:val="000000"/>
          <w:sz w:val="26"/>
          <w:szCs w:val="26"/>
        </w:rPr>
        <w:t>Таблица 11. Засети площи със земеделски култури по стопански години;</w:t>
      </w:r>
    </w:p>
    <w:p w:rsidR="00E11156" w:rsidRPr="00E4726C" w:rsidRDefault="00E11156" w:rsidP="00E4726C">
      <w:pPr>
        <w:pBdr>
          <w:top w:val="dotted" w:sz="4" w:space="1" w:color="0036A2"/>
          <w:left w:val="dotted" w:sz="4" w:space="0" w:color="0036A2"/>
          <w:bottom w:val="dotted" w:sz="4" w:space="1" w:color="0036A2"/>
          <w:right w:val="dotted" w:sz="4" w:space="4" w:color="0036A2"/>
          <w:between w:val="dotted" w:sz="4" w:space="1" w:color="0036A2"/>
        </w:pBdr>
        <w:autoSpaceDE w:val="0"/>
        <w:autoSpaceDN w:val="0"/>
        <w:adjustRightInd w:val="0"/>
        <w:spacing w:after="0" w:line="360" w:lineRule="auto"/>
        <w:ind w:left="284"/>
        <w:jc w:val="both"/>
        <w:rPr>
          <w:b/>
          <w:bCs/>
          <w:color w:val="000000"/>
          <w:sz w:val="26"/>
          <w:szCs w:val="26"/>
        </w:rPr>
      </w:pPr>
      <w:r w:rsidRPr="00E4726C">
        <w:rPr>
          <w:b/>
          <w:bCs/>
          <w:color w:val="000000"/>
          <w:sz w:val="26"/>
          <w:szCs w:val="26"/>
        </w:rPr>
        <w:t>Таблица 12. Средна годишна заплата на наетите лица по трудово и служебно правоотношение по икономически дейности 2007-2010 г.</w:t>
      </w:r>
    </w:p>
    <w:p w:rsidR="00E11156" w:rsidRPr="00E4726C" w:rsidRDefault="00E11156" w:rsidP="00E4726C">
      <w:pPr>
        <w:pBdr>
          <w:top w:val="dotted" w:sz="4" w:space="1" w:color="0036A2"/>
          <w:left w:val="dotted" w:sz="4" w:space="0" w:color="0036A2"/>
          <w:bottom w:val="dotted" w:sz="4" w:space="1" w:color="0036A2"/>
          <w:right w:val="dotted" w:sz="4" w:space="4" w:color="0036A2"/>
          <w:between w:val="dotted" w:sz="4" w:space="1" w:color="0036A2"/>
        </w:pBdr>
        <w:autoSpaceDE w:val="0"/>
        <w:autoSpaceDN w:val="0"/>
        <w:adjustRightInd w:val="0"/>
        <w:spacing w:after="0" w:line="360" w:lineRule="auto"/>
        <w:ind w:left="284"/>
        <w:jc w:val="both"/>
        <w:rPr>
          <w:b/>
          <w:bCs/>
          <w:color w:val="000000"/>
          <w:sz w:val="26"/>
          <w:szCs w:val="26"/>
        </w:rPr>
      </w:pPr>
      <w:r w:rsidRPr="00E4726C">
        <w:rPr>
          <w:b/>
          <w:bCs/>
          <w:color w:val="000000"/>
          <w:sz w:val="26"/>
          <w:szCs w:val="26"/>
        </w:rPr>
        <w:t>Таблица 13. Безработни лица 2007-2012 г. (</w:t>
      </w:r>
      <w:r w:rsidR="002B74C3" w:rsidRPr="00E4726C">
        <w:rPr>
          <w:b/>
          <w:bCs/>
          <w:color w:val="000000"/>
          <w:sz w:val="26"/>
          <w:szCs w:val="26"/>
        </w:rPr>
        <w:t>ср. год</w:t>
      </w:r>
      <w:r w:rsidRPr="00E4726C">
        <w:rPr>
          <w:b/>
          <w:bCs/>
          <w:color w:val="000000"/>
          <w:sz w:val="26"/>
          <w:szCs w:val="26"/>
        </w:rPr>
        <w:t>.)</w:t>
      </w:r>
    </w:p>
    <w:p w:rsidR="00E11156" w:rsidRPr="00E4726C" w:rsidRDefault="00E11156" w:rsidP="00E4726C">
      <w:pPr>
        <w:pBdr>
          <w:top w:val="dotted" w:sz="4" w:space="1" w:color="0036A2"/>
          <w:left w:val="dotted" w:sz="4" w:space="0" w:color="0036A2"/>
          <w:bottom w:val="dotted" w:sz="4" w:space="1" w:color="0036A2"/>
          <w:right w:val="dotted" w:sz="4" w:space="4" w:color="0036A2"/>
          <w:between w:val="dotted" w:sz="4" w:space="1" w:color="0036A2"/>
        </w:pBdr>
        <w:autoSpaceDE w:val="0"/>
        <w:autoSpaceDN w:val="0"/>
        <w:adjustRightInd w:val="0"/>
        <w:spacing w:after="0" w:line="360" w:lineRule="auto"/>
        <w:ind w:left="284"/>
        <w:jc w:val="both"/>
        <w:rPr>
          <w:b/>
          <w:bCs/>
          <w:color w:val="000000"/>
          <w:sz w:val="26"/>
          <w:szCs w:val="26"/>
        </w:rPr>
      </w:pPr>
      <w:r w:rsidRPr="00E4726C">
        <w:rPr>
          <w:b/>
          <w:bCs/>
          <w:color w:val="000000"/>
          <w:sz w:val="26"/>
          <w:szCs w:val="26"/>
        </w:rPr>
        <w:t>Таблица 14: Разпределение на населението на 15 и повече години по населени места и икономическа активност към 01.02.2011 година;</w:t>
      </w:r>
    </w:p>
    <w:p w:rsidR="00E11156" w:rsidRPr="00E4726C" w:rsidRDefault="00E11156" w:rsidP="00E4726C">
      <w:pPr>
        <w:pBdr>
          <w:top w:val="dotted" w:sz="4" w:space="1" w:color="0036A2"/>
          <w:left w:val="dotted" w:sz="4" w:space="0" w:color="0036A2"/>
          <w:bottom w:val="dotted" w:sz="4" w:space="1" w:color="0036A2"/>
          <w:right w:val="dotted" w:sz="4" w:space="4" w:color="0036A2"/>
          <w:between w:val="dotted" w:sz="4" w:space="1" w:color="0036A2"/>
        </w:pBdr>
        <w:autoSpaceDE w:val="0"/>
        <w:autoSpaceDN w:val="0"/>
        <w:adjustRightInd w:val="0"/>
        <w:spacing w:after="0" w:line="360" w:lineRule="auto"/>
        <w:ind w:left="284"/>
        <w:jc w:val="both"/>
        <w:rPr>
          <w:b/>
          <w:bCs/>
          <w:color w:val="000000"/>
          <w:sz w:val="26"/>
          <w:szCs w:val="26"/>
        </w:rPr>
      </w:pPr>
      <w:r w:rsidRPr="00E4726C">
        <w:rPr>
          <w:b/>
          <w:bCs/>
          <w:color w:val="000000"/>
          <w:sz w:val="26"/>
          <w:szCs w:val="26"/>
        </w:rPr>
        <w:t xml:space="preserve">Таблица 15: Разпределение на социалните помощи по групи социално слаби лица за 2012 </w:t>
      </w:r>
      <w:r w:rsidR="002B74C3" w:rsidRPr="00E4726C">
        <w:rPr>
          <w:b/>
          <w:bCs/>
          <w:color w:val="000000"/>
          <w:sz w:val="26"/>
          <w:szCs w:val="26"/>
        </w:rPr>
        <w:t>г.</w:t>
      </w:r>
    </w:p>
    <w:p w:rsidR="00E11156" w:rsidRPr="00E4726C" w:rsidRDefault="00E11156" w:rsidP="00E4726C">
      <w:pPr>
        <w:pBdr>
          <w:top w:val="dotted" w:sz="4" w:space="1" w:color="0036A2"/>
          <w:left w:val="dotted" w:sz="4" w:space="0" w:color="0036A2"/>
          <w:bottom w:val="dotted" w:sz="4" w:space="1" w:color="0036A2"/>
          <w:right w:val="dotted" w:sz="4" w:space="4" w:color="0036A2"/>
          <w:between w:val="dotted" w:sz="4" w:space="1" w:color="0036A2"/>
        </w:pBdr>
        <w:autoSpaceDE w:val="0"/>
        <w:autoSpaceDN w:val="0"/>
        <w:adjustRightInd w:val="0"/>
        <w:spacing w:after="0" w:line="360" w:lineRule="auto"/>
        <w:ind w:left="284"/>
        <w:jc w:val="both"/>
        <w:rPr>
          <w:b/>
          <w:bCs/>
          <w:color w:val="000000"/>
          <w:sz w:val="26"/>
          <w:szCs w:val="26"/>
        </w:rPr>
      </w:pPr>
      <w:r w:rsidRPr="00E4726C">
        <w:rPr>
          <w:b/>
          <w:bCs/>
          <w:color w:val="000000"/>
          <w:sz w:val="26"/>
          <w:szCs w:val="26"/>
        </w:rPr>
        <w:t>Таблица 16: Разпределение на учениците по училища за 2012 г.</w:t>
      </w:r>
    </w:p>
    <w:p w:rsidR="00E11156" w:rsidRPr="00E4726C" w:rsidRDefault="00E11156" w:rsidP="00E4726C">
      <w:pPr>
        <w:pBdr>
          <w:top w:val="dotted" w:sz="4" w:space="1" w:color="0036A2"/>
          <w:left w:val="dotted" w:sz="4" w:space="0" w:color="0036A2"/>
          <w:bottom w:val="dotted" w:sz="4" w:space="1" w:color="0036A2"/>
          <w:right w:val="dotted" w:sz="4" w:space="4" w:color="0036A2"/>
          <w:between w:val="dotted" w:sz="4" w:space="1" w:color="0036A2"/>
        </w:pBdr>
        <w:autoSpaceDE w:val="0"/>
        <w:autoSpaceDN w:val="0"/>
        <w:adjustRightInd w:val="0"/>
        <w:spacing w:after="0" w:line="360" w:lineRule="auto"/>
        <w:ind w:left="284"/>
        <w:jc w:val="both"/>
        <w:rPr>
          <w:b/>
          <w:bCs/>
          <w:color w:val="000000"/>
          <w:sz w:val="26"/>
          <w:szCs w:val="26"/>
        </w:rPr>
      </w:pPr>
      <w:r w:rsidRPr="00E4726C">
        <w:rPr>
          <w:b/>
          <w:bCs/>
          <w:color w:val="000000"/>
          <w:sz w:val="26"/>
          <w:szCs w:val="26"/>
        </w:rPr>
        <w:t>Таблица 17: Разпределение на броя на децата по ДГ за 2012 г.</w:t>
      </w:r>
    </w:p>
    <w:p w:rsidR="00E11156" w:rsidRPr="00E4726C" w:rsidRDefault="00E11156" w:rsidP="00E4726C">
      <w:pPr>
        <w:pBdr>
          <w:top w:val="dotted" w:sz="4" w:space="1" w:color="0036A2"/>
          <w:left w:val="dotted" w:sz="4" w:space="0" w:color="0036A2"/>
          <w:bottom w:val="dotted" w:sz="4" w:space="1" w:color="0036A2"/>
          <w:right w:val="dotted" w:sz="4" w:space="4" w:color="0036A2"/>
          <w:between w:val="dotted" w:sz="4" w:space="1" w:color="0036A2"/>
        </w:pBdr>
        <w:autoSpaceDE w:val="0"/>
        <w:autoSpaceDN w:val="0"/>
        <w:adjustRightInd w:val="0"/>
        <w:spacing w:after="0" w:line="360" w:lineRule="auto"/>
        <w:ind w:left="284"/>
        <w:jc w:val="both"/>
        <w:rPr>
          <w:b/>
          <w:bCs/>
          <w:color w:val="000000"/>
          <w:sz w:val="26"/>
          <w:szCs w:val="26"/>
        </w:rPr>
      </w:pPr>
      <w:r w:rsidRPr="00E4726C">
        <w:rPr>
          <w:b/>
          <w:bCs/>
          <w:color w:val="000000"/>
          <w:sz w:val="26"/>
          <w:szCs w:val="26"/>
        </w:rPr>
        <w:t>Таблица 18: Водоснабдяване на населените места от община Брусарци-2012г.</w:t>
      </w:r>
    </w:p>
    <w:p w:rsidR="00E11156" w:rsidRPr="00E4726C" w:rsidRDefault="00E11156" w:rsidP="00E4726C">
      <w:pPr>
        <w:pBdr>
          <w:top w:val="dotted" w:sz="4" w:space="1" w:color="0036A2"/>
          <w:left w:val="dotted" w:sz="4" w:space="0" w:color="0036A2"/>
          <w:bottom w:val="dotted" w:sz="4" w:space="1" w:color="0036A2"/>
          <w:right w:val="dotted" w:sz="4" w:space="4" w:color="0036A2"/>
          <w:between w:val="dotted" w:sz="4" w:space="1" w:color="0036A2"/>
        </w:pBdr>
        <w:autoSpaceDE w:val="0"/>
        <w:autoSpaceDN w:val="0"/>
        <w:adjustRightInd w:val="0"/>
        <w:spacing w:after="0" w:line="360" w:lineRule="auto"/>
        <w:ind w:left="284"/>
        <w:jc w:val="both"/>
        <w:rPr>
          <w:b/>
          <w:bCs/>
          <w:color w:val="000000"/>
          <w:sz w:val="26"/>
          <w:szCs w:val="26"/>
        </w:rPr>
      </w:pPr>
      <w:r w:rsidRPr="00E4726C">
        <w:rPr>
          <w:b/>
          <w:bCs/>
          <w:color w:val="000000"/>
          <w:sz w:val="26"/>
          <w:szCs w:val="26"/>
        </w:rPr>
        <w:t xml:space="preserve">Таблица 19. Общинска пътна </w:t>
      </w:r>
      <w:r w:rsidR="002B74C3" w:rsidRPr="00E4726C">
        <w:rPr>
          <w:b/>
          <w:bCs/>
          <w:color w:val="000000"/>
          <w:sz w:val="26"/>
          <w:szCs w:val="26"/>
        </w:rPr>
        <w:t>мрежа - 2012</w:t>
      </w:r>
      <w:r w:rsidRPr="00E4726C">
        <w:rPr>
          <w:b/>
          <w:bCs/>
          <w:color w:val="000000"/>
          <w:sz w:val="26"/>
          <w:szCs w:val="26"/>
        </w:rPr>
        <w:t xml:space="preserve"> г.</w:t>
      </w:r>
    </w:p>
    <w:p w:rsidR="00E11156" w:rsidRDefault="00E11156" w:rsidP="0059236E">
      <w:pPr>
        <w:autoSpaceDE w:val="0"/>
        <w:autoSpaceDN w:val="0"/>
        <w:adjustRightInd w:val="0"/>
        <w:spacing w:after="0" w:line="360" w:lineRule="auto"/>
        <w:ind w:left="708"/>
        <w:rPr>
          <w:b/>
          <w:bCs/>
          <w:color w:val="000000"/>
          <w:sz w:val="28"/>
          <w:szCs w:val="28"/>
        </w:rPr>
      </w:pPr>
    </w:p>
    <w:p w:rsidR="00E11156" w:rsidRDefault="00E11156" w:rsidP="00E4726C">
      <w:pPr>
        <w:autoSpaceDE w:val="0"/>
        <w:autoSpaceDN w:val="0"/>
        <w:adjustRightInd w:val="0"/>
        <w:spacing w:after="0" w:line="360" w:lineRule="auto"/>
        <w:ind w:left="708"/>
        <w:rPr>
          <w:b/>
          <w:bCs/>
          <w:color w:val="000000"/>
          <w:sz w:val="28"/>
          <w:szCs w:val="28"/>
        </w:rPr>
      </w:pPr>
      <w:bookmarkStart w:id="0" w:name="_Toc354187861"/>
      <w:bookmarkStart w:id="1" w:name="_Toc354213422"/>
    </w:p>
    <w:p w:rsidR="00E11156" w:rsidRPr="00E4726C" w:rsidRDefault="00E11156" w:rsidP="00E4726C">
      <w:pPr>
        <w:autoSpaceDE w:val="0"/>
        <w:autoSpaceDN w:val="0"/>
        <w:adjustRightInd w:val="0"/>
        <w:spacing w:after="0" w:line="360" w:lineRule="auto"/>
        <w:ind w:left="708"/>
        <w:rPr>
          <w:b/>
          <w:bCs/>
          <w:color w:val="000000"/>
          <w:sz w:val="28"/>
          <w:szCs w:val="28"/>
        </w:rPr>
      </w:pPr>
      <w:r w:rsidRPr="00FB1C7C">
        <w:rPr>
          <w:b/>
          <w:bCs/>
          <w:color w:val="000000"/>
          <w:sz w:val="28"/>
          <w:szCs w:val="28"/>
        </w:rPr>
        <w:lastRenderedPageBreak/>
        <w:t>Използвани източници на информация</w:t>
      </w:r>
      <w:bookmarkEnd w:id="0"/>
      <w:bookmarkEnd w:id="1"/>
    </w:p>
    <w:p w:rsidR="00E11156" w:rsidRPr="00E4726C" w:rsidRDefault="00E11156" w:rsidP="00BC5BD0">
      <w:pPr>
        <w:numPr>
          <w:ilvl w:val="0"/>
          <w:numId w:val="22"/>
        </w:numPr>
        <w:pBdr>
          <w:top w:val="dotted" w:sz="4" w:space="1" w:color="0036A2"/>
          <w:left w:val="dotted" w:sz="4" w:space="0" w:color="0036A2"/>
          <w:bottom w:val="dotted" w:sz="4" w:space="1" w:color="0036A2"/>
          <w:right w:val="dotted" w:sz="4" w:space="4" w:color="0036A2"/>
          <w:between w:val="dotted" w:sz="4" w:space="1" w:color="0036A2"/>
        </w:pBdr>
        <w:autoSpaceDE w:val="0"/>
        <w:autoSpaceDN w:val="0"/>
        <w:adjustRightInd w:val="0"/>
        <w:spacing w:after="0" w:line="360" w:lineRule="auto"/>
        <w:ind w:left="284" w:firstLine="0"/>
        <w:jc w:val="both"/>
        <w:rPr>
          <w:b/>
          <w:bCs/>
          <w:color w:val="000000"/>
          <w:sz w:val="26"/>
          <w:szCs w:val="26"/>
        </w:rPr>
      </w:pPr>
      <w:r w:rsidRPr="00E4726C">
        <w:rPr>
          <w:b/>
          <w:bCs/>
          <w:color w:val="000000"/>
          <w:sz w:val="26"/>
          <w:szCs w:val="26"/>
        </w:rPr>
        <w:t>Методически указания за актуализиране на действащите стратегии и планове за регионално и местно развитие - 2009 година, МРРБ</w:t>
      </w:r>
    </w:p>
    <w:p w:rsidR="00E11156" w:rsidRPr="00E4726C" w:rsidRDefault="00E11156" w:rsidP="00BC5BD0">
      <w:pPr>
        <w:numPr>
          <w:ilvl w:val="0"/>
          <w:numId w:val="22"/>
        </w:numPr>
        <w:pBdr>
          <w:top w:val="dotted" w:sz="4" w:space="1" w:color="0036A2"/>
          <w:left w:val="dotted" w:sz="4" w:space="0" w:color="0036A2"/>
          <w:bottom w:val="dotted" w:sz="4" w:space="1" w:color="0036A2"/>
          <w:right w:val="dotted" w:sz="4" w:space="4" w:color="0036A2"/>
          <w:between w:val="dotted" w:sz="4" w:space="1" w:color="0036A2"/>
        </w:pBdr>
        <w:autoSpaceDE w:val="0"/>
        <w:autoSpaceDN w:val="0"/>
        <w:adjustRightInd w:val="0"/>
        <w:spacing w:after="0" w:line="360" w:lineRule="auto"/>
        <w:ind w:left="284" w:firstLine="0"/>
        <w:jc w:val="both"/>
        <w:rPr>
          <w:b/>
          <w:bCs/>
          <w:color w:val="000000"/>
          <w:sz w:val="26"/>
          <w:szCs w:val="26"/>
        </w:rPr>
      </w:pPr>
      <w:r w:rsidRPr="00E4726C">
        <w:rPr>
          <w:b/>
          <w:bCs/>
          <w:color w:val="000000"/>
          <w:sz w:val="26"/>
          <w:szCs w:val="26"/>
        </w:rPr>
        <w:t>Общински план за развитие на община Брусарци 2005-2013 г.</w:t>
      </w:r>
    </w:p>
    <w:p w:rsidR="00E11156" w:rsidRPr="00E4726C" w:rsidRDefault="00E11156" w:rsidP="00BC5BD0">
      <w:pPr>
        <w:numPr>
          <w:ilvl w:val="0"/>
          <w:numId w:val="22"/>
        </w:numPr>
        <w:pBdr>
          <w:top w:val="dotted" w:sz="4" w:space="1" w:color="0036A2"/>
          <w:left w:val="dotted" w:sz="4" w:space="0" w:color="0036A2"/>
          <w:bottom w:val="dotted" w:sz="4" w:space="1" w:color="0036A2"/>
          <w:right w:val="dotted" w:sz="4" w:space="4" w:color="0036A2"/>
          <w:between w:val="dotted" w:sz="4" w:space="1" w:color="0036A2"/>
        </w:pBdr>
        <w:autoSpaceDE w:val="0"/>
        <w:autoSpaceDN w:val="0"/>
        <w:adjustRightInd w:val="0"/>
        <w:spacing w:after="0" w:line="360" w:lineRule="auto"/>
        <w:ind w:left="284" w:firstLine="0"/>
        <w:jc w:val="both"/>
        <w:rPr>
          <w:b/>
          <w:bCs/>
          <w:color w:val="000000"/>
          <w:sz w:val="26"/>
          <w:szCs w:val="26"/>
        </w:rPr>
      </w:pPr>
      <w:r w:rsidRPr="00E4726C">
        <w:rPr>
          <w:b/>
          <w:bCs/>
          <w:color w:val="000000"/>
          <w:sz w:val="26"/>
          <w:szCs w:val="26"/>
        </w:rPr>
        <w:t>Междинната оценка Общински план за развитие на община Брусарци 2005-2013 г.</w:t>
      </w:r>
    </w:p>
    <w:p w:rsidR="00E11156" w:rsidRPr="00E4726C" w:rsidRDefault="003E3B97" w:rsidP="00BC5BD0">
      <w:pPr>
        <w:numPr>
          <w:ilvl w:val="0"/>
          <w:numId w:val="22"/>
        </w:numPr>
        <w:pBdr>
          <w:top w:val="dotted" w:sz="4" w:space="1" w:color="0036A2"/>
          <w:left w:val="dotted" w:sz="4" w:space="0" w:color="0036A2"/>
          <w:bottom w:val="dotted" w:sz="4" w:space="1" w:color="0036A2"/>
          <w:right w:val="dotted" w:sz="4" w:space="4" w:color="0036A2"/>
          <w:between w:val="dotted" w:sz="4" w:space="1" w:color="0036A2"/>
        </w:pBdr>
        <w:autoSpaceDE w:val="0"/>
        <w:autoSpaceDN w:val="0"/>
        <w:adjustRightInd w:val="0"/>
        <w:spacing w:after="0" w:line="360" w:lineRule="auto"/>
        <w:ind w:left="284" w:firstLine="0"/>
        <w:jc w:val="both"/>
        <w:rPr>
          <w:b/>
          <w:bCs/>
          <w:color w:val="000000"/>
          <w:sz w:val="26"/>
          <w:szCs w:val="26"/>
        </w:rPr>
      </w:pPr>
      <w:hyperlink r:id="rId9" w:history="1">
        <w:r w:rsidR="00E11156" w:rsidRPr="00E4726C">
          <w:rPr>
            <w:b/>
            <w:bCs/>
            <w:color w:val="000000"/>
            <w:sz w:val="26"/>
            <w:szCs w:val="26"/>
          </w:rPr>
          <w:t>Програма</w:t>
        </w:r>
      </w:hyperlink>
      <w:r w:rsidR="00E11156" w:rsidRPr="00E4726C">
        <w:rPr>
          <w:b/>
          <w:bCs/>
          <w:color w:val="000000"/>
          <w:sz w:val="26"/>
          <w:szCs w:val="26"/>
        </w:rPr>
        <w:t> на Община Брусарци за насърчаване използването на енергия от възобновяеми източници и биогорива 2012–2015 г.</w:t>
      </w:r>
    </w:p>
    <w:p w:rsidR="00E11156" w:rsidRPr="00E4726C" w:rsidRDefault="002B74C3" w:rsidP="00BC5BD0">
      <w:pPr>
        <w:numPr>
          <w:ilvl w:val="0"/>
          <w:numId w:val="22"/>
        </w:numPr>
        <w:pBdr>
          <w:top w:val="dotted" w:sz="4" w:space="1" w:color="0036A2"/>
          <w:left w:val="dotted" w:sz="4" w:space="0" w:color="0036A2"/>
          <w:bottom w:val="dotted" w:sz="4" w:space="1" w:color="0036A2"/>
          <w:right w:val="dotted" w:sz="4" w:space="4" w:color="0036A2"/>
          <w:between w:val="dotted" w:sz="4" w:space="1" w:color="0036A2"/>
        </w:pBdr>
        <w:autoSpaceDE w:val="0"/>
        <w:autoSpaceDN w:val="0"/>
        <w:adjustRightInd w:val="0"/>
        <w:spacing w:after="0" w:line="360" w:lineRule="auto"/>
        <w:ind w:left="284" w:firstLine="0"/>
        <w:jc w:val="both"/>
        <w:rPr>
          <w:b/>
          <w:bCs/>
          <w:color w:val="000000"/>
          <w:sz w:val="26"/>
          <w:szCs w:val="26"/>
        </w:rPr>
      </w:pPr>
      <w:r w:rsidRPr="00E4726C">
        <w:rPr>
          <w:b/>
          <w:bCs/>
          <w:color w:val="000000"/>
          <w:sz w:val="26"/>
          <w:szCs w:val="26"/>
        </w:rPr>
        <w:t xml:space="preserve">Общинска  </w:t>
      </w:r>
      <w:hyperlink r:id="rId10" w:history="1">
        <w:r w:rsidR="00E11156" w:rsidRPr="00E4726C">
          <w:rPr>
            <w:b/>
            <w:bCs/>
            <w:color w:val="000000"/>
            <w:sz w:val="26"/>
            <w:szCs w:val="26"/>
          </w:rPr>
          <w:t>Програма</w:t>
        </w:r>
      </w:hyperlink>
      <w:r w:rsidR="00E11156" w:rsidRPr="00E4726C">
        <w:rPr>
          <w:b/>
          <w:bCs/>
          <w:color w:val="000000"/>
          <w:sz w:val="26"/>
          <w:szCs w:val="26"/>
        </w:rPr>
        <w:t xml:space="preserve"> за енергийна ефективност 2012–2013 г. и </w:t>
      </w:r>
      <w:hyperlink r:id="rId11" w:history="1">
        <w:r w:rsidR="00E11156" w:rsidRPr="00E4726C">
          <w:rPr>
            <w:b/>
            <w:bCs/>
            <w:color w:val="000000"/>
            <w:sz w:val="26"/>
            <w:szCs w:val="26"/>
          </w:rPr>
          <w:t>План</w:t>
        </w:r>
      </w:hyperlink>
      <w:r w:rsidR="00E11156" w:rsidRPr="00E4726C">
        <w:rPr>
          <w:b/>
          <w:bCs/>
          <w:color w:val="000000"/>
          <w:sz w:val="26"/>
          <w:szCs w:val="26"/>
        </w:rPr>
        <w:t> за Енергийна ефективност 2010–2016 г.</w:t>
      </w:r>
    </w:p>
    <w:p w:rsidR="00E11156" w:rsidRPr="00E4726C" w:rsidRDefault="003E3B97" w:rsidP="00BC5BD0">
      <w:pPr>
        <w:numPr>
          <w:ilvl w:val="0"/>
          <w:numId w:val="22"/>
        </w:numPr>
        <w:pBdr>
          <w:top w:val="dotted" w:sz="4" w:space="1" w:color="0036A2"/>
          <w:left w:val="dotted" w:sz="4" w:space="0" w:color="0036A2"/>
          <w:bottom w:val="dotted" w:sz="4" w:space="1" w:color="0036A2"/>
          <w:right w:val="dotted" w:sz="4" w:space="4" w:color="0036A2"/>
          <w:between w:val="dotted" w:sz="4" w:space="1" w:color="0036A2"/>
        </w:pBdr>
        <w:autoSpaceDE w:val="0"/>
        <w:autoSpaceDN w:val="0"/>
        <w:adjustRightInd w:val="0"/>
        <w:spacing w:after="0" w:line="360" w:lineRule="auto"/>
        <w:ind w:left="284" w:firstLine="0"/>
        <w:jc w:val="both"/>
        <w:rPr>
          <w:b/>
          <w:bCs/>
          <w:color w:val="000000"/>
          <w:sz w:val="26"/>
          <w:szCs w:val="26"/>
        </w:rPr>
      </w:pPr>
      <w:hyperlink r:id="rId12" w:history="1">
        <w:r w:rsidR="00E11156" w:rsidRPr="00E4726C">
          <w:rPr>
            <w:b/>
            <w:bCs/>
            <w:color w:val="000000"/>
            <w:sz w:val="26"/>
            <w:szCs w:val="26"/>
          </w:rPr>
          <w:t>План</w:t>
        </w:r>
      </w:hyperlink>
      <w:r w:rsidR="00E11156" w:rsidRPr="00E4726C">
        <w:rPr>
          <w:b/>
          <w:bCs/>
          <w:color w:val="000000"/>
          <w:sz w:val="26"/>
          <w:szCs w:val="26"/>
        </w:rPr>
        <w:t> за икономическо развитие на Община Брусарци 2007–2013 г.</w:t>
      </w:r>
    </w:p>
    <w:p w:rsidR="00E11156" w:rsidRPr="00E4726C" w:rsidRDefault="003E3B97" w:rsidP="00BC5BD0">
      <w:pPr>
        <w:numPr>
          <w:ilvl w:val="0"/>
          <w:numId w:val="22"/>
        </w:numPr>
        <w:pBdr>
          <w:top w:val="dotted" w:sz="4" w:space="1" w:color="0036A2"/>
          <w:left w:val="dotted" w:sz="4" w:space="0" w:color="0036A2"/>
          <w:bottom w:val="dotted" w:sz="4" w:space="1" w:color="0036A2"/>
          <w:right w:val="dotted" w:sz="4" w:space="4" w:color="0036A2"/>
          <w:between w:val="dotted" w:sz="4" w:space="1" w:color="0036A2"/>
        </w:pBdr>
        <w:autoSpaceDE w:val="0"/>
        <w:autoSpaceDN w:val="0"/>
        <w:adjustRightInd w:val="0"/>
        <w:spacing w:after="0" w:line="360" w:lineRule="auto"/>
        <w:ind w:left="284" w:firstLine="0"/>
        <w:jc w:val="both"/>
        <w:rPr>
          <w:b/>
          <w:bCs/>
          <w:color w:val="000000"/>
          <w:sz w:val="26"/>
          <w:szCs w:val="26"/>
        </w:rPr>
      </w:pPr>
      <w:hyperlink r:id="rId13" w:history="1">
        <w:r w:rsidR="00E11156" w:rsidRPr="00E4726C">
          <w:rPr>
            <w:b/>
            <w:bCs/>
            <w:color w:val="000000"/>
            <w:sz w:val="26"/>
            <w:szCs w:val="26"/>
          </w:rPr>
          <w:t>Стратегия</w:t>
        </w:r>
      </w:hyperlink>
      <w:r w:rsidR="00E11156" w:rsidRPr="00E4726C">
        <w:rPr>
          <w:b/>
          <w:bCs/>
          <w:color w:val="000000"/>
          <w:sz w:val="26"/>
          <w:szCs w:val="26"/>
        </w:rPr>
        <w:t xml:space="preserve"> за управлението на общинската собственост в Община Брусарци 2011-2015 </w:t>
      </w:r>
      <w:r w:rsidR="002B74C3" w:rsidRPr="00E4726C">
        <w:rPr>
          <w:b/>
          <w:bCs/>
          <w:color w:val="000000"/>
          <w:sz w:val="26"/>
          <w:szCs w:val="26"/>
        </w:rPr>
        <w:t>г.</w:t>
      </w:r>
    </w:p>
    <w:p w:rsidR="00E11156" w:rsidRPr="00E4726C" w:rsidRDefault="002B74C3" w:rsidP="00BC5BD0">
      <w:pPr>
        <w:numPr>
          <w:ilvl w:val="0"/>
          <w:numId w:val="22"/>
        </w:numPr>
        <w:pBdr>
          <w:top w:val="dotted" w:sz="4" w:space="1" w:color="0036A2"/>
          <w:left w:val="dotted" w:sz="4" w:space="0" w:color="0036A2"/>
          <w:bottom w:val="dotted" w:sz="4" w:space="1" w:color="0036A2"/>
          <w:right w:val="dotted" w:sz="4" w:space="4" w:color="0036A2"/>
          <w:between w:val="dotted" w:sz="4" w:space="1" w:color="0036A2"/>
        </w:pBdr>
        <w:autoSpaceDE w:val="0"/>
        <w:autoSpaceDN w:val="0"/>
        <w:adjustRightInd w:val="0"/>
        <w:spacing w:after="0" w:line="360" w:lineRule="auto"/>
        <w:ind w:left="284" w:firstLine="0"/>
        <w:jc w:val="both"/>
        <w:rPr>
          <w:b/>
          <w:bCs/>
          <w:color w:val="000000"/>
          <w:sz w:val="26"/>
          <w:szCs w:val="26"/>
        </w:rPr>
      </w:pPr>
      <w:r w:rsidRPr="00E4726C">
        <w:rPr>
          <w:b/>
          <w:bCs/>
          <w:color w:val="000000"/>
          <w:sz w:val="26"/>
          <w:szCs w:val="26"/>
        </w:rPr>
        <w:t xml:space="preserve">Общинска  </w:t>
      </w:r>
      <w:hyperlink r:id="rId14" w:history="1">
        <w:r w:rsidR="00E11156" w:rsidRPr="00E4726C">
          <w:rPr>
            <w:b/>
            <w:bCs/>
            <w:color w:val="000000"/>
            <w:sz w:val="26"/>
            <w:szCs w:val="26"/>
          </w:rPr>
          <w:t>Стратегия</w:t>
        </w:r>
      </w:hyperlink>
      <w:r w:rsidR="00E11156" w:rsidRPr="00E4726C">
        <w:rPr>
          <w:b/>
          <w:bCs/>
          <w:color w:val="000000"/>
          <w:sz w:val="26"/>
          <w:szCs w:val="26"/>
        </w:rPr>
        <w:t> (2011-2015 г.)  и План за развитие на социалните услуги</w:t>
      </w:r>
    </w:p>
    <w:p w:rsidR="00E11156" w:rsidRPr="00E4726C" w:rsidRDefault="002B74C3" w:rsidP="00BC5BD0">
      <w:pPr>
        <w:numPr>
          <w:ilvl w:val="0"/>
          <w:numId w:val="22"/>
        </w:numPr>
        <w:pBdr>
          <w:top w:val="dotted" w:sz="4" w:space="1" w:color="0036A2"/>
          <w:left w:val="dotted" w:sz="4" w:space="0" w:color="0036A2"/>
          <w:bottom w:val="dotted" w:sz="4" w:space="1" w:color="0036A2"/>
          <w:right w:val="dotted" w:sz="4" w:space="4" w:color="0036A2"/>
          <w:between w:val="dotted" w:sz="4" w:space="1" w:color="0036A2"/>
        </w:pBdr>
        <w:autoSpaceDE w:val="0"/>
        <w:autoSpaceDN w:val="0"/>
        <w:adjustRightInd w:val="0"/>
        <w:spacing w:after="0" w:line="360" w:lineRule="auto"/>
        <w:ind w:left="284" w:firstLine="0"/>
        <w:jc w:val="both"/>
        <w:rPr>
          <w:b/>
          <w:bCs/>
          <w:color w:val="000000"/>
          <w:sz w:val="26"/>
          <w:szCs w:val="26"/>
        </w:rPr>
      </w:pPr>
      <w:r w:rsidRPr="00E4726C">
        <w:rPr>
          <w:b/>
          <w:bCs/>
          <w:color w:val="000000"/>
          <w:sz w:val="26"/>
          <w:szCs w:val="26"/>
        </w:rPr>
        <w:t xml:space="preserve">Общинска  </w:t>
      </w:r>
      <w:hyperlink r:id="rId15" w:history="1">
        <w:r w:rsidRPr="00E4726C">
          <w:rPr>
            <w:b/>
            <w:bCs/>
            <w:color w:val="000000"/>
            <w:sz w:val="26"/>
            <w:szCs w:val="26"/>
          </w:rPr>
          <w:t>Стратегия</w:t>
        </w:r>
      </w:hyperlink>
      <w:r w:rsidR="00E11156" w:rsidRPr="00E4726C">
        <w:rPr>
          <w:b/>
          <w:bCs/>
          <w:color w:val="000000"/>
          <w:sz w:val="26"/>
          <w:szCs w:val="26"/>
        </w:rPr>
        <w:t> за интегриране на ромите 2012–2020 г.</w:t>
      </w:r>
    </w:p>
    <w:p w:rsidR="00E11156" w:rsidRPr="00E4726C" w:rsidRDefault="002B74C3" w:rsidP="00BC5BD0">
      <w:pPr>
        <w:numPr>
          <w:ilvl w:val="0"/>
          <w:numId w:val="22"/>
        </w:numPr>
        <w:pBdr>
          <w:top w:val="dotted" w:sz="4" w:space="1" w:color="0036A2"/>
          <w:left w:val="dotted" w:sz="4" w:space="0" w:color="0036A2"/>
          <w:bottom w:val="dotted" w:sz="4" w:space="1" w:color="0036A2"/>
          <w:right w:val="dotted" w:sz="4" w:space="4" w:color="0036A2"/>
          <w:between w:val="dotted" w:sz="4" w:space="1" w:color="0036A2"/>
        </w:pBdr>
        <w:autoSpaceDE w:val="0"/>
        <w:autoSpaceDN w:val="0"/>
        <w:adjustRightInd w:val="0"/>
        <w:spacing w:after="0" w:line="360" w:lineRule="auto"/>
        <w:ind w:left="284" w:firstLine="0"/>
        <w:jc w:val="both"/>
        <w:rPr>
          <w:b/>
          <w:bCs/>
          <w:color w:val="000000"/>
          <w:sz w:val="26"/>
          <w:szCs w:val="26"/>
        </w:rPr>
      </w:pPr>
      <w:r w:rsidRPr="00E4726C">
        <w:rPr>
          <w:b/>
          <w:bCs/>
          <w:color w:val="000000"/>
          <w:sz w:val="26"/>
          <w:szCs w:val="26"/>
        </w:rPr>
        <w:t xml:space="preserve">Общинска  </w:t>
      </w:r>
      <w:hyperlink r:id="rId16" w:history="1">
        <w:r w:rsidRPr="00E4726C">
          <w:rPr>
            <w:b/>
            <w:bCs/>
            <w:color w:val="000000"/>
            <w:sz w:val="26"/>
            <w:szCs w:val="26"/>
          </w:rPr>
          <w:t>Програма</w:t>
        </w:r>
      </w:hyperlink>
      <w:r w:rsidR="00E11156" w:rsidRPr="00E4726C">
        <w:rPr>
          <w:b/>
          <w:bCs/>
          <w:color w:val="000000"/>
          <w:sz w:val="26"/>
          <w:szCs w:val="26"/>
        </w:rPr>
        <w:t> за закрила на детето 2012 г.</w:t>
      </w:r>
    </w:p>
    <w:p w:rsidR="00E11156" w:rsidRPr="00E4726C" w:rsidRDefault="003E3B97" w:rsidP="00BC5BD0">
      <w:pPr>
        <w:numPr>
          <w:ilvl w:val="0"/>
          <w:numId w:val="22"/>
        </w:numPr>
        <w:pBdr>
          <w:top w:val="dotted" w:sz="4" w:space="1" w:color="0036A2"/>
          <w:left w:val="dotted" w:sz="4" w:space="0" w:color="0036A2"/>
          <w:bottom w:val="dotted" w:sz="4" w:space="1" w:color="0036A2"/>
          <w:right w:val="dotted" w:sz="4" w:space="4" w:color="0036A2"/>
          <w:between w:val="dotted" w:sz="4" w:space="1" w:color="0036A2"/>
        </w:pBdr>
        <w:autoSpaceDE w:val="0"/>
        <w:autoSpaceDN w:val="0"/>
        <w:adjustRightInd w:val="0"/>
        <w:spacing w:after="0" w:line="360" w:lineRule="auto"/>
        <w:ind w:left="284" w:firstLine="0"/>
        <w:jc w:val="both"/>
        <w:rPr>
          <w:b/>
          <w:bCs/>
          <w:color w:val="000000"/>
          <w:sz w:val="26"/>
          <w:szCs w:val="26"/>
        </w:rPr>
      </w:pPr>
      <w:hyperlink r:id="rId17" w:history="1">
        <w:r w:rsidR="00E11156" w:rsidRPr="00E4726C">
          <w:rPr>
            <w:b/>
            <w:bCs/>
            <w:color w:val="000000"/>
            <w:sz w:val="26"/>
            <w:szCs w:val="26"/>
          </w:rPr>
          <w:t>Програма</w:t>
        </w:r>
      </w:hyperlink>
      <w:r w:rsidR="00E11156" w:rsidRPr="00E4726C">
        <w:rPr>
          <w:b/>
          <w:bCs/>
          <w:color w:val="000000"/>
          <w:sz w:val="26"/>
          <w:szCs w:val="26"/>
        </w:rPr>
        <w:t> за развитието на физическото възпитание и спорта в Община Брусарци за периода 2012–2016 г.</w:t>
      </w:r>
    </w:p>
    <w:p w:rsidR="00E11156" w:rsidRPr="00E4726C" w:rsidRDefault="003E3B97" w:rsidP="00BC5BD0">
      <w:pPr>
        <w:numPr>
          <w:ilvl w:val="0"/>
          <w:numId w:val="22"/>
        </w:numPr>
        <w:pBdr>
          <w:top w:val="dotted" w:sz="4" w:space="1" w:color="0036A2"/>
          <w:left w:val="dotted" w:sz="4" w:space="0" w:color="0036A2"/>
          <w:bottom w:val="dotted" w:sz="4" w:space="1" w:color="0036A2"/>
          <w:right w:val="dotted" w:sz="4" w:space="4" w:color="0036A2"/>
          <w:between w:val="dotted" w:sz="4" w:space="1" w:color="0036A2"/>
        </w:pBdr>
        <w:autoSpaceDE w:val="0"/>
        <w:autoSpaceDN w:val="0"/>
        <w:adjustRightInd w:val="0"/>
        <w:spacing w:after="0" w:line="360" w:lineRule="auto"/>
        <w:ind w:left="284" w:firstLine="0"/>
        <w:jc w:val="both"/>
        <w:rPr>
          <w:b/>
          <w:bCs/>
          <w:color w:val="000000"/>
          <w:sz w:val="26"/>
          <w:szCs w:val="26"/>
        </w:rPr>
      </w:pPr>
      <w:hyperlink r:id="rId18" w:history="1">
        <w:r w:rsidR="00E11156" w:rsidRPr="00E4726C">
          <w:rPr>
            <w:b/>
            <w:bCs/>
            <w:color w:val="000000"/>
            <w:sz w:val="26"/>
            <w:szCs w:val="26"/>
          </w:rPr>
          <w:t>Програма</w:t>
        </w:r>
      </w:hyperlink>
      <w:r w:rsidR="00E11156" w:rsidRPr="00E4726C">
        <w:rPr>
          <w:b/>
          <w:bCs/>
          <w:color w:val="000000"/>
          <w:sz w:val="26"/>
          <w:szCs w:val="26"/>
        </w:rPr>
        <w:t xml:space="preserve"> за развитие на Читалищната дейност в Община Брусарци за 2012 г. </w:t>
      </w:r>
    </w:p>
    <w:p w:rsidR="00E11156" w:rsidRPr="00E4726C" w:rsidRDefault="00E11156" w:rsidP="00BC5BD0">
      <w:pPr>
        <w:numPr>
          <w:ilvl w:val="0"/>
          <w:numId w:val="22"/>
        </w:numPr>
        <w:pBdr>
          <w:top w:val="dotted" w:sz="4" w:space="1" w:color="0036A2"/>
          <w:left w:val="dotted" w:sz="4" w:space="0" w:color="0036A2"/>
          <w:bottom w:val="dotted" w:sz="4" w:space="1" w:color="0036A2"/>
          <w:right w:val="dotted" w:sz="4" w:space="4" w:color="0036A2"/>
          <w:between w:val="dotted" w:sz="4" w:space="1" w:color="0036A2"/>
        </w:pBdr>
        <w:autoSpaceDE w:val="0"/>
        <w:autoSpaceDN w:val="0"/>
        <w:adjustRightInd w:val="0"/>
        <w:spacing w:after="0" w:line="360" w:lineRule="auto"/>
        <w:ind w:left="284" w:firstLine="0"/>
        <w:jc w:val="both"/>
        <w:rPr>
          <w:b/>
          <w:bCs/>
          <w:color w:val="000000"/>
          <w:sz w:val="26"/>
          <w:szCs w:val="26"/>
        </w:rPr>
      </w:pPr>
      <w:r w:rsidRPr="00E4726C">
        <w:rPr>
          <w:b/>
          <w:bCs/>
          <w:color w:val="000000"/>
          <w:sz w:val="26"/>
          <w:szCs w:val="26"/>
        </w:rPr>
        <w:t>Годишен доклад за наблюдението на изпълнението на Общинския план за развитие на община Брусарци 2007 – 2013 г.</w:t>
      </w:r>
    </w:p>
    <w:p w:rsidR="00E11156" w:rsidRPr="00E4726C" w:rsidRDefault="00E11156" w:rsidP="00BC5BD0">
      <w:pPr>
        <w:numPr>
          <w:ilvl w:val="0"/>
          <w:numId w:val="22"/>
        </w:numPr>
        <w:pBdr>
          <w:top w:val="dotted" w:sz="4" w:space="1" w:color="0036A2"/>
          <w:left w:val="dotted" w:sz="4" w:space="0" w:color="0036A2"/>
          <w:bottom w:val="dotted" w:sz="4" w:space="1" w:color="0036A2"/>
          <w:right w:val="dotted" w:sz="4" w:space="4" w:color="0036A2"/>
          <w:between w:val="dotted" w:sz="4" w:space="1" w:color="0036A2"/>
        </w:pBdr>
        <w:autoSpaceDE w:val="0"/>
        <w:autoSpaceDN w:val="0"/>
        <w:adjustRightInd w:val="0"/>
        <w:spacing w:after="0" w:line="360" w:lineRule="auto"/>
        <w:ind w:left="284" w:firstLine="0"/>
        <w:jc w:val="both"/>
        <w:rPr>
          <w:b/>
          <w:bCs/>
          <w:color w:val="000000"/>
          <w:sz w:val="26"/>
          <w:szCs w:val="26"/>
        </w:rPr>
      </w:pPr>
      <w:r w:rsidRPr="00E4726C">
        <w:rPr>
          <w:b/>
          <w:bCs/>
          <w:color w:val="000000"/>
          <w:sz w:val="26"/>
          <w:szCs w:val="26"/>
        </w:rPr>
        <w:t xml:space="preserve">Списък на реализираните проекти /дейности със собствени общински средства, включително капиталови разходи за </w:t>
      </w:r>
      <w:r w:rsidR="002B74C3" w:rsidRPr="00E4726C">
        <w:rPr>
          <w:b/>
          <w:bCs/>
          <w:color w:val="000000"/>
          <w:sz w:val="26"/>
          <w:szCs w:val="26"/>
        </w:rPr>
        <w:t>периода 2007</w:t>
      </w:r>
      <w:r w:rsidRPr="00E4726C">
        <w:rPr>
          <w:b/>
          <w:bCs/>
          <w:color w:val="000000"/>
          <w:sz w:val="26"/>
          <w:szCs w:val="26"/>
        </w:rPr>
        <w:t>-2012 г. на община Брусарци</w:t>
      </w:r>
    </w:p>
    <w:p w:rsidR="00E11156" w:rsidRDefault="00E11156" w:rsidP="0059236E">
      <w:pPr>
        <w:autoSpaceDE w:val="0"/>
        <w:autoSpaceDN w:val="0"/>
        <w:adjustRightInd w:val="0"/>
        <w:spacing w:after="0" w:line="360" w:lineRule="auto"/>
        <w:ind w:left="708"/>
        <w:rPr>
          <w:b/>
          <w:bCs/>
          <w:color w:val="000000"/>
          <w:sz w:val="28"/>
          <w:szCs w:val="28"/>
        </w:rPr>
      </w:pPr>
    </w:p>
    <w:p w:rsidR="00E11156" w:rsidRDefault="00E11156" w:rsidP="0059236E">
      <w:pPr>
        <w:autoSpaceDE w:val="0"/>
        <w:autoSpaceDN w:val="0"/>
        <w:adjustRightInd w:val="0"/>
        <w:spacing w:after="0" w:line="360" w:lineRule="auto"/>
        <w:ind w:left="708"/>
        <w:rPr>
          <w:b/>
          <w:bCs/>
          <w:color w:val="000000"/>
          <w:sz w:val="28"/>
          <w:szCs w:val="28"/>
        </w:rPr>
      </w:pPr>
    </w:p>
    <w:p w:rsidR="00E11156" w:rsidRDefault="00E11156" w:rsidP="0059236E">
      <w:pPr>
        <w:autoSpaceDE w:val="0"/>
        <w:autoSpaceDN w:val="0"/>
        <w:adjustRightInd w:val="0"/>
        <w:spacing w:after="0" w:line="360" w:lineRule="auto"/>
        <w:ind w:left="708"/>
        <w:rPr>
          <w:b/>
          <w:bCs/>
          <w:color w:val="000000"/>
          <w:sz w:val="28"/>
          <w:szCs w:val="28"/>
        </w:rPr>
      </w:pPr>
    </w:p>
    <w:p w:rsidR="00E11156" w:rsidRPr="00FB1C7C" w:rsidRDefault="00E11156" w:rsidP="00FB1C7C">
      <w:pPr>
        <w:autoSpaceDE w:val="0"/>
        <w:autoSpaceDN w:val="0"/>
        <w:adjustRightInd w:val="0"/>
        <w:spacing w:after="0" w:line="360" w:lineRule="auto"/>
        <w:ind w:left="708"/>
        <w:rPr>
          <w:b/>
          <w:bCs/>
          <w:color w:val="000000"/>
          <w:sz w:val="28"/>
          <w:szCs w:val="28"/>
        </w:rPr>
      </w:pPr>
      <w:r w:rsidRPr="00FB1C7C">
        <w:rPr>
          <w:b/>
          <w:bCs/>
          <w:color w:val="000000"/>
          <w:sz w:val="28"/>
          <w:szCs w:val="28"/>
        </w:rPr>
        <w:lastRenderedPageBreak/>
        <w:t xml:space="preserve">Използвани </w:t>
      </w:r>
      <w:r w:rsidR="002B74C3" w:rsidRPr="00FB1C7C">
        <w:rPr>
          <w:b/>
          <w:bCs/>
          <w:color w:val="000000"/>
          <w:sz w:val="28"/>
          <w:szCs w:val="28"/>
        </w:rPr>
        <w:t>съкращения</w:t>
      </w:r>
    </w:p>
    <w:p w:rsidR="00E11156" w:rsidRPr="00E4726C" w:rsidRDefault="00E11156" w:rsidP="00E4726C">
      <w:pPr>
        <w:pBdr>
          <w:top w:val="dotted" w:sz="4" w:space="1" w:color="0036A2"/>
          <w:left w:val="dotted" w:sz="4" w:space="0" w:color="0036A2"/>
          <w:bottom w:val="dotted" w:sz="4" w:space="1" w:color="0036A2"/>
          <w:right w:val="dotted" w:sz="4" w:space="4" w:color="0036A2"/>
          <w:between w:val="dotted" w:sz="4" w:space="1" w:color="0036A2"/>
        </w:pBdr>
        <w:tabs>
          <w:tab w:val="left" w:pos="2127"/>
        </w:tabs>
        <w:autoSpaceDE w:val="0"/>
        <w:autoSpaceDN w:val="0"/>
        <w:adjustRightInd w:val="0"/>
        <w:spacing w:after="0" w:line="360" w:lineRule="auto"/>
        <w:ind w:left="284"/>
        <w:jc w:val="both"/>
        <w:rPr>
          <w:b/>
          <w:bCs/>
          <w:color w:val="000000"/>
          <w:sz w:val="28"/>
          <w:szCs w:val="28"/>
        </w:rPr>
      </w:pPr>
      <w:r w:rsidRPr="00E4726C">
        <w:rPr>
          <w:b/>
          <w:bCs/>
          <w:color w:val="000000"/>
          <w:sz w:val="28"/>
          <w:szCs w:val="28"/>
        </w:rPr>
        <w:t>АМ</w:t>
      </w:r>
      <w:r w:rsidRPr="00E4726C">
        <w:rPr>
          <w:b/>
          <w:bCs/>
          <w:color w:val="000000"/>
          <w:sz w:val="28"/>
          <w:szCs w:val="28"/>
        </w:rPr>
        <w:tab/>
      </w:r>
      <w:r w:rsidRPr="00E4726C">
        <w:rPr>
          <w:b/>
          <w:bCs/>
          <w:color w:val="000000"/>
          <w:sz w:val="28"/>
          <w:szCs w:val="28"/>
        </w:rPr>
        <w:tab/>
        <w:t>Автомагистрала</w:t>
      </w:r>
    </w:p>
    <w:p w:rsidR="00E11156" w:rsidRPr="00E4726C" w:rsidRDefault="00E11156" w:rsidP="00E4726C">
      <w:pPr>
        <w:pBdr>
          <w:top w:val="dotted" w:sz="4" w:space="1" w:color="0036A2"/>
          <w:left w:val="dotted" w:sz="4" w:space="0" w:color="0036A2"/>
          <w:bottom w:val="dotted" w:sz="4" w:space="1" w:color="0036A2"/>
          <w:right w:val="dotted" w:sz="4" w:space="4" w:color="0036A2"/>
          <w:between w:val="dotted" w:sz="4" w:space="1" w:color="0036A2"/>
        </w:pBdr>
        <w:tabs>
          <w:tab w:val="left" w:pos="2127"/>
        </w:tabs>
        <w:autoSpaceDE w:val="0"/>
        <w:autoSpaceDN w:val="0"/>
        <w:adjustRightInd w:val="0"/>
        <w:spacing w:after="0" w:line="360" w:lineRule="auto"/>
        <w:ind w:left="284"/>
        <w:jc w:val="both"/>
        <w:rPr>
          <w:b/>
          <w:bCs/>
          <w:color w:val="000000"/>
          <w:sz w:val="28"/>
          <w:szCs w:val="28"/>
        </w:rPr>
      </w:pPr>
      <w:r w:rsidRPr="00E4726C">
        <w:rPr>
          <w:b/>
          <w:bCs/>
          <w:color w:val="000000"/>
          <w:sz w:val="28"/>
          <w:szCs w:val="28"/>
        </w:rPr>
        <w:t>БВП</w:t>
      </w:r>
      <w:r w:rsidRPr="00E4726C">
        <w:rPr>
          <w:b/>
          <w:bCs/>
          <w:color w:val="000000"/>
          <w:sz w:val="28"/>
          <w:szCs w:val="28"/>
        </w:rPr>
        <w:tab/>
      </w:r>
      <w:r w:rsidRPr="00E4726C">
        <w:rPr>
          <w:b/>
          <w:bCs/>
          <w:color w:val="000000"/>
          <w:sz w:val="28"/>
          <w:szCs w:val="28"/>
        </w:rPr>
        <w:tab/>
        <w:t>Брутен вътрешен продукт</w:t>
      </w:r>
    </w:p>
    <w:p w:rsidR="00E11156" w:rsidRPr="00E4726C" w:rsidRDefault="00E11156" w:rsidP="00E4726C">
      <w:pPr>
        <w:pBdr>
          <w:top w:val="dotted" w:sz="4" w:space="1" w:color="0036A2"/>
          <w:left w:val="dotted" w:sz="4" w:space="0" w:color="0036A2"/>
          <w:bottom w:val="dotted" w:sz="4" w:space="1" w:color="0036A2"/>
          <w:right w:val="dotted" w:sz="4" w:space="4" w:color="0036A2"/>
          <w:between w:val="dotted" w:sz="4" w:space="1" w:color="0036A2"/>
        </w:pBdr>
        <w:tabs>
          <w:tab w:val="left" w:pos="2127"/>
        </w:tabs>
        <w:autoSpaceDE w:val="0"/>
        <w:autoSpaceDN w:val="0"/>
        <w:adjustRightInd w:val="0"/>
        <w:spacing w:after="0" w:line="360" w:lineRule="auto"/>
        <w:ind w:left="284"/>
        <w:jc w:val="both"/>
        <w:rPr>
          <w:b/>
          <w:bCs/>
          <w:color w:val="000000"/>
          <w:sz w:val="28"/>
          <w:szCs w:val="28"/>
        </w:rPr>
      </w:pPr>
      <w:r w:rsidRPr="00E4726C">
        <w:rPr>
          <w:b/>
          <w:bCs/>
          <w:color w:val="000000"/>
          <w:sz w:val="28"/>
          <w:szCs w:val="28"/>
        </w:rPr>
        <w:t xml:space="preserve">БДУВ </w:t>
      </w:r>
      <w:r w:rsidRPr="00E4726C">
        <w:rPr>
          <w:b/>
          <w:bCs/>
          <w:color w:val="000000"/>
          <w:sz w:val="28"/>
          <w:szCs w:val="28"/>
        </w:rPr>
        <w:tab/>
      </w:r>
      <w:r w:rsidRPr="00E4726C">
        <w:rPr>
          <w:b/>
          <w:bCs/>
          <w:color w:val="000000"/>
          <w:sz w:val="28"/>
          <w:szCs w:val="28"/>
        </w:rPr>
        <w:tab/>
        <w:t>Басейнова дирекция за управление на водите</w:t>
      </w:r>
    </w:p>
    <w:p w:rsidR="00E11156" w:rsidRPr="00E4726C" w:rsidRDefault="00E11156" w:rsidP="00E4726C">
      <w:pPr>
        <w:pBdr>
          <w:top w:val="dotted" w:sz="4" w:space="1" w:color="0036A2"/>
          <w:left w:val="dotted" w:sz="4" w:space="0" w:color="0036A2"/>
          <w:bottom w:val="dotted" w:sz="4" w:space="1" w:color="0036A2"/>
          <w:right w:val="dotted" w:sz="4" w:space="4" w:color="0036A2"/>
          <w:between w:val="dotted" w:sz="4" w:space="1" w:color="0036A2"/>
        </w:pBdr>
        <w:tabs>
          <w:tab w:val="left" w:pos="2127"/>
        </w:tabs>
        <w:autoSpaceDE w:val="0"/>
        <w:autoSpaceDN w:val="0"/>
        <w:adjustRightInd w:val="0"/>
        <w:spacing w:after="0" w:line="360" w:lineRule="auto"/>
        <w:ind w:left="284"/>
        <w:jc w:val="both"/>
        <w:rPr>
          <w:b/>
          <w:bCs/>
          <w:color w:val="000000"/>
          <w:sz w:val="28"/>
          <w:szCs w:val="28"/>
        </w:rPr>
      </w:pPr>
      <w:r w:rsidRPr="00E4726C">
        <w:rPr>
          <w:b/>
          <w:bCs/>
          <w:color w:val="000000"/>
          <w:sz w:val="28"/>
          <w:szCs w:val="28"/>
        </w:rPr>
        <w:t>ВЕЦ</w:t>
      </w:r>
      <w:r w:rsidRPr="00E4726C">
        <w:rPr>
          <w:b/>
          <w:bCs/>
          <w:color w:val="000000"/>
          <w:sz w:val="28"/>
          <w:szCs w:val="28"/>
        </w:rPr>
        <w:tab/>
      </w:r>
      <w:r w:rsidRPr="00E4726C">
        <w:rPr>
          <w:b/>
          <w:bCs/>
          <w:color w:val="000000"/>
          <w:sz w:val="28"/>
          <w:szCs w:val="28"/>
        </w:rPr>
        <w:tab/>
        <w:t>Водноелектрически централи</w:t>
      </w:r>
    </w:p>
    <w:p w:rsidR="00E11156" w:rsidRPr="00E4726C" w:rsidRDefault="00E11156" w:rsidP="00E4726C">
      <w:pPr>
        <w:pBdr>
          <w:top w:val="dotted" w:sz="4" w:space="1" w:color="0036A2"/>
          <w:left w:val="dotted" w:sz="4" w:space="0" w:color="0036A2"/>
          <w:bottom w:val="dotted" w:sz="4" w:space="1" w:color="0036A2"/>
          <w:right w:val="dotted" w:sz="4" w:space="4" w:color="0036A2"/>
          <w:between w:val="dotted" w:sz="4" w:space="1" w:color="0036A2"/>
        </w:pBdr>
        <w:tabs>
          <w:tab w:val="left" w:pos="2127"/>
        </w:tabs>
        <w:autoSpaceDE w:val="0"/>
        <w:autoSpaceDN w:val="0"/>
        <w:adjustRightInd w:val="0"/>
        <w:spacing w:after="0" w:line="360" w:lineRule="auto"/>
        <w:ind w:left="284"/>
        <w:jc w:val="both"/>
        <w:rPr>
          <w:b/>
          <w:bCs/>
          <w:color w:val="000000"/>
          <w:sz w:val="28"/>
          <w:szCs w:val="28"/>
        </w:rPr>
      </w:pPr>
      <w:r w:rsidRPr="00E4726C">
        <w:rPr>
          <w:b/>
          <w:bCs/>
          <w:color w:val="000000"/>
          <w:sz w:val="28"/>
          <w:szCs w:val="28"/>
        </w:rPr>
        <w:t>ВЕИ</w:t>
      </w:r>
      <w:r w:rsidRPr="00E4726C">
        <w:rPr>
          <w:b/>
          <w:bCs/>
          <w:color w:val="000000"/>
          <w:sz w:val="28"/>
          <w:szCs w:val="28"/>
        </w:rPr>
        <w:tab/>
      </w:r>
      <w:r w:rsidRPr="00E4726C">
        <w:rPr>
          <w:b/>
          <w:bCs/>
          <w:color w:val="000000"/>
          <w:sz w:val="28"/>
          <w:szCs w:val="28"/>
        </w:rPr>
        <w:tab/>
        <w:t>Възобновяеми енергийни източници</w:t>
      </w:r>
    </w:p>
    <w:p w:rsidR="00E11156" w:rsidRPr="00E4726C" w:rsidRDefault="00E11156" w:rsidP="00E4726C">
      <w:pPr>
        <w:pBdr>
          <w:top w:val="dotted" w:sz="4" w:space="1" w:color="0036A2"/>
          <w:left w:val="dotted" w:sz="4" w:space="0" w:color="0036A2"/>
          <w:bottom w:val="dotted" w:sz="4" w:space="1" w:color="0036A2"/>
          <w:right w:val="dotted" w:sz="4" w:space="4" w:color="0036A2"/>
          <w:between w:val="dotted" w:sz="4" w:space="1" w:color="0036A2"/>
        </w:pBdr>
        <w:tabs>
          <w:tab w:val="left" w:pos="2127"/>
        </w:tabs>
        <w:autoSpaceDE w:val="0"/>
        <w:autoSpaceDN w:val="0"/>
        <w:adjustRightInd w:val="0"/>
        <w:spacing w:after="0" w:line="360" w:lineRule="auto"/>
        <w:ind w:left="284"/>
        <w:jc w:val="both"/>
        <w:rPr>
          <w:b/>
          <w:bCs/>
          <w:color w:val="000000"/>
          <w:sz w:val="28"/>
          <w:szCs w:val="28"/>
        </w:rPr>
      </w:pPr>
      <w:r w:rsidRPr="00E4726C">
        <w:rPr>
          <w:b/>
          <w:bCs/>
          <w:color w:val="000000"/>
          <w:sz w:val="28"/>
          <w:szCs w:val="28"/>
        </w:rPr>
        <w:t>ВиК</w:t>
      </w:r>
      <w:r w:rsidRPr="00E4726C">
        <w:rPr>
          <w:b/>
          <w:bCs/>
          <w:color w:val="000000"/>
          <w:sz w:val="28"/>
          <w:szCs w:val="28"/>
        </w:rPr>
        <w:tab/>
      </w:r>
      <w:r w:rsidRPr="00E4726C">
        <w:rPr>
          <w:b/>
          <w:bCs/>
          <w:color w:val="000000"/>
          <w:sz w:val="28"/>
          <w:szCs w:val="28"/>
        </w:rPr>
        <w:tab/>
      </w:r>
      <w:r w:rsidR="002B74C3" w:rsidRPr="00E4726C">
        <w:rPr>
          <w:b/>
          <w:bCs/>
          <w:color w:val="000000"/>
          <w:sz w:val="28"/>
          <w:szCs w:val="28"/>
        </w:rPr>
        <w:t>Водоснабдяване</w:t>
      </w:r>
      <w:r w:rsidRPr="00E4726C">
        <w:rPr>
          <w:b/>
          <w:bCs/>
          <w:color w:val="000000"/>
          <w:sz w:val="28"/>
          <w:szCs w:val="28"/>
        </w:rPr>
        <w:t xml:space="preserve"> и канализация</w:t>
      </w:r>
    </w:p>
    <w:p w:rsidR="00E11156" w:rsidRPr="00E4726C" w:rsidRDefault="00E11156" w:rsidP="00E4726C">
      <w:pPr>
        <w:pBdr>
          <w:top w:val="dotted" w:sz="4" w:space="1" w:color="0036A2"/>
          <w:left w:val="dotted" w:sz="4" w:space="0" w:color="0036A2"/>
          <w:bottom w:val="dotted" w:sz="4" w:space="1" w:color="0036A2"/>
          <w:right w:val="dotted" w:sz="4" w:space="4" w:color="0036A2"/>
          <w:between w:val="dotted" w:sz="4" w:space="1" w:color="0036A2"/>
        </w:pBdr>
        <w:tabs>
          <w:tab w:val="left" w:pos="2127"/>
        </w:tabs>
        <w:autoSpaceDE w:val="0"/>
        <w:autoSpaceDN w:val="0"/>
        <w:adjustRightInd w:val="0"/>
        <w:spacing w:after="0" w:line="360" w:lineRule="auto"/>
        <w:ind w:left="284"/>
        <w:jc w:val="both"/>
        <w:rPr>
          <w:b/>
          <w:bCs/>
          <w:color w:val="000000"/>
          <w:sz w:val="28"/>
          <w:szCs w:val="28"/>
        </w:rPr>
      </w:pPr>
      <w:r w:rsidRPr="00E4726C">
        <w:rPr>
          <w:b/>
          <w:bCs/>
          <w:color w:val="000000"/>
          <w:sz w:val="28"/>
          <w:szCs w:val="28"/>
        </w:rPr>
        <w:t>ДМА</w:t>
      </w:r>
      <w:r w:rsidRPr="00E4726C">
        <w:rPr>
          <w:b/>
          <w:bCs/>
          <w:color w:val="000000"/>
          <w:sz w:val="28"/>
          <w:szCs w:val="28"/>
        </w:rPr>
        <w:tab/>
      </w:r>
      <w:r w:rsidRPr="00E4726C">
        <w:rPr>
          <w:b/>
          <w:bCs/>
          <w:color w:val="000000"/>
          <w:sz w:val="28"/>
          <w:szCs w:val="28"/>
        </w:rPr>
        <w:tab/>
        <w:t>Дълготрайни материални активи</w:t>
      </w:r>
    </w:p>
    <w:p w:rsidR="00E11156" w:rsidRPr="00E4726C" w:rsidRDefault="00E11156" w:rsidP="00E4726C">
      <w:pPr>
        <w:pBdr>
          <w:top w:val="dotted" w:sz="4" w:space="1" w:color="0036A2"/>
          <w:left w:val="dotted" w:sz="4" w:space="0" w:color="0036A2"/>
          <w:bottom w:val="dotted" w:sz="4" w:space="1" w:color="0036A2"/>
          <w:right w:val="dotted" w:sz="4" w:space="4" w:color="0036A2"/>
          <w:between w:val="dotted" w:sz="4" w:space="1" w:color="0036A2"/>
        </w:pBdr>
        <w:tabs>
          <w:tab w:val="left" w:pos="2127"/>
        </w:tabs>
        <w:autoSpaceDE w:val="0"/>
        <w:autoSpaceDN w:val="0"/>
        <w:adjustRightInd w:val="0"/>
        <w:spacing w:after="0" w:line="360" w:lineRule="auto"/>
        <w:ind w:left="284"/>
        <w:jc w:val="both"/>
        <w:rPr>
          <w:b/>
          <w:bCs/>
          <w:color w:val="000000"/>
          <w:sz w:val="28"/>
          <w:szCs w:val="28"/>
        </w:rPr>
      </w:pPr>
      <w:r w:rsidRPr="00E4726C">
        <w:rPr>
          <w:b/>
          <w:bCs/>
          <w:color w:val="000000"/>
          <w:sz w:val="28"/>
          <w:szCs w:val="28"/>
        </w:rPr>
        <w:t xml:space="preserve">ЕС </w:t>
      </w:r>
      <w:r w:rsidRPr="00E4726C">
        <w:rPr>
          <w:b/>
          <w:bCs/>
          <w:color w:val="000000"/>
          <w:sz w:val="28"/>
          <w:szCs w:val="28"/>
        </w:rPr>
        <w:tab/>
      </w:r>
      <w:r w:rsidRPr="00E4726C">
        <w:rPr>
          <w:b/>
          <w:bCs/>
          <w:color w:val="000000"/>
          <w:sz w:val="28"/>
          <w:szCs w:val="28"/>
        </w:rPr>
        <w:tab/>
        <w:t>Европейски съюз</w:t>
      </w:r>
    </w:p>
    <w:p w:rsidR="00E11156" w:rsidRPr="00E4726C" w:rsidRDefault="00E11156" w:rsidP="00E4726C">
      <w:pPr>
        <w:pBdr>
          <w:top w:val="dotted" w:sz="4" w:space="1" w:color="0036A2"/>
          <w:left w:val="dotted" w:sz="4" w:space="0" w:color="0036A2"/>
          <w:bottom w:val="dotted" w:sz="4" w:space="1" w:color="0036A2"/>
          <w:right w:val="dotted" w:sz="4" w:space="4" w:color="0036A2"/>
          <w:between w:val="dotted" w:sz="4" w:space="1" w:color="0036A2"/>
        </w:pBdr>
        <w:tabs>
          <w:tab w:val="left" w:pos="2127"/>
        </w:tabs>
        <w:autoSpaceDE w:val="0"/>
        <w:autoSpaceDN w:val="0"/>
        <w:adjustRightInd w:val="0"/>
        <w:spacing w:after="0" w:line="360" w:lineRule="auto"/>
        <w:ind w:left="284"/>
        <w:jc w:val="both"/>
        <w:rPr>
          <w:b/>
          <w:bCs/>
          <w:color w:val="000000"/>
          <w:sz w:val="28"/>
          <w:szCs w:val="28"/>
        </w:rPr>
      </w:pPr>
      <w:r w:rsidRPr="00E4726C">
        <w:rPr>
          <w:b/>
          <w:bCs/>
          <w:color w:val="000000"/>
          <w:sz w:val="28"/>
          <w:szCs w:val="28"/>
        </w:rPr>
        <w:t xml:space="preserve">ЕТК </w:t>
      </w:r>
      <w:r w:rsidRPr="00E4726C">
        <w:rPr>
          <w:b/>
          <w:bCs/>
          <w:color w:val="000000"/>
          <w:sz w:val="28"/>
          <w:szCs w:val="28"/>
        </w:rPr>
        <w:tab/>
      </w:r>
      <w:r w:rsidRPr="00E4726C">
        <w:rPr>
          <w:b/>
          <w:bCs/>
          <w:color w:val="000000"/>
          <w:sz w:val="28"/>
          <w:szCs w:val="28"/>
        </w:rPr>
        <w:tab/>
        <w:t>Европейски транспортен коридор</w:t>
      </w:r>
    </w:p>
    <w:p w:rsidR="00E11156" w:rsidRPr="00E4726C" w:rsidRDefault="005342C8" w:rsidP="00E4726C">
      <w:pPr>
        <w:pBdr>
          <w:top w:val="dotted" w:sz="4" w:space="1" w:color="0036A2"/>
          <w:left w:val="dotted" w:sz="4" w:space="0" w:color="0036A2"/>
          <w:bottom w:val="dotted" w:sz="4" w:space="1" w:color="0036A2"/>
          <w:right w:val="dotted" w:sz="4" w:space="4" w:color="0036A2"/>
          <w:between w:val="dotted" w:sz="4" w:space="1" w:color="0036A2"/>
        </w:pBdr>
        <w:tabs>
          <w:tab w:val="left" w:pos="2127"/>
        </w:tabs>
        <w:autoSpaceDE w:val="0"/>
        <w:autoSpaceDN w:val="0"/>
        <w:adjustRightInd w:val="0"/>
        <w:spacing w:after="0" w:line="360" w:lineRule="auto"/>
        <w:ind w:left="284"/>
        <w:jc w:val="both"/>
        <w:rPr>
          <w:b/>
          <w:bCs/>
          <w:color w:val="000000"/>
          <w:sz w:val="28"/>
          <w:szCs w:val="28"/>
        </w:rPr>
      </w:pPr>
      <w:r>
        <w:rPr>
          <w:b/>
          <w:bCs/>
          <w:color w:val="000000"/>
          <w:sz w:val="28"/>
          <w:szCs w:val="28"/>
        </w:rPr>
        <w:t>ЗЗ</w:t>
      </w:r>
      <w:r w:rsidRPr="00E4726C">
        <w:rPr>
          <w:b/>
          <w:bCs/>
          <w:color w:val="000000"/>
          <w:sz w:val="28"/>
          <w:szCs w:val="28"/>
        </w:rPr>
        <w:tab/>
      </w:r>
      <w:r w:rsidR="00E11156" w:rsidRPr="00E4726C">
        <w:rPr>
          <w:b/>
          <w:bCs/>
          <w:color w:val="000000"/>
          <w:sz w:val="28"/>
          <w:szCs w:val="28"/>
        </w:rPr>
        <w:tab/>
        <w:t>Защитена зона</w:t>
      </w:r>
    </w:p>
    <w:p w:rsidR="00E11156" w:rsidRPr="00E4726C" w:rsidRDefault="00E11156" w:rsidP="00E4726C">
      <w:pPr>
        <w:pBdr>
          <w:top w:val="dotted" w:sz="4" w:space="1" w:color="0036A2"/>
          <w:left w:val="dotted" w:sz="4" w:space="0" w:color="0036A2"/>
          <w:bottom w:val="dotted" w:sz="4" w:space="1" w:color="0036A2"/>
          <w:right w:val="dotted" w:sz="4" w:space="4" w:color="0036A2"/>
          <w:between w:val="dotted" w:sz="4" w:space="1" w:color="0036A2"/>
        </w:pBdr>
        <w:tabs>
          <w:tab w:val="left" w:pos="2127"/>
        </w:tabs>
        <w:autoSpaceDE w:val="0"/>
        <w:autoSpaceDN w:val="0"/>
        <w:adjustRightInd w:val="0"/>
        <w:spacing w:after="0" w:line="360" w:lineRule="auto"/>
        <w:ind w:left="284"/>
        <w:jc w:val="both"/>
        <w:rPr>
          <w:b/>
          <w:bCs/>
          <w:color w:val="000000"/>
          <w:sz w:val="28"/>
          <w:szCs w:val="28"/>
        </w:rPr>
      </w:pPr>
      <w:r w:rsidRPr="00E4726C">
        <w:rPr>
          <w:b/>
          <w:bCs/>
          <w:color w:val="000000"/>
          <w:sz w:val="28"/>
          <w:szCs w:val="28"/>
        </w:rPr>
        <w:t>ЗМ</w:t>
      </w:r>
      <w:r w:rsidRPr="00E4726C">
        <w:rPr>
          <w:b/>
          <w:bCs/>
          <w:color w:val="000000"/>
          <w:sz w:val="28"/>
          <w:szCs w:val="28"/>
        </w:rPr>
        <w:tab/>
      </w:r>
      <w:r w:rsidRPr="00E4726C">
        <w:rPr>
          <w:b/>
          <w:bCs/>
          <w:color w:val="000000"/>
          <w:sz w:val="28"/>
          <w:szCs w:val="28"/>
        </w:rPr>
        <w:tab/>
        <w:t>Защитена местност</w:t>
      </w:r>
    </w:p>
    <w:p w:rsidR="00E11156" w:rsidRPr="00E4726C" w:rsidRDefault="00E11156" w:rsidP="00E4726C">
      <w:pPr>
        <w:pBdr>
          <w:top w:val="dotted" w:sz="4" w:space="1" w:color="0036A2"/>
          <w:left w:val="dotted" w:sz="4" w:space="0" w:color="0036A2"/>
          <w:bottom w:val="dotted" w:sz="4" w:space="1" w:color="0036A2"/>
          <w:right w:val="dotted" w:sz="4" w:space="4" w:color="0036A2"/>
          <w:between w:val="dotted" w:sz="4" w:space="1" w:color="0036A2"/>
        </w:pBdr>
        <w:tabs>
          <w:tab w:val="left" w:pos="2127"/>
        </w:tabs>
        <w:autoSpaceDE w:val="0"/>
        <w:autoSpaceDN w:val="0"/>
        <w:adjustRightInd w:val="0"/>
        <w:spacing w:after="0" w:line="360" w:lineRule="auto"/>
        <w:ind w:left="284"/>
        <w:jc w:val="both"/>
        <w:rPr>
          <w:b/>
          <w:bCs/>
          <w:color w:val="000000"/>
          <w:sz w:val="28"/>
          <w:szCs w:val="28"/>
        </w:rPr>
      </w:pPr>
      <w:r w:rsidRPr="00E4726C">
        <w:rPr>
          <w:b/>
          <w:bCs/>
          <w:color w:val="000000"/>
          <w:sz w:val="28"/>
          <w:szCs w:val="28"/>
        </w:rPr>
        <w:t xml:space="preserve">ИЗП </w:t>
      </w:r>
      <w:r w:rsidRPr="00E4726C">
        <w:rPr>
          <w:b/>
          <w:bCs/>
          <w:color w:val="000000"/>
          <w:sz w:val="28"/>
          <w:szCs w:val="28"/>
        </w:rPr>
        <w:tab/>
      </w:r>
      <w:r w:rsidRPr="00E4726C">
        <w:rPr>
          <w:b/>
          <w:bCs/>
          <w:color w:val="000000"/>
          <w:sz w:val="28"/>
          <w:szCs w:val="28"/>
        </w:rPr>
        <w:tab/>
        <w:t>Използвана земеделска площ</w:t>
      </w:r>
    </w:p>
    <w:p w:rsidR="00E11156" w:rsidRPr="00E4726C" w:rsidRDefault="00E11156" w:rsidP="00E4726C">
      <w:pPr>
        <w:pBdr>
          <w:top w:val="dotted" w:sz="4" w:space="1" w:color="0036A2"/>
          <w:left w:val="dotted" w:sz="4" w:space="0" w:color="0036A2"/>
          <w:bottom w:val="dotted" w:sz="4" w:space="1" w:color="0036A2"/>
          <w:right w:val="dotted" w:sz="4" w:space="4" w:color="0036A2"/>
          <w:between w:val="dotted" w:sz="4" w:space="1" w:color="0036A2"/>
        </w:pBdr>
        <w:tabs>
          <w:tab w:val="left" w:pos="2127"/>
        </w:tabs>
        <w:autoSpaceDE w:val="0"/>
        <w:autoSpaceDN w:val="0"/>
        <w:adjustRightInd w:val="0"/>
        <w:spacing w:after="0" w:line="360" w:lineRule="auto"/>
        <w:ind w:left="284"/>
        <w:jc w:val="both"/>
        <w:rPr>
          <w:b/>
          <w:bCs/>
          <w:color w:val="000000"/>
          <w:sz w:val="28"/>
          <w:szCs w:val="28"/>
        </w:rPr>
      </w:pPr>
      <w:r w:rsidRPr="00E4726C">
        <w:rPr>
          <w:b/>
          <w:bCs/>
          <w:color w:val="000000"/>
          <w:sz w:val="28"/>
          <w:szCs w:val="28"/>
        </w:rPr>
        <w:t xml:space="preserve">ИКТ </w:t>
      </w:r>
      <w:r w:rsidRPr="00E4726C">
        <w:rPr>
          <w:b/>
          <w:bCs/>
          <w:color w:val="000000"/>
          <w:sz w:val="28"/>
          <w:szCs w:val="28"/>
        </w:rPr>
        <w:tab/>
      </w:r>
      <w:r w:rsidRPr="00E4726C">
        <w:rPr>
          <w:b/>
          <w:bCs/>
          <w:color w:val="000000"/>
          <w:sz w:val="28"/>
          <w:szCs w:val="28"/>
        </w:rPr>
        <w:tab/>
        <w:t>Информационно комуникационни технологии</w:t>
      </w:r>
    </w:p>
    <w:p w:rsidR="00E11156" w:rsidRPr="00E4726C" w:rsidRDefault="00E11156" w:rsidP="00E4726C">
      <w:pPr>
        <w:pBdr>
          <w:top w:val="dotted" w:sz="4" w:space="1" w:color="0036A2"/>
          <w:left w:val="dotted" w:sz="4" w:space="0" w:color="0036A2"/>
          <w:bottom w:val="dotted" w:sz="4" w:space="1" w:color="0036A2"/>
          <w:right w:val="dotted" w:sz="4" w:space="4" w:color="0036A2"/>
          <w:between w:val="dotted" w:sz="4" w:space="1" w:color="0036A2"/>
        </w:pBdr>
        <w:tabs>
          <w:tab w:val="left" w:pos="2127"/>
        </w:tabs>
        <w:autoSpaceDE w:val="0"/>
        <w:autoSpaceDN w:val="0"/>
        <w:adjustRightInd w:val="0"/>
        <w:spacing w:after="0" w:line="360" w:lineRule="auto"/>
        <w:ind w:left="284"/>
        <w:jc w:val="both"/>
        <w:rPr>
          <w:b/>
          <w:bCs/>
          <w:color w:val="000000"/>
          <w:sz w:val="28"/>
          <w:szCs w:val="28"/>
        </w:rPr>
      </w:pPr>
      <w:r w:rsidRPr="00E4726C">
        <w:rPr>
          <w:b/>
          <w:bCs/>
          <w:color w:val="000000"/>
          <w:sz w:val="28"/>
          <w:szCs w:val="28"/>
        </w:rPr>
        <w:t xml:space="preserve">КАВ </w:t>
      </w:r>
      <w:r w:rsidRPr="00E4726C">
        <w:rPr>
          <w:b/>
          <w:bCs/>
          <w:color w:val="000000"/>
          <w:sz w:val="28"/>
          <w:szCs w:val="28"/>
        </w:rPr>
        <w:tab/>
      </w:r>
      <w:r w:rsidRPr="00E4726C">
        <w:rPr>
          <w:b/>
          <w:bCs/>
          <w:color w:val="000000"/>
          <w:sz w:val="28"/>
          <w:szCs w:val="28"/>
        </w:rPr>
        <w:tab/>
        <w:t>Качеството на атмосферния въздух (КАВ)</w:t>
      </w:r>
    </w:p>
    <w:p w:rsidR="00E11156" w:rsidRPr="00E4726C" w:rsidRDefault="00E11156" w:rsidP="00E4726C">
      <w:pPr>
        <w:pBdr>
          <w:top w:val="dotted" w:sz="4" w:space="1" w:color="0036A2"/>
          <w:left w:val="dotted" w:sz="4" w:space="0" w:color="0036A2"/>
          <w:bottom w:val="dotted" w:sz="4" w:space="1" w:color="0036A2"/>
          <w:right w:val="dotted" w:sz="4" w:space="4" w:color="0036A2"/>
          <w:between w:val="dotted" w:sz="4" w:space="1" w:color="0036A2"/>
        </w:pBdr>
        <w:tabs>
          <w:tab w:val="left" w:pos="2127"/>
        </w:tabs>
        <w:autoSpaceDE w:val="0"/>
        <w:autoSpaceDN w:val="0"/>
        <w:adjustRightInd w:val="0"/>
        <w:spacing w:after="0" w:line="360" w:lineRule="auto"/>
        <w:ind w:left="284"/>
        <w:jc w:val="both"/>
        <w:rPr>
          <w:b/>
          <w:bCs/>
          <w:color w:val="000000"/>
          <w:sz w:val="28"/>
          <w:szCs w:val="28"/>
        </w:rPr>
      </w:pPr>
      <w:r w:rsidRPr="00E4726C">
        <w:rPr>
          <w:b/>
          <w:bCs/>
          <w:color w:val="000000"/>
          <w:sz w:val="28"/>
          <w:szCs w:val="28"/>
        </w:rPr>
        <w:t>МОСВ</w:t>
      </w:r>
      <w:r w:rsidRPr="00E4726C">
        <w:rPr>
          <w:b/>
          <w:bCs/>
          <w:color w:val="000000"/>
          <w:sz w:val="28"/>
          <w:szCs w:val="28"/>
        </w:rPr>
        <w:tab/>
      </w:r>
      <w:r w:rsidRPr="00E4726C">
        <w:rPr>
          <w:b/>
          <w:bCs/>
          <w:color w:val="000000"/>
          <w:sz w:val="28"/>
          <w:szCs w:val="28"/>
        </w:rPr>
        <w:tab/>
        <w:t xml:space="preserve">Министерство на </w:t>
      </w:r>
      <w:r w:rsidR="002B74C3" w:rsidRPr="00E4726C">
        <w:rPr>
          <w:b/>
          <w:bCs/>
          <w:color w:val="000000"/>
          <w:sz w:val="28"/>
          <w:szCs w:val="28"/>
        </w:rPr>
        <w:t>околната</w:t>
      </w:r>
      <w:r w:rsidRPr="00E4726C">
        <w:rPr>
          <w:b/>
          <w:bCs/>
          <w:color w:val="000000"/>
          <w:sz w:val="28"/>
          <w:szCs w:val="28"/>
        </w:rPr>
        <w:t xml:space="preserve"> среда и водите</w:t>
      </w:r>
    </w:p>
    <w:p w:rsidR="00E11156" w:rsidRPr="00E4726C" w:rsidRDefault="00E11156" w:rsidP="00E4726C">
      <w:pPr>
        <w:pBdr>
          <w:top w:val="dotted" w:sz="4" w:space="1" w:color="0036A2"/>
          <w:left w:val="dotted" w:sz="4" w:space="0" w:color="0036A2"/>
          <w:bottom w:val="dotted" w:sz="4" w:space="1" w:color="0036A2"/>
          <w:right w:val="dotted" w:sz="4" w:space="4" w:color="0036A2"/>
          <w:between w:val="dotted" w:sz="4" w:space="1" w:color="0036A2"/>
        </w:pBdr>
        <w:tabs>
          <w:tab w:val="left" w:pos="2127"/>
        </w:tabs>
        <w:autoSpaceDE w:val="0"/>
        <w:autoSpaceDN w:val="0"/>
        <w:adjustRightInd w:val="0"/>
        <w:spacing w:after="0" w:line="360" w:lineRule="auto"/>
        <w:ind w:left="284"/>
        <w:jc w:val="both"/>
        <w:rPr>
          <w:b/>
          <w:bCs/>
          <w:color w:val="000000"/>
          <w:sz w:val="28"/>
          <w:szCs w:val="28"/>
        </w:rPr>
      </w:pPr>
      <w:r w:rsidRPr="00E4726C">
        <w:rPr>
          <w:b/>
          <w:bCs/>
          <w:color w:val="000000"/>
          <w:sz w:val="28"/>
          <w:szCs w:val="28"/>
        </w:rPr>
        <w:t>МСП</w:t>
      </w:r>
      <w:r w:rsidRPr="00E4726C">
        <w:rPr>
          <w:b/>
          <w:bCs/>
          <w:color w:val="000000"/>
          <w:sz w:val="28"/>
          <w:szCs w:val="28"/>
        </w:rPr>
        <w:tab/>
      </w:r>
      <w:r w:rsidRPr="00E4726C">
        <w:rPr>
          <w:b/>
          <w:bCs/>
          <w:color w:val="000000"/>
          <w:sz w:val="28"/>
          <w:szCs w:val="28"/>
        </w:rPr>
        <w:tab/>
        <w:t>Малки и средни предприятия</w:t>
      </w:r>
    </w:p>
    <w:p w:rsidR="00E11156" w:rsidRPr="00E4726C" w:rsidRDefault="00E11156" w:rsidP="00E4726C">
      <w:pPr>
        <w:pBdr>
          <w:top w:val="dotted" w:sz="4" w:space="1" w:color="0036A2"/>
          <w:left w:val="dotted" w:sz="4" w:space="0" w:color="0036A2"/>
          <w:bottom w:val="dotted" w:sz="4" w:space="1" w:color="0036A2"/>
          <w:right w:val="dotted" w:sz="4" w:space="4" w:color="0036A2"/>
          <w:between w:val="dotted" w:sz="4" w:space="1" w:color="0036A2"/>
        </w:pBdr>
        <w:tabs>
          <w:tab w:val="left" w:pos="2127"/>
        </w:tabs>
        <w:autoSpaceDE w:val="0"/>
        <w:autoSpaceDN w:val="0"/>
        <w:adjustRightInd w:val="0"/>
        <w:spacing w:after="0" w:line="360" w:lineRule="auto"/>
        <w:ind w:left="1418" w:hanging="1134"/>
        <w:jc w:val="both"/>
        <w:rPr>
          <w:b/>
          <w:bCs/>
          <w:color w:val="000000"/>
          <w:sz w:val="28"/>
          <w:szCs w:val="28"/>
        </w:rPr>
      </w:pPr>
      <w:r w:rsidRPr="00E4726C">
        <w:rPr>
          <w:b/>
          <w:bCs/>
          <w:color w:val="000000"/>
          <w:sz w:val="28"/>
          <w:szCs w:val="28"/>
        </w:rPr>
        <w:t>МРРБ</w:t>
      </w:r>
      <w:r w:rsidRPr="00E4726C">
        <w:rPr>
          <w:b/>
          <w:bCs/>
          <w:color w:val="000000"/>
          <w:sz w:val="28"/>
          <w:szCs w:val="28"/>
        </w:rPr>
        <w:tab/>
      </w:r>
      <w:r w:rsidRPr="00E4726C">
        <w:rPr>
          <w:b/>
          <w:bCs/>
          <w:color w:val="000000"/>
          <w:sz w:val="28"/>
          <w:szCs w:val="28"/>
        </w:rPr>
        <w:tab/>
        <w:t>Министерство на регионалното развитие и благоустройството</w:t>
      </w:r>
    </w:p>
    <w:p w:rsidR="00E11156" w:rsidRPr="00E4726C" w:rsidRDefault="00E11156" w:rsidP="00E4726C">
      <w:pPr>
        <w:pBdr>
          <w:top w:val="dotted" w:sz="4" w:space="1" w:color="0036A2"/>
          <w:left w:val="dotted" w:sz="4" w:space="0" w:color="0036A2"/>
          <w:bottom w:val="dotted" w:sz="4" w:space="1" w:color="0036A2"/>
          <w:right w:val="dotted" w:sz="4" w:space="4" w:color="0036A2"/>
          <w:between w:val="dotted" w:sz="4" w:space="1" w:color="0036A2"/>
        </w:pBdr>
        <w:tabs>
          <w:tab w:val="left" w:pos="2127"/>
        </w:tabs>
        <w:autoSpaceDE w:val="0"/>
        <w:autoSpaceDN w:val="0"/>
        <w:adjustRightInd w:val="0"/>
        <w:spacing w:after="0" w:line="360" w:lineRule="auto"/>
        <w:ind w:left="284"/>
        <w:jc w:val="both"/>
        <w:rPr>
          <w:b/>
          <w:bCs/>
          <w:color w:val="000000"/>
          <w:sz w:val="28"/>
          <w:szCs w:val="28"/>
        </w:rPr>
      </w:pPr>
      <w:r w:rsidRPr="00E4726C">
        <w:rPr>
          <w:b/>
          <w:bCs/>
          <w:color w:val="000000"/>
          <w:sz w:val="28"/>
          <w:szCs w:val="28"/>
        </w:rPr>
        <w:t>НСИ</w:t>
      </w:r>
      <w:r w:rsidRPr="00E4726C">
        <w:rPr>
          <w:b/>
          <w:bCs/>
          <w:color w:val="000000"/>
          <w:sz w:val="28"/>
          <w:szCs w:val="28"/>
        </w:rPr>
        <w:tab/>
      </w:r>
      <w:r w:rsidRPr="00E4726C">
        <w:rPr>
          <w:b/>
          <w:bCs/>
          <w:color w:val="000000"/>
          <w:sz w:val="28"/>
          <w:szCs w:val="28"/>
        </w:rPr>
        <w:tab/>
        <w:t>Национален статистически институт</w:t>
      </w:r>
    </w:p>
    <w:p w:rsidR="00E11156" w:rsidRPr="00E4726C" w:rsidRDefault="00E11156" w:rsidP="00E4726C">
      <w:pPr>
        <w:pBdr>
          <w:top w:val="dotted" w:sz="4" w:space="1" w:color="0036A2"/>
          <w:left w:val="dotted" w:sz="4" w:space="0" w:color="0036A2"/>
          <w:bottom w:val="dotted" w:sz="4" w:space="1" w:color="0036A2"/>
          <w:right w:val="dotted" w:sz="4" w:space="4" w:color="0036A2"/>
          <w:between w:val="dotted" w:sz="4" w:space="1" w:color="0036A2"/>
        </w:pBdr>
        <w:tabs>
          <w:tab w:val="left" w:pos="2127"/>
        </w:tabs>
        <w:autoSpaceDE w:val="0"/>
        <w:autoSpaceDN w:val="0"/>
        <w:adjustRightInd w:val="0"/>
        <w:spacing w:after="0" w:line="360" w:lineRule="auto"/>
        <w:ind w:left="284"/>
        <w:jc w:val="both"/>
        <w:rPr>
          <w:b/>
          <w:bCs/>
          <w:color w:val="000000"/>
          <w:sz w:val="28"/>
          <w:szCs w:val="28"/>
        </w:rPr>
      </w:pPr>
      <w:r w:rsidRPr="00E4726C">
        <w:rPr>
          <w:b/>
          <w:bCs/>
          <w:color w:val="000000"/>
          <w:sz w:val="28"/>
          <w:szCs w:val="28"/>
        </w:rPr>
        <w:t>ОП</w:t>
      </w:r>
      <w:r w:rsidRPr="00E4726C">
        <w:rPr>
          <w:b/>
          <w:bCs/>
          <w:color w:val="000000"/>
          <w:sz w:val="28"/>
          <w:szCs w:val="28"/>
        </w:rPr>
        <w:tab/>
      </w:r>
      <w:r w:rsidRPr="00E4726C">
        <w:rPr>
          <w:b/>
          <w:bCs/>
          <w:color w:val="000000"/>
          <w:sz w:val="28"/>
          <w:szCs w:val="28"/>
        </w:rPr>
        <w:tab/>
        <w:t>Оперативна програма</w:t>
      </w:r>
    </w:p>
    <w:p w:rsidR="00E11156" w:rsidRPr="00E4726C" w:rsidRDefault="00E11156" w:rsidP="00E4726C">
      <w:pPr>
        <w:pBdr>
          <w:top w:val="dotted" w:sz="4" w:space="1" w:color="0036A2"/>
          <w:left w:val="dotted" w:sz="4" w:space="0" w:color="0036A2"/>
          <w:bottom w:val="dotted" w:sz="4" w:space="1" w:color="0036A2"/>
          <w:right w:val="dotted" w:sz="4" w:space="4" w:color="0036A2"/>
          <w:between w:val="dotted" w:sz="4" w:space="1" w:color="0036A2"/>
        </w:pBdr>
        <w:tabs>
          <w:tab w:val="left" w:pos="2127"/>
        </w:tabs>
        <w:autoSpaceDE w:val="0"/>
        <w:autoSpaceDN w:val="0"/>
        <w:adjustRightInd w:val="0"/>
        <w:spacing w:after="0" w:line="360" w:lineRule="auto"/>
        <w:ind w:left="284"/>
        <w:jc w:val="both"/>
        <w:rPr>
          <w:b/>
          <w:bCs/>
          <w:color w:val="000000"/>
          <w:sz w:val="28"/>
          <w:szCs w:val="28"/>
        </w:rPr>
      </w:pPr>
      <w:r w:rsidRPr="00E4726C">
        <w:rPr>
          <w:b/>
          <w:bCs/>
          <w:color w:val="000000"/>
          <w:sz w:val="28"/>
          <w:szCs w:val="28"/>
        </w:rPr>
        <w:t xml:space="preserve">ОПР </w:t>
      </w:r>
      <w:r w:rsidRPr="00E4726C">
        <w:rPr>
          <w:b/>
          <w:bCs/>
          <w:color w:val="000000"/>
          <w:sz w:val="28"/>
          <w:szCs w:val="28"/>
        </w:rPr>
        <w:tab/>
      </w:r>
      <w:r w:rsidRPr="00E4726C">
        <w:rPr>
          <w:b/>
          <w:bCs/>
          <w:color w:val="000000"/>
          <w:sz w:val="28"/>
          <w:szCs w:val="28"/>
        </w:rPr>
        <w:tab/>
        <w:t>Общински план за развитие</w:t>
      </w:r>
    </w:p>
    <w:p w:rsidR="00E11156" w:rsidRPr="00E4726C" w:rsidRDefault="00E11156" w:rsidP="00E4726C">
      <w:pPr>
        <w:pBdr>
          <w:top w:val="dotted" w:sz="4" w:space="1" w:color="0036A2"/>
          <w:left w:val="dotted" w:sz="4" w:space="0" w:color="0036A2"/>
          <w:bottom w:val="dotted" w:sz="4" w:space="1" w:color="0036A2"/>
          <w:right w:val="dotted" w:sz="4" w:space="4" w:color="0036A2"/>
          <w:between w:val="dotted" w:sz="4" w:space="1" w:color="0036A2"/>
        </w:pBdr>
        <w:tabs>
          <w:tab w:val="left" w:pos="2127"/>
        </w:tabs>
        <w:autoSpaceDE w:val="0"/>
        <w:autoSpaceDN w:val="0"/>
        <w:adjustRightInd w:val="0"/>
        <w:spacing w:after="0" w:line="360" w:lineRule="auto"/>
        <w:ind w:left="284"/>
        <w:jc w:val="both"/>
        <w:rPr>
          <w:b/>
          <w:bCs/>
          <w:color w:val="000000"/>
          <w:sz w:val="28"/>
          <w:szCs w:val="28"/>
        </w:rPr>
      </w:pPr>
      <w:r w:rsidRPr="00E4726C">
        <w:rPr>
          <w:b/>
          <w:bCs/>
          <w:color w:val="000000"/>
          <w:sz w:val="28"/>
          <w:szCs w:val="28"/>
        </w:rPr>
        <w:t>ПДК</w:t>
      </w:r>
      <w:r w:rsidRPr="00E4726C">
        <w:rPr>
          <w:b/>
          <w:bCs/>
          <w:color w:val="000000"/>
          <w:sz w:val="28"/>
          <w:szCs w:val="28"/>
        </w:rPr>
        <w:tab/>
      </w:r>
      <w:r w:rsidRPr="00E4726C">
        <w:rPr>
          <w:b/>
          <w:bCs/>
          <w:color w:val="000000"/>
          <w:sz w:val="28"/>
          <w:szCs w:val="28"/>
        </w:rPr>
        <w:tab/>
        <w:t>Пределно допустими концентрации</w:t>
      </w:r>
    </w:p>
    <w:p w:rsidR="00E11156" w:rsidRPr="00E4726C" w:rsidRDefault="00E11156" w:rsidP="00E4726C">
      <w:pPr>
        <w:pBdr>
          <w:top w:val="dotted" w:sz="4" w:space="1" w:color="0036A2"/>
          <w:left w:val="dotted" w:sz="4" w:space="0" w:color="0036A2"/>
          <w:bottom w:val="dotted" w:sz="4" w:space="1" w:color="0036A2"/>
          <w:right w:val="dotted" w:sz="4" w:space="4" w:color="0036A2"/>
          <w:between w:val="dotted" w:sz="4" w:space="1" w:color="0036A2"/>
        </w:pBdr>
        <w:tabs>
          <w:tab w:val="left" w:pos="2127"/>
        </w:tabs>
        <w:autoSpaceDE w:val="0"/>
        <w:autoSpaceDN w:val="0"/>
        <w:adjustRightInd w:val="0"/>
        <w:spacing w:after="0" w:line="360" w:lineRule="auto"/>
        <w:ind w:left="284"/>
        <w:jc w:val="both"/>
        <w:rPr>
          <w:b/>
          <w:bCs/>
          <w:color w:val="000000"/>
          <w:sz w:val="28"/>
          <w:szCs w:val="28"/>
        </w:rPr>
      </w:pPr>
      <w:r w:rsidRPr="00E4726C">
        <w:rPr>
          <w:b/>
          <w:bCs/>
          <w:color w:val="000000"/>
          <w:sz w:val="28"/>
          <w:szCs w:val="28"/>
        </w:rPr>
        <w:t>ПСПВ</w:t>
      </w:r>
      <w:r w:rsidRPr="00E4726C">
        <w:rPr>
          <w:b/>
          <w:bCs/>
          <w:color w:val="000000"/>
          <w:sz w:val="28"/>
          <w:szCs w:val="28"/>
        </w:rPr>
        <w:tab/>
      </w:r>
      <w:r w:rsidRPr="00E4726C">
        <w:rPr>
          <w:b/>
          <w:bCs/>
          <w:color w:val="000000"/>
          <w:sz w:val="28"/>
          <w:szCs w:val="28"/>
        </w:rPr>
        <w:tab/>
        <w:t>Пречиствателна станция за питейни води</w:t>
      </w:r>
    </w:p>
    <w:p w:rsidR="00E11156" w:rsidRPr="00E4726C" w:rsidRDefault="00E11156" w:rsidP="00E4726C">
      <w:pPr>
        <w:pBdr>
          <w:top w:val="dotted" w:sz="4" w:space="1" w:color="0036A2"/>
          <w:left w:val="dotted" w:sz="4" w:space="0" w:color="0036A2"/>
          <w:bottom w:val="dotted" w:sz="4" w:space="1" w:color="0036A2"/>
          <w:right w:val="dotted" w:sz="4" w:space="4" w:color="0036A2"/>
          <w:between w:val="dotted" w:sz="4" w:space="1" w:color="0036A2"/>
        </w:pBdr>
        <w:tabs>
          <w:tab w:val="left" w:pos="2127"/>
        </w:tabs>
        <w:autoSpaceDE w:val="0"/>
        <w:autoSpaceDN w:val="0"/>
        <w:adjustRightInd w:val="0"/>
        <w:spacing w:after="0" w:line="360" w:lineRule="auto"/>
        <w:ind w:left="284"/>
        <w:jc w:val="both"/>
        <w:rPr>
          <w:b/>
          <w:bCs/>
          <w:color w:val="000000"/>
          <w:sz w:val="28"/>
          <w:szCs w:val="28"/>
        </w:rPr>
      </w:pPr>
      <w:r w:rsidRPr="00E4726C">
        <w:rPr>
          <w:b/>
          <w:bCs/>
          <w:color w:val="000000"/>
          <w:sz w:val="28"/>
          <w:szCs w:val="28"/>
        </w:rPr>
        <w:lastRenderedPageBreak/>
        <w:t>ПСОВ</w:t>
      </w:r>
      <w:r w:rsidRPr="00E4726C">
        <w:rPr>
          <w:b/>
          <w:bCs/>
          <w:color w:val="000000"/>
          <w:sz w:val="28"/>
          <w:szCs w:val="28"/>
        </w:rPr>
        <w:tab/>
      </w:r>
      <w:r w:rsidRPr="00E4726C">
        <w:rPr>
          <w:b/>
          <w:bCs/>
          <w:color w:val="000000"/>
          <w:sz w:val="28"/>
          <w:szCs w:val="28"/>
        </w:rPr>
        <w:tab/>
        <w:t>Пречиствателна станция за отпадни води</w:t>
      </w:r>
    </w:p>
    <w:p w:rsidR="00E11156" w:rsidRPr="00E4726C" w:rsidRDefault="00E11156" w:rsidP="00E4726C">
      <w:pPr>
        <w:pBdr>
          <w:top w:val="dotted" w:sz="4" w:space="1" w:color="0036A2"/>
          <w:left w:val="dotted" w:sz="4" w:space="0" w:color="0036A2"/>
          <w:bottom w:val="dotted" w:sz="4" w:space="1" w:color="0036A2"/>
          <w:right w:val="dotted" w:sz="4" w:space="4" w:color="0036A2"/>
          <w:between w:val="dotted" w:sz="4" w:space="1" w:color="0036A2"/>
        </w:pBdr>
        <w:tabs>
          <w:tab w:val="left" w:pos="2127"/>
        </w:tabs>
        <w:autoSpaceDE w:val="0"/>
        <w:autoSpaceDN w:val="0"/>
        <w:adjustRightInd w:val="0"/>
        <w:spacing w:after="0" w:line="360" w:lineRule="auto"/>
        <w:ind w:left="284"/>
        <w:jc w:val="both"/>
        <w:rPr>
          <w:b/>
          <w:bCs/>
          <w:color w:val="000000"/>
          <w:sz w:val="28"/>
          <w:szCs w:val="28"/>
        </w:rPr>
      </w:pPr>
      <w:r w:rsidRPr="00E4726C">
        <w:rPr>
          <w:b/>
          <w:bCs/>
          <w:color w:val="000000"/>
          <w:sz w:val="28"/>
          <w:szCs w:val="28"/>
        </w:rPr>
        <w:t xml:space="preserve">ПЧИ </w:t>
      </w:r>
      <w:r w:rsidRPr="00E4726C">
        <w:rPr>
          <w:b/>
          <w:bCs/>
          <w:color w:val="000000"/>
          <w:sz w:val="28"/>
          <w:szCs w:val="28"/>
        </w:rPr>
        <w:tab/>
      </w:r>
      <w:r w:rsidRPr="00E4726C">
        <w:rPr>
          <w:b/>
          <w:bCs/>
          <w:color w:val="000000"/>
          <w:sz w:val="28"/>
          <w:szCs w:val="28"/>
        </w:rPr>
        <w:tab/>
        <w:t xml:space="preserve">Преки чуждестранни инвестиции </w:t>
      </w:r>
    </w:p>
    <w:p w:rsidR="00E11156" w:rsidRPr="00E4726C" w:rsidRDefault="00E11156" w:rsidP="00E4726C">
      <w:pPr>
        <w:pBdr>
          <w:top w:val="dotted" w:sz="4" w:space="1" w:color="0036A2"/>
          <w:left w:val="dotted" w:sz="4" w:space="0" w:color="0036A2"/>
          <w:bottom w:val="dotted" w:sz="4" w:space="1" w:color="0036A2"/>
          <w:right w:val="dotted" w:sz="4" w:space="4" w:color="0036A2"/>
          <w:between w:val="dotted" w:sz="4" w:space="1" w:color="0036A2"/>
        </w:pBdr>
        <w:tabs>
          <w:tab w:val="left" w:pos="2127"/>
        </w:tabs>
        <w:autoSpaceDE w:val="0"/>
        <w:autoSpaceDN w:val="0"/>
        <w:adjustRightInd w:val="0"/>
        <w:spacing w:after="0" w:line="360" w:lineRule="auto"/>
        <w:ind w:left="284"/>
        <w:jc w:val="both"/>
        <w:rPr>
          <w:b/>
          <w:bCs/>
          <w:color w:val="000000"/>
          <w:sz w:val="28"/>
          <w:szCs w:val="28"/>
        </w:rPr>
      </w:pPr>
      <w:r w:rsidRPr="00E4726C">
        <w:rPr>
          <w:b/>
          <w:bCs/>
          <w:color w:val="000000"/>
          <w:sz w:val="28"/>
          <w:szCs w:val="28"/>
        </w:rPr>
        <w:t>РПМ</w:t>
      </w:r>
      <w:r w:rsidRPr="00E4726C">
        <w:rPr>
          <w:b/>
          <w:bCs/>
          <w:color w:val="000000"/>
          <w:sz w:val="28"/>
          <w:szCs w:val="28"/>
        </w:rPr>
        <w:tab/>
      </w:r>
      <w:r w:rsidRPr="00E4726C">
        <w:rPr>
          <w:b/>
          <w:bCs/>
          <w:color w:val="000000"/>
          <w:sz w:val="28"/>
          <w:szCs w:val="28"/>
        </w:rPr>
        <w:tab/>
        <w:t>Републиканска пътна мрежа</w:t>
      </w:r>
    </w:p>
    <w:p w:rsidR="00E11156" w:rsidRPr="00E4726C" w:rsidRDefault="00E11156" w:rsidP="00E4726C">
      <w:pPr>
        <w:pBdr>
          <w:top w:val="dotted" w:sz="4" w:space="1" w:color="0036A2"/>
          <w:left w:val="dotted" w:sz="4" w:space="0" w:color="0036A2"/>
          <w:bottom w:val="dotted" w:sz="4" w:space="1" w:color="0036A2"/>
          <w:right w:val="dotted" w:sz="4" w:space="4" w:color="0036A2"/>
          <w:between w:val="dotted" w:sz="4" w:space="1" w:color="0036A2"/>
        </w:pBdr>
        <w:tabs>
          <w:tab w:val="left" w:pos="2127"/>
        </w:tabs>
        <w:autoSpaceDE w:val="0"/>
        <w:autoSpaceDN w:val="0"/>
        <w:adjustRightInd w:val="0"/>
        <w:spacing w:after="0" w:line="360" w:lineRule="auto"/>
        <w:ind w:left="284"/>
        <w:jc w:val="both"/>
        <w:rPr>
          <w:b/>
          <w:bCs/>
          <w:color w:val="000000"/>
          <w:sz w:val="28"/>
          <w:szCs w:val="28"/>
        </w:rPr>
      </w:pPr>
      <w:r w:rsidRPr="00E4726C">
        <w:rPr>
          <w:b/>
          <w:bCs/>
          <w:color w:val="000000"/>
          <w:sz w:val="28"/>
          <w:szCs w:val="28"/>
        </w:rPr>
        <w:t xml:space="preserve">СЗР </w:t>
      </w:r>
      <w:r w:rsidRPr="00E4726C">
        <w:rPr>
          <w:b/>
          <w:bCs/>
          <w:color w:val="000000"/>
          <w:sz w:val="28"/>
          <w:szCs w:val="28"/>
        </w:rPr>
        <w:tab/>
      </w:r>
      <w:r w:rsidRPr="00E4726C">
        <w:rPr>
          <w:b/>
          <w:bCs/>
          <w:color w:val="000000"/>
          <w:sz w:val="28"/>
          <w:szCs w:val="28"/>
        </w:rPr>
        <w:tab/>
        <w:t xml:space="preserve">Северозападен район </w:t>
      </w:r>
    </w:p>
    <w:p w:rsidR="00E11156" w:rsidRPr="00E4726C" w:rsidRDefault="002B74C3" w:rsidP="00E4726C">
      <w:pPr>
        <w:pBdr>
          <w:top w:val="dotted" w:sz="4" w:space="1" w:color="0036A2"/>
          <w:left w:val="dotted" w:sz="4" w:space="0" w:color="0036A2"/>
          <w:bottom w:val="dotted" w:sz="4" w:space="1" w:color="0036A2"/>
          <w:right w:val="dotted" w:sz="4" w:space="4" w:color="0036A2"/>
          <w:between w:val="dotted" w:sz="4" w:space="1" w:color="0036A2"/>
        </w:pBdr>
        <w:tabs>
          <w:tab w:val="left" w:pos="2127"/>
        </w:tabs>
        <w:autoSpaceDE w:val="0"/>
        <w:autoSpaceDN w:val="0"/>
        <w:adjustRightInd w:val="0"/>
        <w:spacing w:after="0" w:line="360" w:lineRule="auto"/>
        <w:ind w:left="284"/>
        <w:jc w:val="both"/>
        <w:rPr>
          <w:b/>
          <w:bCs/>
          <w:color w:val="000000"/>
          <w:sz w:val="28"/>
          <w:szCs w:val="28"/>
        </w:rPr>
      </w:pPr>
      <w:r w:rsidRPr="00E4726C">
        <w:rPr>
          <w:b/>
          <w:bCs/>
          <w:color w:val="000000"/>
          <w:sz w:val="28"/>
          <w:szCs w:val="28"/>
        </w:rPr>
        <w:t>СН</w:t>
      </w:r>
      <w:r w:rsidR="00E11156" w:rsidRPr="00E4726C">
        <w:rPr>
          <w:b/>
          <w:bCs/>
          <w:color w:val="000000"/>
          <w:sz w:val="28"/>
          <w:szCs w:val="28"/>
        </w:rPr>
        <w:tab/>
      </w:r>
      <w:r w:rsidR="00E11156" w:rsidRPr="00E4726C">
        <w:rPr>
          <w:b/>
          <w:bCs/>
          <w:color w:val="000000"/>
          <w:sz w:val="28"/>
          <w:szCs w:val="28"/>
        </w:rPr>
        <w:tab/>
        <w:t>Средно напрежение</w:t>
      </w:r>
    </w:p>
    <w:p w:rsidR="00E11156" w:rsidRPr="00E4726C" w:rsidRDefault="00E11156" w:rsidP="00E4726C">
      <w:pPr>
        <w:pBdr>
          <w:top w:val="dotted" w:sz="4" w:space="1" w:color="0036A2"/>
          <w:left w:val="dotted" w:sz="4" w:space="0" w:color="0036A2"/>
          <w:bottom w:val="dotted" w:sz="4" w:space="1" w:color="0036A2"/>
          <w:right w:val="dotted" w:sz="4" w:space="4" w:color="0036A2"/>
          <w:between w:val="dotted" w:sz="4" w:space="1" w:color="0036A2"/>
        </w:pBdr>
        <w:tabs>
          <w:tab w:val="left" w:pos="2127"/>
        </w:tabs>
        <w:autoSpaceDE w:val="0"/>
        <w:autoSpaceDN w:val="0"/>
        <w:adjustRightInd w:val="0"/>
        <w:spacing w:after="0" w:line="360" w:lineRule="auto"/>
        <w:ind w:left="284"/>
        <w:jc w:val="both"/>
        <w:rPr>
          <w:b/>
          <w:bCs/>
          <w:color w:val="000000"/>
          <w:sz w:val="28"/>
          <w:szCs w:val="28"/>
        </w:rPr>
      </w:pPr>
      <w:r w:rsidRPr="00E4726C">
        <w:rPr>
          <w:b/>
          <w:bCs/>
          <w:color w:val="000000"/>
          <w:sz w:val="28"/>
          <w:szCs w:val="28"/>
        </w:rPr>
        <w:t>ТП</w:t>
      </w:r>
      <w:r w:rsidRPr="00E4726C">
        <w:rPr>
          <w:b/>
          <w:bCs/>
          <w:color w:val="000000"/>
          <w:sz w:val="28"/>
          <w:szCs w:val="28"/>
        </w:rPr>
        <w:tab/>
      </w:r>
      <w:r w:rsidRPr="00E4726C">
        <w:rPr>
          <w:b/>
          <w:bCs/>
          <w:color w:val="000000"/>
          <w:sz w:val="28"/>
          <w:szCs w:val="28"/>
        </w:rPr>
        <w:tab/>
        <w:t>Трафопост</w:t>
      </w:r>
    </w:p>
    <w:p w:rsidR="00E11156" w:rsidRPr="00E4726C" w:rsidRDefault="00E11156" w:rsidP="00E4726C">
      <w:pPr>
        <w:pBdr>
          <w:top w:val="dotted" w:sz="4" w:space="1" w:color="0036A2"/>
          <w:left w:val="dotted" w:sz="4" w:space="0" w:color="0036A2"/>
          <w:bottom w:val="dotted" w:sz="4" w:space="1" w:color="0036A2"/>
          <w:right w:val="dotted" w:sz="4" w:space="4" w:color="0036A2"/>
          <w:between w:val="dotted" w:sz="4" w:space="1" w:color="0036A2"/>
        </w:pBdr>
        <w:tabs>
          <w:tab w:val="left" w:pos="2127"/>
        </w:tabs>
        <w:autoSpaceDE w:val="0"/>
        <w:autoSpaceDN w:val="0"/>
        <w:adjustRightInd w:val="0"/>
        <w:spacing w:after="0" w:line="360" w:lineRule="auto"/>
        <w:ind w:left="284"/>
        <w:jc w:val="both"/>
        <w:rPr>
          <w:b/>
          <w:bCs/>
          <w:color w:val="000000"/>
          <w:sz w:val="28"/>
          <w:szCs w:val="28"/>
        </w:rPr>
      </w:pPr>
      <w:r w:rsidRPr="00E4726C">
        <w:rPr>
          <w:b/>
          <w:bCs/>
          <w:color w:val="000000"/>
          <w:sz w:val="28"/>
          <w:szCs w:val="28"/>
        </w:rPr>
        <w:t>ЦДГ</w:t>
      </w:r>
      <w:r w:rsidRPr="00E4726C">
        <w:rPr>
          <w:b/>
          <w:bCs/>
          <w:color w:val="000000"/>
          <w:sz w:val="28"/>
          <w:szCs w:val="28"/>
        </w:rPr>
        <w:tab/>
      </w:r>
      <w:r w:rsidRPr="00E4726C">
        <w:rPr>
          <w:b/>
          <w:bCs/>
          <w:color w:val="000000"/>
          <w:sz w:val="28"/>
          <w:szCs w:val="28"/>
        </w:rPr>
        <w:tab/>
        <w:t xml:space="preserve">Целодневна детска градина </w:t>
      </w:r>
    </w:p>
    <w:p w:rsidR="00E11156" w:rsidRPr="00FB1C7C" w:rsidRDefault="00E11156" w:rsidP="0059236E">
      <w:pPr>
        <w:autoSpaceDE w:val="0"/>
        <w:autoSpaceDN w:val="0"/>
        <w:adjustRightInd w:val="0"/>
        <w:spacing w:after="0" w:line="360" w:lineRule="auto"/>
        <w:ind w:left="708"/>
        <w:rPr>
          <w:b/>
          <w:bCs/>
          <w:color w:val="000000"/>
          <w:sz w:val="28"/>
          <w:szCs w:val="28"/>
          <w:lang w:val="ru-RU"/>
        </w:rPr>
      </w:pPr>
    </w:p>
    <w:p w:rsidR="00E11156" w:rsidRDefault="00E11156" w:rsidP="002840AD">
      <w:pPr>
        <w:autoSpaceDE w:val="0"/>
        <w:autoSpaceDN w:val="0"/>
        <w:adjustRightInd w:val="0"/>
        <w:spacing w:after="0" w:line="360" w:lineRule="auto"/>
        <w:jc w:val="center"/>
        <w:rPr>
          <w:b/>
          <w:bCs/>
          <w:color w:val="000000"/>
          <w:sz w:val="28"/>
          <w:szCs w:val="28"/>
        </w:rPr>
      </w:pPr>
    </w:p>
    <w:p w:rsidR="00E11156" w:rsidRDefault="00E11156" w:rsidP="002840AD">
      <w:pPr>
        <w:autoSpaceDE w:val="0"/>
        <w:autoSpaceDN w:val="0"/>
        <w:adjustRightInd w:val="0"/>
        <w:spacing w:after="0" w:line="360" w:lineRule="auto"/>
        <w:jc w:val="center"/>
        <w:rPr>
          <w:b/>
          <w:bCs/>
          <w:color w:val="000000"/>
          <w:sz w:val="28"/>
          <w:szCs w:val="28"/>
        </w:rPr>
      </w:pPr>
    </w:p>
    <w:p w:rsidR="00E11156" w:rsidRDefault="00FD2AA3" w:rsidP="002840AD">
      <w:pPr>
        <w:autoSpaceDE w:val="0"/>
        <w:autoSpaceDN w:val="0"/>
        <w:adjustRightInd w:val="0"/>
        <w:spacing w:after="0" w:line="360" w:lineRule="auto"/>
        <w:jc w:val="center"/>
        <w:rPr>
          <w:b/>
          <w:bCs/>
          <w:color w:val="000000"/>
          <w:sz w:val="28"/>
          <w:szCs w:val="28"/>
        </w:rPr>
      </w:pPr>
      <w:r>
        <w:rPr>
          <w:noProof/>
          <w:lang w:eastAsia="bg-BG"/>
        </w:rPr>
        <w:drawing>
          <wp:inline distT="0" distB="0" distL="0" distR="0">
            <wp:extent cx="5238750" cy="3448050"/>
            <wp:effectExtent l="19050" t="0" r="0" b="0"/>
            <wp:docPr id="3" name="Picture 118" descr="00&amp;l=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descr="00&amp;l=5"/>
                    <pic:cNvPicPr>
                      <a:picLocks noChangeArrowheads="1"/>
                    </pic:cNvPicPr>
                  </pic:nvPicPr>
                  <pic:blipFill>
                    <a:blip r:embed="rId19"/>
                    <a:srcRect t="-9711"/>
                    <a:stretch>
                      <a:fillRect/>
                    </a:stretch>
                  </pic:blipFill>
                  <pic:spPr bwMode="auto">
                    <a:xfrm>
                      <a:off x="0" y="0"/>
                      <a:ext cx="5238750" cy="3448050"/>
                    </a:xfrm>
                    <a:prstGeom prst="rect">
                      <a:avLst/>
                    </a:prstGeom>
                    <a:noFill/>
                    <a:ln w="9525">
                      <a:noFill/>
                      <a:miter lim="800000"/>
                      <a:headEnd/>
                      <a:tailEnd/>
                    </a:ln>
                  </pic:spPr>
                </pic:pic>
              </a:graphicData>
            </a:graphic>
          </wp:inline>
        </w:drawing>
      </w:r>
    </w:p>
    <w:p w:rsidR="00E11156" w:rsidRDefault="00E11156" w:rsidP="002840AD">
      <w:pPr>
        <w:autoSpaceDE w:val="0"/>
        <w:autoSpaceDN w:val="0"/>
        <w:adjustRightInd w:val="0"/>
        <w:spacing w:after="0" w:line="360" w:lineRule="auto"/>
        <w:jc w:val="center"/>
        <w:rPr>
          <w:b/>
          <w:bCs/>
          <w:color w:val="000000"/>
          <w:sz w:val="28"/>
          <w:szCs w:val="28"/>
        </w:rPr>
      </w:pPr>
    </w:p>
    <w:p w:rsidR="00E11156" w:rsidRDefault="00E11156" w:rsidP="008917F8">
      <w:pPr>
        <w:autoSpaceDE w:val="0"/>
        <w:autoSpaceDN w:val="0"/>
        <w:adjustRightInd w:val="0"/>
        <w:spacing w:after="0" w:line="360" w:lineRule="auto"/>
        <w:rPr>
          <w:b/>
          <w:bCs/>
          <w:color w:val="000000"/>
          <w:sz w:val="28"/>
          <w:szCs w:val="28"/>
        </w:rPr>
      </w:pPr>
    </w:p>
    <w:p w:rsidR="00E11156" w:rsidRDefault="00E11156" w:rsidP="008917F8">
      <w:pPr>
        <w:autoSpaceDE w:val="0"/>
        <w:autoSpaceDN w:val="0"/>
        <w:adjustRightInd w:val="0"/>
        <w:spacing w:after="0" w:line="360" w:lineRule="auto"/>
        <w:rPr>
          <w:b/>
          <w:bCs/>
          <w:color w:val="000000"/>
          <w:sz w:val="28"/>
          <w:szCs w:val="28"/>
          <w:lang w:val="en-US"/>
        </w:rPr>
      </w:pPr>
    </w:p>
    <w:p w:rsidR="002B74C3" w:rsidRPr="002B74C3" w:rsidRDefault="002B74C3" w:rsidP="008917F8">
      <w:pPr>
        <w:autoSpaceDE w:val="0"/>
        <w:autoSpaceDN w:val="0"/>
        <w:adjustRightInd w:val="0"/>
        <w:spacing w:after="0" w:line="360" w:lineRule="auto"/>
        <w:rPr>
          <w:b/>
          <w:bCs/>
          <w:color w:val="000000"/>
          <w:sz w:val="28"/>
          <w:szCs w:val="28"/>
          <w:lang w:val="en-US"/>
        </w:rPr>
      </w:pPr>
    </w:p>
    <w:p w:rsidR="00E11156" w:rsidRPr="00A1110F" w:rsidRDefault="00E11156" w:rsidP="002840AD">
      <w:pPr>
        <w:autoSpaceDE w:val="0"/>
        <w:autoSpaceDN w:val="0"/>
        <w:adjustRightInd w:val="0"/>
        <w:spacing w:after="0" w:line="360" w:lineRule="auto"/>
        <w:jc w:val="center"/>
        <w:rPr>
          <w:b/>
          <w:bCs/>
          <w:color w:val="000000"/>
          <w:sz w:val="28"/>
          <w:szCs w:val="28"/>
        </w:rPr>
      </w:pPr>
      <w:r w:rsidRPr="00A1110F">
        <w:rPr>
          <w:b/>
          <w:bCs/>
          <w:color w:val="000000"/>
          <w:sz w:val="28"/>
          <w:szCs w:val="28"/>
        </w:rPr>
        <w:lastRenderedPageBreak/>
        <w:t>І. В Ъ В Е Д Е Н И Е</w:t>
      </w:r>
    </w:p>
    <w:p w:rsidR="00E11156" w:rsidRPr="00284D75" w:rsidRDefault="00E11156" w:rsidP="002840AD">
      <w:pPr>
        <w:autoSpaceDE w:val="0"/>
        <w:autoSpaceDN w:val="0"/>
        <w:adjustRightInd w:val="0"/>
        <w:spacing w:after="0" w:line="360" w:lineRule="auto"/>
        <w:jc w:val="center"/>
        <w:rPr>
          <w:rFonts w:ascii="Times New Roman" w:hAnsi="Times New Roman" w:cs="Times New Roman"/>
          <w:sz w:val="25"/>
          <w:szCs w:val="25"/>
        </w:rPr>
      </w:pPr>
    </w:p>
    <w:p w:rsidR="00E11156" w:rsidRPr="00284D75" w:rsidRDefault="00E11156" w:rsidP="007B6D7A">
      <w:pPr>
        <w:autoSpaceDE w:val="0"/>
        <w:autoSpaceDN w:val="0"/>
        <w:adjustRightInd w:val="0"/>
        <w:spacing w:after="0"/>
        <w:ind w:firstLine="708"/>
        <w:jc w:val="both"/>
        <w:rPr>
          <w:rFonts w:ascii="Times New Roman" w:hAnsi="Times New Roman" w:cs="Times New Roman"/>
          <w:sz w:val="24"/>
          <w:szCs w:val="24"/>
        </w:rPr>
      </w:pPr>
      <w:r w:rsidRPr="00284D75">
        <w:rPr>
          <w:rFonts w:ascii="Times New Roman" w:hAnsi="Times New Roman" w:cs="Times New Roman"/>
          <w:sz w:val="24"/>
          <w:szCs w:val="24"/>
        </w:rPr>
        <w:t>Общинският план за развитие на Община Брусарци за периода 2007-2013 г. е приет от Общински съвет Брусарци</w:t>
      </w:r>
      <w:r>
        <w:rPr>
          <w:rFonts w:ascii="Times New Roman" w:hAnsi="Times New Roman" w:cs="Times New Roman"/>
          <w:sz w:val="24"/>
          <w:szCs w:val="24"/>
        </w:rPr>
        <w:t xml:space="preserve"> с Решение №</w:t>
      </w:r>
      <w:r w:rsidRPr="0029117C">
        <w:rPr>
          <w:rFonts w:ascii="Times New Roman" w:hAnsi="Times New Roman" w:cs="Times New Roman"/>
          <w:sz w:val="24"/>
          <w:szCs w:val="24"/>
        </w:rPr>
        <w:t xml:space="preserve"> 93/23.03.2005 г.</w:t>
      </w:r>
    </w:p>
    <w:p w:rsidR="00E11156" w:rsidRPr="00284D75" w:rsidRDefault="00E11156" w:rsidP="007B6D7A">
      <w:pPr>
        <w:autoSpaceDE w:val="0"/>
        <w:autoSpaceDN w:val="0"/>
        <w:adjustRightInd w:val="0"/>
        <w:spacing w:after="0"/>
        <w:ind w:firstLine="708"/>
        <w:jc w:val="both"/>
        <w:rPr>
          <w:rFonts w:ascii="Times New Roman" w:hAnsi="Times New Roman" w:cs="Times New Roman"/>
          <w:sz w:val="24"/>
          <w:szCs w:val="24"/>
        </w:rPr>
      </w:pPr>
      <w:r w:rsidRPr="00284D75">
        <w:rPr>
          <w:rFonts w:ascii="Times New Roman" w:hAnsi="Times New Roman" w:cs="Times New Roman"/>
          <w:sz w:val="24"/>
          <w:szCs w:val="24"/>
        </w:rPr>
        <w:t xml:space="preserve">Настоящата актуализация на Общинския план за развитие на Община Брусарци </w:t>
      </w:r>
      <w:r>
        <w:rPr>
          <w:rFonts w:ascii="Times New Roman" w:hAnsi="Times New Roman" w:cs="Times New Roman"/>
          <w:sz w:val="24"/>
          <w:szCs w:val="24"/>
        </w:rPr>
        <w:t xml:space="preserve">за периода </w:t>
      </w:r>
      <w:r w:rsidRPr="00284D75">
        <w:rPr>
          <w:rFonts w:ascii="Times New Roman" w:hAnsi="Times New Roman" w:cs="Times New Roman"/>
          <w:sz w:val="24"/>
          <w:szCs w:val="24"/>
        </w:rPr>
        <w:t xml:space="preserve">2007-2013 г. е разработена за остатъка </w:t>
      </w:r>
      <w:r>
        <w:rPr>
          <w:rFonts w:ascii="Times New Roman" w:hAnsi="Times New Roman" w:cs="Times New Roman"/>
          <w:sz w:val="24"/>
          <w:szCs w:val="24"/>
        </w:rPr>
        <w:t xml:space="preserve">от периода </w:t>
      </w:r>
      <w:r w:rsidRPr="00284D75">
        <w:rPr>
          <w:rFonts w:ascii="Times New Roman" w:hAnsi="Times New Roman" w:cs="Times New Roman"/>
          <w:sz w:val="24"/>
          <w:szCs w:val="24"/>
        </w:rPr>
        <w:t>до края на 2013 г. в съответствие с Методическите указания за актуализиране на действащите стратегии и планове за регионално и местно развитие, одобрени от Министъра на регионалното развитие и благоустройството със Заповед № РД-02-14-844/20.05.2009 г. и Закона за регионално развитие и правилника за приложението му в сила от 31.08.2008 г.</w:t>
      </w:r>
    </w:p>
    <w:p w:rsidR="00E11156" w:rsidRPr="0047109E" w:rsidRDefault="00E11156" w:rsidP="007B6D7A">
      <w:pPr>
        <w:autoSpaceDE w:val="0"/>
        <w:autoSpaceDN w:val="0"/>
        <w:adjustRightInd w:val="0"/>
        <w:spacing w:after="0"/>
        <w:ind w:firstLine="708"/>
        <w:jc w:val="both"/>
        <w:rPr>
          <w:rFonts w:ascii="Times New Roman" w:hAnsi="Times New Roman" w:cs="Times New Roman"/>
          <w:color w:val="FF0000"/>
          <w:sz w:val="24"/>
          <w:szCs w:val="24"/>
        </w:rPr>
      </w:pPr>
      <w:r>
        <w:rPr>
          <w:rFonts w:ascii="Times New Roman" w:hAnsi="Times New Roman" w:cs="Times New Roman"/>
          <w:sz w:val="24"/>
          <w:szCs w:val="24"/>
        </w:rPr>
        <w:t>Настоящата актуализация е разработена от „Институт за управление на програми и проекти” ЕООД, гр. София .</w:t>
      </w:r>
      <w:r w:rsidRPr="0047109E">
        <w:rPr>
          <w:rFonts w:ascii="Times New Roman" w:hAnsi="Times New Roman" w:cs="Times New Roman"/>
          <w:color w:val="FF0000"/>
          <w:sz w:val="24"/>
          <w:szCs w:val="24"/>
        </w:rPr>
        <w:t xml:space="preserve"> </w:t>
      </w:r>
    </w:p>
    <w:p w:rsidR="00E11156" w:rsidRPr="00284D75" w:rsidRDefault="00E11156" w:rsidP="007B6D7A">
      <w:pPr>
        <w:autoSpaceDE w:val="0"/>
        <w:autoSpaceDN w:val="0"/>
        <w:adjustRightInd w:val="0"/>
        <w:spacing w:after="0"/>
        <w:ind w:firstLine="708"/>
        <w:jc w:val="both"/>
        <w:rPr>
          <w:rFonts w:ascii="Times New Roman" w:hAnsi="Times New Roman" w:cs="Times New Roman"/>
          <w:sz w:val="24"/>
          <w:szCs w:val="24"/>
        </w:rPr>
      </w:pPr>
      <w:r w:rsidRPr="00284D75">
        <w:rPr>
          <w:rFonts w:ascii="Times New Roman" w:hAnsi="Times New Roman" w:cs="Times New Roman"/>
          <w:sz w:val="24"/>
          <w:szCs w:val="24"/>
        </w:rPr>
        <w:t xml:space="preserve">В процеса на актуализиране на плана на Община Брусарци бяха проведени редица консултации със заинтересованите страни за актуализиране на външните и вътрешните фактори за нуждите на SWOT анализа, както и за уточняване на визията, приоритетите и целите за развитие, като са отчетени постиженията през периода 2007 – 2012 г. и настъпилите промени във външната и вътрешната среда в Община Брусарци. </w:t>
      </w:r>
      <w:r>
        <w:rPr>
          <w:rFonts w:ascii="Times New Roman" w:hAnsi="Times New Roman" w:cs="Times New Roman"/>
          <w:sz w:val="24"/>
          <w:szCs w:val="24"/>
        </w:rPr>
        <w:t xml:space="preserve">В процеса на разработване са взети предвид </w:t>
      </w:r>
      <w:r w:rsidRPr="0079565C">
        <w:rPr>
          <w:rFonts w:ascii="Times New Roman" w:hAnsi="Times New Roman" w:cs="Times New Roman"/>
          <w:sz w:val="24"/>
          <w:szCs w:val="24"/>
        </w:rPr>
        <w:t>про</w:t>
      </w:r>
      <w:r>
        <w:rPr>
          <w:rFonts w:ascii="Times New Roman" w:hAnsi="Times New Roman" w:cs="Times New Roman"/>
          <w:sz w:val="24"/>
          <w:szCs w:val="24"/>
        </w:rPr>
        <w:t>цесите, които са претърпели най</w:t>
      </w:r>
      <w:r w:rsidRPr="0079565C">
        <w:rPr>
          <w:rFonts w:ascii="Times New Roman" w:hAnsi="Times New Roman" w:cs="Times New Roman"/>
          <w:sz w:val="24"/>
          <w:szCs w:val="24"/>
        </w:rPr>
        <w:t>–динамични изменения в последните години – равнището на безработицата, движението на населението и работната сила, демографското състояние</w:t>
      </w:r>
      <w:r>
        <w:rPr>
          <w:rFonts w:ascii="Times New Roman" w:hAnsi="Times New Roman" w:cs="Times New Roman"/>
          <w:sz w:val="24"/>
          <w:szCs w:val="24"/>
        </w:rPr>
        <w:t xml:space="preserve"> и други допускания, отразени в следните </w:t>
      </w:r>
      <w:r w:rsidR="002B74C3">
        <w:rPr>
          <w:rFonts w:ascii="Times New Roman" w:hAnsi="Times New Roman" w:cs="Times New Roman"/>
          <w:sz w:val="24"/>
          <w:szCs w:val="24"/>
        </w:rPr>
        <w:t>документи:</w:t>
      </w:r>
    </w:p>
    <w:p w:rsidR="00E11156" w:rsidRPr="00284D75" w:rsidRDefault="00E11156" w:rsidP="007B6D7A">
      <w:pPr>
        <w:pStyle w:val="ListParagraph"/>
        <w:numPr>
          <w:ilvl w:val="0"/>
          <w:numId w:val="10"/>
        </w:numPr>
        <w:autoSpaceDE w:val="0"/>
        <w:autoSpaceDN w:val="0"/>
        <w:adjustRightInd w:val="0"/>
        <w:spacing w:after="0"/>
        <w:jc w:val="both"/>
        <w:rPr>
          <w:rFonts w:ascii="Times New Roman" w:hAnsi="Times New Roman" w:cs="Times New Roman"/>
          <w:sz w:val="24"/>
          <w:szCs w:val="24"/>
        </w:rPr>
      </w:pPr>
      <w:r w:rsidRPr="007420C8">
        <w:rPr>
          <w:rFonts w:ascii="Times New Roman" w:hAnsi="Times New Roman" w:cs="Times New Roman"/>
          <w:b/>
          <w:bCs/>
          <w:i/>
          <w:iCs/>
          <w:sz w:val="24"/>
          <w:szCs w:val="24"/>
        </w:rPr>
        <w:t xml:space="preserve">Годишен доклад за наблюдението на изпълнението на ОПР </w:t>
      </w:r>
      <w:r w:rsidRPr="007420C8">
        <w:rPr>
          <w:rFonts w:ascii="Times New Roman" w:hAnsi="Times New Roman" w:cs="Times New Roman"/>
          <w:b/>
          <w:bCs/>
          <w:i/>
          <w:iCs/>
          <w:sz w:val="24"/>
          <w:szCs w:val="24"/>
          <w:u w:val="single"/>
        </w:rPr>
        <w:t>за периода 2008-2010 г.</w:t>
      </w:r>
      <w:r w:rsidRPr="00284D75">
        <w:rPr>
          <w:rFonts w:ascii="Times New Roman" w:hAnsi="Times New Roman" w:cs="Times New Roman"/>
          <w:sz w:val="24"/>
          <w:szCs w:val="24"/>
        </w:rPr>
        <w:t xml:space="preserve"> (Приложение № 1), на основание чл. 91, ал. 4 от Правилника за прилагане на Закона за регионалното развитие (ППЗРР). Годишният доклад е одобрен от Общински съвет Брусарци с </w:t>
      </w:r>
      <w:r w:rsidR="002B74C3" w:rsidRPr="002B74C3">
        <w:rPr>
          <w:rFonts w:ascii="Times New Roman" w:hAnsi="Times New Roman" w:cs="Times New Roman"/>
          <w:sz w:val="24"/>
          <w:szCs w:val="24"/>
        </w:rPr>
        <w:t>Решение №</w:t>
      </w:r>
      <w:r w:rsidR="002B74C3" w:rsidRPr="002B74C3">
        <w:rPr>
          <w:rFonts w:ascii="Times New Roman" w:hAnsi="Times New Roman" w:cs="Times New Roman"/>
          <w:sz w:val="24"/>
          <w:szCs w:val="24"/>
          <w:lang w:val="ru-RU"/>
        </w:rPr>
        <w:t xml:space="preserve"> </w:t>
      </w:r>
      <w:r w:rsidRPr="002B74C3">
        <w:rPr>
          <w:rFonts w:ascii="Times New Roman" w:hAnsi="Times New Roman" w:cs="Times New Roman"/>
          <w:sz w:val="24"/>
          <w:szCs w:val="24"/>
        </w:rPr>
        <w:t>247, Протокол №43 от 24.03.2011</w:t>
      </w:r>
      <w:r w:rsidR="002B74C3" w:rsidRPr="002B74C3">
        <w:rPr>
          <w:rFonts w:ascii="Times New Roman" w:hAnsi="Times New Roman" w:cs="Times New Roman"/>
          <w:sz w:val="24"/>
          <w:szCs w:val="24"/>
          <w:lang w:val="ru-RU"/>
        </w:rPr>
        <w:t xml:space="preserve"> </w:t>
      </w:r>
      <w:r w:rsidRPr="002B74C3">
        <w:rPr>
          <w:rFonts w:ascii="Times New Roman" w:hAnsi="Times New Roman" w:cs="Times New Roman"/>
          <w:sz w:val="24"/>
          <w:szCs w:val="24"/>
        </w:rPr>
        <w:t>г.</w:t>
      </w:r>
      <w:r w:rsidRPr="0047109E">
        <w:rPr>
          <w:rFonts w:ascii="Times New Roman" w:hAnsi="Times New Roman" w:cs="Times New Roman"/>
          <w:color w:val="FF0000"/>
          <w:sz w:val="24"/>
          <w:szCs w:val="24"/>
        </w:rPr>
        <w:t xml:space="preserve"> </w:t>
      </w:r>
      <w:r w:rsidRPr="00284D75">
        <w:rPr>
          <w:rFonts w:ascii="Times New Roman" w:hAnsi="Times New Roman" w:cs="Times New Roman"/>
          <w:sz w:val="24"/>
          <w:szCs w:val="24"/>
        </w:rPr>
        <w:t>Копие от Годишния доклад е представено на Министерство на регионалното развитие и благоустройството (МРРБ), в изпълнение изискванията на чл. 91, ал. 5 от ППЗРР, и на Председателя на Областния съвет за развитие на Област Монтана, в изпълнение изискванията на чл. 91, ал. 7 от ППЗРР;</w:t>
      </w:r>
    </w:p>
    <w:p w:rsidR="00E11156" w:rsidRPr="00284D75" w:rsidRDefault="00E11156" w:rsidP="007B6D7A">
      <w:pPr>
        <w:pStyle w:val="ListParagraph"/>
        <w:numPr>
          <w:ilvl w:val="0"/>
          <w:numId w:val="11"/>
        </w:numPr>
        <w:autoSpaceDE w:val="0"/>
        <w:autoSpaceDN w:val="0"/>
        <w:adjustRightInd w:val="0"/>
        <w:spacing w:after="0"/>
        <w:jc w:val="both"/>
        <w:rPr>
          <w:rFonts w:ascii="Times New Roman" w:hAnsi="Times New Roman" w:cs="Times New Roman"/>
          <w:sz w:val="24"/>
          <w:szCs w:val="24"/>
        </w:rPr>
      </w:pPr>
      <w:r w:rsidRPr="007420C8">
        <w:rPr>
          <w:rFonts w:ascii="Times New Roman" w:hAnsi="Times New Roman" w:cs="Times New Roman"/>
          <w:b/>
          <w:bCs/>
          <w:i/>
          <w:iCs/>
          <w:sz w:val="24"/>
          <w:szCs w:val="24"/>
        </w:rPr>
        <w:t xml:space="preserve">Годишен доклад за наблюдението на изпълнението на ОПР </w:t>
      </w:r>
      <w:r w:rsidRPr="007420C8">
        <w:rPr>
          <w:rFonts w:ascii="Times New Roman" w:hAnsi="Times New Roman" w:cs="Times New Roman"/>
          <w:b/>
          <w:bCs/>
          <w:i/>
          <w:iCs/>
          <w:sz w:val="24"/>
          <w:szCs w:val="24"/>
          <w:u w:val="single"/>
        </w:rPr>
        <w:t>за периода 2011 г.</w:t>
      </w:r>
      <w:r w:rsidRPr="00284D75">
        <w:rPr>
          <w:rFonts w:ascii="Times New Roman" w:hAnsi="Times New Roman" w:cs="Times New Roman"/>
          <w:sz w:val="24"/>
          <w:szCs w:val="24"/>
        </w:rPr>
        <w:t xml:space="preserve"> (Приложение № 2), на основание чл. 91, ал. 4 от Правилника за прилагане на Закона за регионалното развитие (ППЗРР). Годишният доклад е одобрен от Общински съвет Брусарци с </w:t>
      </w:r>
      <w:r w:rsidRPr="002B74C3">
        <w:rPr>
          <w:rFonts w:ascii="Times New Roman" w:hAnsi="Times New Roman" w:cs="Times New Roman"/>
          <w:sz w:val="24"/>
          <w:szCs w:val="24"/>
        </w:rPr>
        <w:t>Решение №40, Протокол № 7 от 28.03.2012</w:t>
      </w:r>
      <w:r w:rsidR="002B74C3" w:rsidRPr="002B74C3">
        <w:rPr>
          <w:rFonts w:ascii="Times New Roman" w:hAnsi="Times New Roman" w:cs="Times New Roman"/>
          <w:sz w:val="24"/>
          <w:szCs w:val="24"/>
          <w:lang w:val="ru-RU"/>
        </w:rPr>
        <w:t xml:space="preserve"> </w:t>
      </w:r>
      <w:r w:rsidRPr="002B74C3">
        <w:rPr>
          <w:rFonts w:ascii="Times New Roman" w:hAnsi="Times New Roman" w:cs="Times New Roman"/>
          <w:sz w:val="24"/>
          <w:szCs w:val="24"/>
        </w:rPr>
        <w:t>г.</w:t>
      </w:r>
      <w:r w:rsidRPr="00284D75">
        <w:rPr>
          <w:rFonts w:ascii="Times New Roman" w:hAnsi="Times New Roman" w:cs="Times New Roman"/>
          <w:sz w:val="24"/>
          <w:szCs w:val="24"/>
        </w:rPr>
        <w:t xml:space="preserve"> Копие от Годишния доклад е представено на Министерство на регионалното развитие и благоустройството (МРРБ), в изпълнение изискванията на чл. 91, ал. 5 от ППЗРР, и на Председателя на Областния съвет за развитие на Област Монтана, в изпълнение изискванията на чл. 91, ал. 7 от ППЗРР;</w:t>
      </w:r>
    </w:p>
    <w:p w:rsidR="00E11156" w:rsidRDefault="00E11156" w:rsidP="007B6D7A">
      <w:pPr>
        <w:pStyle w:val="ListParagraph"/>
        <w:numPr>
          <w:ilvl w:val="0"/>
          <w:numId w:val="12"/>
        </w:numPr>
        <w:autoSpaceDE w:val="0"/>
        <w:autoSpaceDN w:val="0"/>
        <w:adjustRightInd w:val="0"/>
        <w:spacing w:after="0"/>
        <w:jc w:val="both"/>
        <w:rPr>
          <w:rFonts w:ascii="Times New Roman" w:hAnsi="Times New Roman" w:cs="Times New Roman"/>
          <w:sz w:val="24"/>
          <w:szCs w:val="24"/>
        </w:rPr>
      </w:pPr>
      <w:r w:rsidRPr="007420C8">
        <w:rPr>
          <w:rFonts w:ascii="Times New Roman" w:hAnsi="Times New Roman" w:cs="Times New Roman"/>
          <w:b/>
          <w:bCs/>
          <w:i/>
          <w:iCs/>
          <w:sz w:val="24"/>
          <w:szCs w:val="24"/>
        </w:rPr>
        <w:t xml:space="preserve">Годишен доклад за наблюдението на изпълнението на ОПР </w:t>
      </w:r>
      <w:r w:rsidRPr="007420C8">
        <w:rPr>
          <w:rFonts w:ascii="Times New Roman" w:hAnsi="Times New Roman" w:cs="Times New Roman"/>
          <w:b/>
          <w:bCs/>
          <w:i/>
          <w:iCs/>
          <w:sz w:val="24"/>
          <w:szCs w:val="24"/>
          <w:u w:val="single"/>
        </w:rPr>
        <w:t>за периода 2012 г.</w:t>
      </w:r>
      <w:r w:rsidRPr="00284D75">
        <w:rPr>
          <w:rFonts w:ascii="Times New Roman" w:hAnsi="Times New Roman" w:cs="Times New Roman"/>
          <w:sz w:val="24"/>
          <w:szCs w:val="24"/>
        </w:rPr>
        <w:t xml:space="preserve"> (Приложение № 3), на основание чл. 91, ал. 4 от Правилника за прилагане на Закона за регионалното развитие (ППЗРР). Годишният доклад е одобрен от Общински съвет Брусарци с </w:t>
      </w:r>
      <w:r w:rsidR="00333C61" w:rsidRPr="00333C61">
        <w:rPr>
          <w:rFonts w:ascii="Times New Roman" w:hAnsi="Times New Roman" w:cs="Times New Roman"/>
          <w:sz w:val="24"/>
          <w:szCs w:val="24"/>
        </w:rPr>
        <w:t>Решение №</w:t>
      </w:r>
      <w:r w:rsidRPr="00333C61">
        <w:rPr>
          <w:rFonts w:ascii="Times New Roman" w:hAnsi="Times New Roman" w:cs="Times New Roman"/>
          <w:sz w:val="24"/>
          <w:szCs w:val="24"/>
        </w:rPr>
        <w:t>162, Протокол № 22 от 28.03.2013 г.</w:t>
      </w:r>
      <w:r w:rsidRPr="0047109E">
        <w:rPr>
          <w:rFonts w:ascii="Times New Roman" w:hAnsi="Times New Roman" w:cs="Times New Roman"/>
          <w:color w:val="FF0000"/>
          <w:sz w:val="24"/>
          <w:szCs w:val="24"/>
        </w:rPr>
        <w:t xml:space="preserve"> </w:t>
      </w:r>
      <w:r w:rsidRPr="00284D75">
        <w:rPr>
          <w:rFonts w:ascii="Times New Roman" w:hAnsi="Times New Roman" w:cs="Times New Roman"/>
          <w:sz w:val="24"/>
          <w:szCs w:val="24"/>
        </w:rPr>
        <w:t xml:space="preserve">Копие от Годишния доклад е представено на Министерство на регионалното развитие и благоустройството (МРРБ), в изпълнение </w:t>
      </w:r>
      <w:r w:rsidRPr="00284D75">
        <w:rPr>
          <w:rFonts w:ascii="Times New Roman" w:hAnsi="Times New Roman" w:cs="Times New Roman"/>
          <w:sz w:val="24"/>
          <w:szCs w:val="24"/>
        </w:rPr>
        <w:lastRenderedPageBreak/>
        <w:t>изискванията на чл. 91, ал. 5 от ППЗРР, и на Председателя на Областния съвет за развитие на Област Монтана, в изпълнение изискванията на чл. 91, ал. 7 от ППЗРР.</w:t>
      </w:r>
    </w:p>
    <w:p w:rsidR="00E11156" w:rsidRPr="008917F8" w:rsidRDefault="00E11156" w:rsidP="007B6D7A">
      <w:pPr>
        <w:pStyle w:val="ListParagraph"/>
        <w:numPr>
          <w:ilvl w:val="0"/>
          <w:numId w:val="12"/>
        </w:numPr>
        <w:autoSpaceDE w:val="0"/>
        <w:autoSpaceDN w:val="0"/>
        <w:adjustRightInd w:val="0"/>
        <w:spacing w:after="0"/>
        <w:jc w:val="both"/>
        <w:rPr>
          <w:rFonts w:ascii="Times New Roman" w:hAnsi="Times New Roman" w:cs="Times New Roman"/>
          <w:sz w:val="24"/>
          <w:szCs w:val="24"/>
        </w:rPr>
      </w:pPr>
      <w:r w:rsidRPr="007420C8">
        <w:rPr>
          <w:rFonts w:ascii="Times New Roman" w:hAnsi="Times New Roman" w:cs="Times New Roman"/>
          <w:b/>
          <w:bCs/>
          <w:i/>
          <w:iCs/>
          <w:sz w:val="24"/>
          <w:szCs w:val="24"/>
        </w:rPr>
        <w:t xml:space="preserve">Междинна оценка на Общинския план за развитие </w:t>
      </w:r>
      <w:r w:rsidRPr="0047109E">
        <w:rPr>
          <w:rFonts w:ascii="Times New Roman" w:hAnsi="Times New Roman" w:cs="Times New Roman"/>
          <w:b/>
          <w:bCs/>
          <w:i/>
          <w:iCs/>
          <w:sz w:val="24"/>
          <w:szCs w:val="24"/>
        </w:rPr>
        <w:t>на община Брусарци</w:t>
      </w:r>
      <w:r w:rsidRPr="007420C8">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за периода </w:t>
      </w:r>
      <w:r w:rsidRPr="007420C8">
        <w:rPr>
          <w:rFonts w:ascii="Times New Roman" w:hAnsi="Times New Roman" w:cs="Times New Roman"/>
          <w:b/>
          <w:bCs/>
          <w:i/>
          <w:iCs/>
          <w:sz w:val="24"/>
          <w:szCs w:val="24"/>
        </w:rPr>
        <w:t>2007-2013 г.</w:t>
      </w:r>
      <w:r>
        <w:rPr>
          <w:rFonts w:ascii="Times New Roman" w:hAnsi="Times New Roman" w:cs="Times New Roman"/>
          <w:sz w:val="24"/>
          <w:szCs w:val="24"/>
        </w:rPr>
        <w:t xml:space="preserve">, </w:t>
      </w:r>
      <w:r w:rsidRPr="00284D75">
        <w:rPr>
          <w:rFonts w:ascii="Times New Roman" w:hAnsi="Times New Roman" w:cs="Times New Roman"/>
          <w:sz w:val="24"/>
          <w:szCs w:val="24"/>
        </w:rPr>
        <w:t xml:space="preserve">(Приложение № </w:t>
      </w:r>
      <w:r>
        <w:rPr>
          <w:rFonts w:ascii="Times New Roman" w:hAnsi="Times New Roman" w:cs="Times New Roman"/>
          <w:sz w:val="24"/>
          <w:szCs w:val="24"/>
        </w:rPr>
        <w:t>4</w:t>
      </w:r>
      <w:r w:rsidRPr="00284D75">
        <w:rPr>
          <w:rFonts w:ascii="Times New Roman" w:hAnsi="Times New Roman" w:cs="Times New Roman"/>
          <w:sz w:val="24"/>
          <w:szCs w:val="24"/>
        </w:rPr>
        <w:t xml:space="preserve">), </w:t>
      </w:r>
      <w:r>
        <w:rPr>
          <w:rFonts w:ascii="Times New Roman" w:hAnsi="Times New Roman" w:cs="Times New Roman"/>
          <w:sz w:val="24"/>
          <w:szCs w:val="24"/>
        </w:rPr>
        <w:t xml:space="preserve">разработена от </w:t>
      </w:r>
      <w:r w:rsidRPr="00E51FDD">
        <w:rPr>
          <w:rFonts w:ascii="Times New Roman" w:hAnsi="Times New Roman" w:cs="Times New Roman"/>
          <w:sz w:val="24"/>
          <w:szCs w:val="24"/>
        </w:rPr>
        <w:t>Консорциум „Монтана консулт</w:t>
      </w:r>
      <w:r>
        <w:rPr>
          <w:rFonts w:ascii="Times New Roman" w:hAnsi="Times New Roman" w:cs="Times New Roman"/>
          <w:sz w:val="24"/>
          <w:szCs w:val="24"/>
        </w:rPr>
        <w:t xml:space="preserve"> </w:t>
      </w:r>
      <w:r w:rsidRPr="00E51FDD">
        <w:rPr>
          <w:rFonts w:ascii="Times New Roman" w:hAnsi="Times New Roman" w:cs="Times New Roman"/>
          <w:sz w:val="24"/>
          <w:szCs w:val="24"/>
        </w:rPr>
        <w:t>2012”</w:t>
      </w:r>
      <w:r>
        <w:rPr>
          <w:rFonts w:ascii="Times New Roman" w:hAnsi="Times New Roman" w:cs="Times New Roman"/>
          <w:sz w:val="24"/>
          <w:szCs w:val="24"/>
        </w:rPr>
        <w:t xml:space="preserve"> </w:t>
      </w:r>
      <w:r w:rsidRPr="00033D2D">
        <w:rPr>
          <w:rFonts w:ascii="Times New Roman" w:hAnsi="Times New Roman" w:cs="Times New Roman"/>
          <w:sz w:val="24"/>
          <w:szCs w:val="24"/>
        </w:rPr>
        <w:t>по проект:  Проучвания, изследвания и анализи на политиките за развит</w:t>
      </w:r>
      <w:r>
        <w:rPr>
          <w:rFonts w:ascii="Times New Roman" w:hAnsi="Times New Roman" w:cs="Times New Roman"/>
          <w:sz w:val="24"/>
          <w:szCs w:val="24"/>
        </w:rPr>
        <w:t>ие на Област Монтана по проект „</w:t>
      </w:r>
      <w:r w:rsidRPr="00033D2D">
        <w:rPr>
          <w:rFonts w:ascii="Times New Roman" w:hAnsi="Times New Roman" w:cs="Times New Roman"/>
          <w:sz w:val="24"/>
          <w:szCs w:val="24"/>
        </w:rPr>
        <w:t>Координирани действия за разработване, наблюдение, анализ и оценка на политики</w:t>
      </w:r>
      <w:r>
        <w:rPr>
          <w:rFonts w:ascii="Times New Roman" w:hAnsi="Times New Roman" w:cs="Times New Roman"/>
          <w:sz w:val="24"/>
          <w:szCs w:val="24"/>
        </w:rPr>
        <w:t>те за развитие в област Монтана”, финансиран по</w:t>
      </w:r>
      <w:r w:rsidRPr="00033D2D">
        <w:rPr>
          <w:rFonts w:ascii="Times New Roman" w:hAnsi="Times New Roman" w:cs="Times New Roman"/>
          <w:sz w:val="24"/>
          <w:szCs w:val="24"/>
        </w:rPr>
        <w:t xml:space="preserve"> Оперативна програма "Административен капацитет", Бюдж</w:t>
      </w:r>
      <w:r>
        <w:rPr>
          <w:rFonts w:ascii="Times New Roman" w:hAnsi="Times New Roman" w:cs="Times New Roman"/>
          <w:sz w:val="24"/>
          <w:szCs w:val="24"/>
        </w:rPr>
        <w:t>етна линия BG051PO002/10/1.3-04, Приоритетна ос I</w:t>
      </w:r>
      <w:r w:rsidRPr="00033D2D">
        <w:rPr>
          <w:rFonts w:ascii="Times New Roman" w:hAnsi="Times New Roman" w:cs="Times New Roman"/>
          <w:sz w:val="24"/>
          <w:szCs w:val="24"/>
        </w:rPr>
        <w:t xml:space="preserve"> Добро управление, Подприоритет 1.3. „Ефективна координация и партньорство при разработване и провеждане на политики”</w:t>
      </w:r>
      <w:r>
        <w:rPr>
          <w:rFonts w:ascii="Times New Roman" w:hAnsi="Times New Roman" w:cs="Times New Roman"/>
          <w:sz w:val="24"/>
          <w:szCs w:val="24"/>
        </w:rPr>
        <w:t xml:space="preserve">. Предстои </w:t>
      </w:r>
      <w:r w:rsidRPr="0047109E">
        <w:rPr>
          <w:rFonts w:ascii="Times New Roman" w:hAnsi="Times New Roman" w:cs="Times New Roman"/>
          <w:sz w:val="24"/>
          <w:szCs w:val="24"/>
        </w:rPr>
        <w:t xml:space="preserve"> </w:t>
      </w:r>
      <w:r w:rsidRPr="00284D75">
        <w:rPr>
          <w:rFonts w:ascii="Times New Roman" w:hAnsi="Times New Roman" w:cs="Times New Roman"/>
          <w:sz w:val="24"/>
          <w:szCs w:val="24"/>
        </w:rPr>
        <w:t>одобрен</w:t>
      </w:r>
      <w:r>
        <w:rPr>
          <w:rFonts w:ascii="Times New Roman" w:hAnsi="Times New Roman" w:cs="Times New Roman"/>
          <w:sz w:val="24"/>
          <w:szCs w:val="24"/>
        </w:rPr>
        <w:t>ието й</w:t>
      </w:r>
      <w:r w:rsidRPr="00284D75">
        <w:rPr>
          <w:rFonts w:ascii="Times New Roman" w:hAnsi="Times New Roman" w:cs="Times New Roman"/>
          <w:sz w:val="24"/>
          <w:szCs w:val="24"/>
        </w:rPr>
        <w:t xml:space="preserve"> от Общински съвет Брусарци</w:t>
      </w:r>
      <w:r>
        <w:rPr>
          <w:rFonts w:ascii="Times New Roman" w:hAnsi="Times New Roman" w:cs="Times New Roman"/>
          <w:sz w:val="24"/>
          <w:szCs w:val="24"/>
        </w:rPr>
        <w:t>.</w:t>
      </w:r>
    </w:p>
    <w:p w:rsidR="00E11156" w:rsidRPr="008917F8" w:rsidRDefault="00E11156" w:rsidP="008917F8">
      <w:pPr>
        <w:pStyle w:val="ListParagraph"/>
        <w:numPr>
          <w:ilvl w:val="0"/>
          <w:numId w:val="12"/>
        </w:numPr>
        <w:autoSpaceDE w:val="0"/>
        <w:autoSpaceDN w:val="0"/>
        <w:adjustRightInd w:val="0"/>
        <w:spacing w:after="0"/>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Списък на реализираните проекти/дейности </w:t>
      </w:r>
      <w:r w:rsidRPr="008917F8">
        <w:rPr>
          <w:rFonts w:ascii="Times New Roman" w:hAnsi="Times New Roman" w:cs="Times New Roman"/>
          <w:b/>
          <w:bCs/>
          <w:i/>
          <w:iCs/>
          <w:sz w:val="24"/>
          <w:szCs w:val="24"/>
        </w:rPr>
        <w:t>за периода  2007-2012 г. на община Брусарци</w:t>
      </w:r>
      <w:r>
        <w:rPr>
          <w:rFonts w:ascii="Times New Roman" w:hAnsi="Times New Roman" w:cs="Times New Roman"/>
          <w:b/>
          <w:bCs/>
          <w:i/>
          <w:iCs/>
          <w:sz w:val="24"/>
          <w:szCs w:val="24"/>
        </w:rPr>
        <w:t xml:space="preserve"> </w:t>
      </w:r>
      <w:r w:rsidRPr="00284D75">
        <w:rPr>
          <w:rFonts w:ascii="Times New Roman" w:hAnsi="Times New Roman" w:cs="Times New Roman"/>
          <w:sz w:val="24"/>
          <w:szCs w:val="24"/>
        </w:rPr>
        <w:t xml:space="preserve">(Приложение № </w:t>
      </w:r>
      <w:r>
        <w:rPr>
          <w:rFonts w:ascii="Times New Roman" w:hAnsi="Times New Roman" w:cs="Times New Roman"/>
          <w:sz w:val="24"/>
          <w:szCs w:val="24"/>
        </w:rPr>
        <w:t>5</w:t>
      </w:r>
      <w:r w:rsidRPr="00284D75">
        <w:rPr>
          <w:rFonts w:ascii="Times New Roman" w:hAnsi="Times New Roman" w:cs="Times New Roman"/>
          <w:sz w:val="24"/>
          <w:szCs w:val="24"/>
        </w:rPr>
        <w:t>),</w:t>
      </w:r>
      <w:r>
        <w:rPr>
          <w:rFonts w:ascii="Times New Roman" w:hAnsi="Times New Roman" w:cs="Times New Roman"/>
          <w:sz w:val="24"/>
          <w:szCs w:val="24"/>
        </w:rPr>
        <w:t xml:space="preserve"> разработен от ОбА Брусарци.</w:t>
      </w:r>
    </w:p>
    <w:p w:rsidR="00E11156" w:rsidRPr="00033D2D" w:rsidRDefault="00E11156" w:rsidP="008917F8">
      <w:pPr>
        <w:pStyle w:val="ListParagraph"/>
        <w:autoSpaceDE w:val="0"/>
        <w:autoSpaceDN w:val="0"/>
        <w:adjustRightInd w:val="0"/>
        <w:spacing w:after="0"/>
        <w:ind w:left="360"/>
        <w:jc w:val="both"/>
        <w:rPr>
          <w:rFonts w:ascii="Times New Roman" w:hAnsi="Times New Roman" w:cs="Times New Roman"/>
          <w:sz w:val="24"/>
          <w:szCs w:val="24"/>
        </w:rPr>
      </w:pPr>
    </w:p>
    <w:p w:rsidR="00E11156" w:rsidRPr="00284D75" w:rsidRDefault="00E11156" w:rsidP="007B6D7A">
      <w:pPr>
        <w:autoSpaceDE w:val="0"/>
        <w:autoSpaceDN w:val="0"/>
        <w:adjustRightInd w:val="0"/>
        <w:spacing w:after="0"/>
        <w:ind w:left="426" w:firstLine="708"/>
        <w:jc w:val="both"/>
        <w:rPr>
          <w:rFonts w:ascii="Times New Roman" w:hAnsi="Times New Roman" w:cs="Times New Roman"/>
          <w:sz w:val="24"/>
          <w:szCs w:val="24"/>
        </w:rPr>
      </w:pPr>
      <w:r w:rsidRPr="00284D75">
        <w:rPr>
          <w:rFonts w:ascii="Times New Roman" w:hAnsi="Times New Roman" w:cs="Times New Roman"/>
          <w:sz w:val="24"/>
          <w:szCs w:val="24"/>
        </w:rPr>
        <w:t>Актуализираният ОПР на Община Брусарци е съобразен с националните и европейски планови документи, като са отчетени възможностите на Европейските фондове, чрез националните Оперативни програми, както и спецификите и възможностите на Община Брусарци.</w:t>
      </w:r>
    </w:p>
    <w:p w:rsidR="00E11156" w:rsidRDefault="00FD2AA3" w:rsidP="00EF5E2F">
      <w:pPr>
        <w:autoSpaceDE w:val="0"/>
        <w:autoSpaceDN w:val="0"/>
        <w:adjustRightInd w:val="0"/>
        <w:spacing w:after="0"/>
        <w:ind w:left="426" w:firstLine="708"/>
        <w:jc w:val="both"/>
        <w:rPr>
          <w:rFonts w:ascii="Times New Roman" w:hAnsi="Times New Roman" w:cs="Times New Roman"/>
          <w:sz w:val="24"/>
          <w:szCs w:val="24"/>
        </w:rPr>
      </w:pPr>
      <w:r>
        <w:rPr>
          <w:noProof/>
          <w:lang w:eastAsia="bg-BG"/>
        </w:rPr>
        <w:drawing>
          <wp:anchor distT="24384" distB="34036" distL="126492" distR="128016" simplePos="0" relativeHeight="251658752" behindDoc="0" locked="0" layoutInCell="1" allowOverlap="1">
            <wp:simplePos x="0" y="0"/>
            <wp:positionH relativeFrom="column">
              <wp:posOffset>220980</wp:posOffset>
            </wp:positionH>
            <wp:positionV relativeFrom="paragraph">
              <wp:posOffset>906145</wp:posOffset>
            </wp:positionV>
            <wp:extent cx="3206750" cy="3498850"/>
            <wp:effectExtent l="0" t="0" r="0" b="0"/>
            <wp:wrapThrough wrapText="bothSides">
              <wp:wrapPolygon edited="0">
                <wp:start x="513" y="0"/>
                <wp:lineTo x="128" y="118"/>
                <wp:lineTo x="128" y="21522"/>
                <wp:lineTo x="385" y="21522"/>
                <wp:lineTo x="21172" y="21522"/>
                <wp:lineTo x="21301" y="21522"/>
                <wp:lineTo x="21557" y="20934"/>
                <wp:lineTo x="21557" y="941"/>
                <wp:lineTo x="21429" y="353"/>
                <wp:lineTo x="21044" y="0"/>
                <wp:lineTo x="513" y="0"/>
              </wp:wrapPolygon>
            </wp:wrapThrough>
            <wp:docPr id="14" name="Picture 2" descr="kar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karta"/>
                    <pic:cNvPicPr>
                      <a:picLocks noChangeArrowheads="1"/>
                    </pic:cNvPicPr>
                  </pic:nvPicPr>
                  <pic:blipFill>
                    <a:blip r:embed="rId20"/>
                    <a:srcRect/>
                    <a:stretch>
                      <a:fillRect/>
                    </a:stretch>
                  </pic:blipFill>
                  <pic:spPr bwMode="auto">
                    <a:xfrm>
                      <a:off x="0" y="0"/>
                      <a:ext cx="3206750" cy="3498850"/>
                    </a:xfrm>
                    <a:prstGeom prst="rect">
                      <a:avLst/>
                    </a:prstGeom>
                    <a:noFill/>
                  </pic:spPr>
                </pic:pic>
              </a:graphicData>
            </a:graphic>
          </wp:anchor>
        </w:drawing>
      </w:r>
      <w:r w:rsidR="00E11156" w:rsidRPr="00284D75">
        <w:rPr>
          <w:rFonts w:ascii="Times New Roman" w:hAnsi="Times New Roman" w:cs="Times New Roman"/>
          <w:sz w:val="24"/>
          <w:szCs w:val="24"/>
        </w:rPr>
        <w:t>Актуализираният план за развитие на Община Брусарци съответства на Националната стратегическа референтна рамка; Оперативни</w:t>
      </w:r>
      <w:r w:rsidR="00E11156">
        <w:rPr>
          <w:rFonts w:ascii="Times New Roman" w:hAnsi="Times New Roman" w:cs="Times New Roman"/>
          <w:sz w:val="24"/>
          <w:szCs w:val="24"/>
        </w:rPr>
        <w:t>те</w:t>
      </w:r>
      <w:r w:rsidR="00E11156" w:rsidRPr="00284D75">
        <w:rPr>
          <w:rFonts w:ascii="Times New Roman" w:hAnsi="Times New Roman" w:cs="Times New Roman"/>
          <w:sz w:val="24"/>
          <w:szCs w:val="24"/>
        </w:rPr>
        <w:t xml:space="preserve"> програми: Развитие на човешките ресурси, Регионално развитие, Околна среда, Административен капацитет и Програмата за развитие на селските райони; Националната стратегия за регионално развитие; Регионалната стратегия за развитие на Северозападен район за планиране; Областната стратегия за развитие на Област Монтана и секторни и местни стратегии и планове в Областта на околната среда, енергийната ефективност, ВЕИ и други. Актуализираният план за развитие е в съответствие и с раздел: Стратегически насоки за разработване целите и приоритетите на общинските планове</w:t>
      </w:r>
      <w:r w:rsidR="00E11156">
        <w:rPr>
          <w:rFonts w:ascii="Times New Roman" w:hAnsi="Times New Roman" w:cs="Times New Roman"/>
          <w:sz w:val="24"/>
          <w:szCs w:val="24"/>
        </w:rPr>
        <w:t xml:space="preserve"> за развитие на Област Монтана.</w:t>
      </w:r>
    </w:p>
    <w:p w:rsidR="00E11156" w:rsidRPr="00EF5E2F" w:rsidRDefault="00E11156" w:rsidP="00EF5E2F">
      <w:pPr>
        <w:autoSpaceDE w:val="0"/>
        <w:autoSpaceDN w:val="0"/>
        <w:adjustRightInd w:val="0"/>
        <w:spacing w:after="0"/>
        <w:ind w:left="426" w:firstLine="708"/>
        <w:jc w:val="both"/>
        <w:rPr>
          <w:rFonts w:ascii="Times New Roman" w:hAnsi="Times New Roman" w:cs="Times New Roman"/>
          <w:sz w:val="24"/>
          <w:szCs w:val="24"/>
        </w:rPr>
      </w:pPr>
    </w:p>
    <w:p w:rsidR="00E11156" w:rsidRDefault="00E11156" w:rsidP="002D590D">
      <w:pPr>
        <w:pStyle w:val="Normal3"/>
        <w:ind w:left="426"/>
        <w:jc w:val="both"/>
        <w:rPr>
          <w:b/>
          <w:bCs/>
          <w:color w:val="000000"/>
          <w:sz w:val="28"/>
          <w:szCs w:val="28"/>
        </w:rPr>
      </w:pPr>
      <w:r>
        <w:rPr>
          <w:b/>
          <w:bCs/>
          <w:color w:val="000000"/>
          <w:sz w:val="28"/>
          <w:szCs w:val="28"/>
        </w:rPr>
        <w:t xml:space="preserve">ІІ. </w:t>
      </w:r>
      <w:r w:rsidRPr="00A1110F">
        <w:rPr>
          <w:b/>
          <w:bCs/>
          <w:color w:val="000000"/>
          <w:sz w:val="28"/>
          <w:szCs w:val="28"/>
        </w:rPr>
        <w:t>Актуализиран социално-икономически профил на община</w:t>
      </w:r>
      <w:r>
        <w:rPr>
          <w:b/>
          <w:bCs/>
          <w:color w:val="000000"/>
          <w:sz w:val="28"/>
          <w:szCs w:val="28"/>
        </w:rPr>
        <w:t xml:space="preserve"> </w:t>
      </w:r>
      <w:r w:rsidRPr="00A1110F">
        <w:rPr>
          <w:b/>
          <w:bCs/>
          <w:color w:val="000000"/>
          <w:sz w:val="28"/>
          <w:szCs w:val="28"/>
        </w:rPr>
        <w:t>Брусарци</w:t>
      </w:r>
    </w:p>
    <w:p w:rsidR="00E11156" w:rsidRPr="002D590D" w:rsidRDefault="00E11156" w:rsidP="002D590D">
      <w:pPr>
        <w:pStyle w:val="Normal3"/>
        <w:ind w:left="426"/>
        <w:jc w:val="both"/>
        <w:rPr>
          <w:color w:val="000000"/>
        </w:rPr>
      </w:pPr>
    </w:p>
    <w:p w:rsidR="00E11156" w:rsidRPr="00C109A1" w:rsidRDefault="00E11156" w:rsidP="002840AD">
      <w:pPr>
        <w:autoSpaceDE w:val="0"/>
        <w:autoSpaceDN w:val="0"/>
        <w:adjustRightInd w:val="0"/>
        <w:spacing w:after="0" w:line="360" w:lineRule="auto"/>
        <w:jc w:val="center"/>
        <w:rPr>
          <w:rFonts w:ascii="Times New Roman" w:hAnsi="Times New Roman" w:cs="Times New Roman"/>
          <w:b/>
          <w:bCs/>
          <w:sz w:val="24"/>
          <w:szCs w:val="24"/>
        </w:rPr>
      </w:pPr>
      <w:r>
        <w:rPr>
          <w:b/>
          <w:bCs/>
          <w:color w:val="000000"/>
          <w:sz w:val="28"/>
          <w:szCs w:val="28"/>
        </w:rPr>
        <w:t xml:space="preserve">1. Географско положение </w:t>
      </w:r>
    </w:p>
    <w:p w:rsidR="00E11156" w:rsidRPr="003D7F5D"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3D7F5D">
        <w:rPr>
          <w:rFonts w:ascii="Times New Roman" w:hAnsi="Times New Roman" w:cs="Times New Roman"/>
          <w:sz w:val="24"/>
          <w:szCs w:val="24"/>
        </w:rPr>
        <w:t xml:space="preserve">Община Брусарци е разположена в Северозападната част на Република </w:t>
      </w:r>
      <w:r w:rsidRPr="003D7F5D">
        <w:rPr>
          <w:rFonts w:ascii="Times New Roman" w:hAnsi="Times New Roman" w:cs="Times New Roman"/>
          <w:sz w:val="24"/>
          <w:szCs w:val="24"/>
        </w:rPr>
        <w:lastRenderedPageBreak/>
        <w:t>България</w:t>
      </w:r>
      <w:r>
        <w:rPr>
          <w:rFonts w:ascii="Times New Roman" w:hAnsi="Times New Roman" w:cs="Times New Roman"/>
          <w:sz w:val="24"/>
          <w:szCs w:val="24"/>
        </w:rPr>
        <w:t xml:space="preserve">, на територията на област Монтана </w:t>
      </w:r>
      <w:r w:rsidRPr="003D7F5D">
        <w:rPr>
          <w:rFonts w:ascii="Times New Roman" w:hAnsi="Times New Roman" w:cs="Times New Roman"/>
          <w:sz w:val="24"/>
          <w:szCs w:val="24"/>
        </w:rPr>
        <w:t>в западната част на Дунавската хълмиста равнина, по терасите на река Нечинска бара,</w:t>
      </w:r>
      <w:r>
        <w:rPr>
          <w:rFonts w:ascii="Times New Roman" w:hAnsi="Times New Roman" w:cs="Times New Roman"/>
          <w:sz w:val="24"/>
          <w:szCs w:val="24"/>
        </w:rPr>
        <w:t xml:space="preserve"> </w:t>
      </w:r>
      <w:r w:rsidRPr="003D7F5D">
        <w:rPr>
          <w:rFonts w:ascii="Times New Roman" w:hAnsi="Times New Roman" w:cs="Times New Roman"/>
          <w:sz w:val="24"/>
          <w:szCs w:val="24"/>
        </w:rPr>
        <w:t>десен приток на Лом, на височина 125 м.</w:t>
      </w:r>
    </w:p>
    <w:p w:rsidR="00E11156" w:rsidRPr="003D7F5D" w:rsidRDefault="00E11156" w:rsidP="007B6D7A">
      <w:pPr>
        <w:autoSpaceDE w:val="0"/>
        <w:autoSpaceDN w:val="0"/>
        <w:adjustRightInd w:val="0"/>
        <w:spacing w:after="0"/>
        <w:ind w:left="426"/>
        <w:jc w:val="both"/>
        <w:rPr>
          <w:rFonts w:ascii="Times New Roman" w:hAnsi="Times New Roman" w:cs="Times New Roman"/>
          <w:sz w:val="24"/>
          <w:szCs w:val="24"/>
        </w:rPr>
      </w:pPr>
      <w:r w:rsidRPr="003D7F5D">
        <w:rPr>
          <w:rFonts w:ascii="Times New Roman" w:hAnsi="Times New Roman" w:cs="Times New Roman"/>
          <w:sz w:val="24"/>
          <w:szCs w:val="24"/>
        </w:rPr>
        <w:t>На изток от Брусарци се издига височината Поломски венец.</w:t>
      </w:r>
      <w:r>
        <w:rPr>
          <w:rFonts w:ascii="Times New Roman" w:hAnsi="Times New Roman" w:cs="Times New Roman"/>
          <w:sz w:val="24"/>
          <w:szCs w:val="24"/>
        </w:rPr>
        <w:tab/>
      </w:r>
      <w:r>
        <w:rPr>
          <w:rFonts w:ascii="Times New Roman" w:hAnsi="Times New Roman" w:cs="Times New Roman"/>
          <w:sz w:val="24"/>
          <w:szCs w:val="24"/>
        </w:rPr>
        <w:tab/>
      </w:r>
    </w:p>
    <w:p w:rsidR="00E11156" w:rsidRPr="003D7F5D" w:rsidRDefault="00E11156" w:rsidP="007B6D7A">
      <w:pPr>
        <w:autoSpaceDE w:val="0"/>
        <w:autoSpaceDN w:val="0"/>
        <w:adjustRightInd w:val="0"/>
        <w:spacing w:after="0"/>
        <w:ind w:left="426"/>
        <w:jc w:val="both"/>
        <w:rPr>
          <w:rFonts w:ascii="Times New Roman" w:hAnsi="Times New Roman" w:cs="Times New Roman"/>
          <w:sz w:val="24"/>
          <w:szCs w:val="24"/>
        </w:rPr>
      </w:pPr>
      <w:r w:rsidRPr="003D7F5D">
        <w:rPr>
          <w:rFonts w:ascii="Times New Roman" w:hAnsi="Times New Roman" w:cs="Times New Roman"/>
          <w:sz w:val="24"/>
          <w:szCs w:val="24"/>
        </w:rPr>
        <w:t>Граничи с общините Монтана, Лом, Медковец и Ружинци.</w:t>
      </w:r>
    </w:p>
    <w:p w:rsidR="00E11156" w:rsidRDefault="00E11156" w:rsidP="007B6D7A">
      <w:pPr>
        <w:autoSpaceDE w:val="0"/>
        <w:autoSpaceDN w:val="0"/>
        <w:adjustRightInd w:val="0"/>
        <w:spacing w:after="0"/>
        <w:ind w:left="426"/>
        <w:jc w:val="both"/>
        <w:rPr>
          <w:rFonts w:ascii="Times New Roman" w:hAnsi="Times New Roman" w:cs="Times New Roman"/>
          <w:sz w:val="24"/>
          <w:szCs w:val="24"/>
        </w:rPr>
      </w:pPr>
      <w:r w:rsidRPr="003D7F5D">
        <w:rPr>
          <w:rFonts w:ascii="Times New Roman" w:hAnsi="Times New Roman" w:cs="Times New Roman"/>
          <w:sz w:val="24"/>
          <w:szCs w:val="24"/>
        </w:rPr>
        <w:t>Разстоянието от общинския център – гр. Брусарци до областния град Монтана е</w:t>
      </w:r>
      <w:r w:rsidRPr="00EA6449">
        <w:rPr>
          <w:rFonts w:ascii="Times New Roman" w:hAnsi="Times New Roman" w:cs="Times New Roman"/>
          <w:sz w:val="24"/>
          <w:szCs w:val="24"/>
          <w:lang w:val="ru-RU"/>
        </w:rPr>
        <w:t xml:space="preserve"> </w:t>
      </w:r>
      <w:r w:rsidRPr="003D7F5D">
        <w:rPr>
          <w:rFonts w:ascii="Times New Roman" w:hAnsi="Times New Roman" w:cs="Times New Roman"/>
          <w:sz w:val="24"/>
          <w:szCs w:val="24"/>
        </w:rPr>
        <w:t xml:space="preserve">37 км, </w:t>
      </w:r>
      <w:r>
        <w:rPr>
          <w:rFonts w:ascii="Times New Roman" w:hAnsi="Times New Roman" w:cs="Times New Roman"/>
          <w:sz w:val="24"/>
          <w:szCs w:val="24"/>
        </w:rPr>
        <w:t>до град Лом – 25 км, до Белоградчик – 45 км и до столицата град София – 148 км.</w:t>
      </w:r>
      <w:r w:rsidRPr="003D7F5D">
        <w:rPr>
          <w:rFonts w:ascii="Times New Roman" w:hAnsi="Times New Roman" w:cs="Times New Roman"/>
          <w:sz w:val="24"/>
          <w:szCs w:val="24"/>
        </w:rPr>
        <w:t xml:space="preserve"> Географското положение на общината създава добри</w:t>
      </w:r>
      <w:r>
        <w:rPr>
          <w:rFonts w:ascii="Times New Roman" w:hAnsi="Times New Roman" w:cs="Times New Roman"/>
          <w:sz w:val="24"/>
          <w:szCs w:val="24"/>
        </w:rPr>
        <w:t xml:space="preserve"> </w:t>
      </w:r>
      <w:r w:rsidRPr="003D7F5D">
        <w:rPr>
          <w:rFonts w:ascii="Times New Roman" w:hAnsi="Times New Roman" w:cs="Times New Roman"/>
          <w:sz w:val="24"/>
          <w:szCs w:val="24"/>
        </w:rPr>
        <w:t>условия за осъществяване на връзки с други общини.</w:t>
      </w:r>
      <w:r>
        <w:rPr>
          <w:rFonts w:ascii="Times New Roman" w:hAnsi="Times New Roman" w:cs="Times New Roman"/>
          <w:sz w:val="24"/>
          <w:szCs w:val="24"/>
        </w:rPr>
        <w:t xml:space="preserve"> </w:t>
      </w:r>
      <w:r w:rsidRPr="003D7F5D">
        <w:rPr>
          <w:rFonts w:ascii="Times New Roman" w:hAnsi="Times New Roman" w:cs="Times New Roman"/>
          <w:sz w:val="24"/>
          <w:szCs w:val="24"/>
        </w:rPr>
        <w:t>Брусарци е център на община, в която влизат още 9 населени места:</w:t>
      </w:r>
      <w:r>
        <w:rPr>
          <w:rFonts w:ascii="Times New Roman" w:hAnsi="Times New Roman" w:cs="Times New Roman"/>
          <w:sz w:val="24"/>
          <w:szCs w:val="24"/>
        </w:rPr>
        <w:t xml:space="preserve"> с. </w:t>
      </w:r>
      <w:r w:rsidRPr="003D7F5D">
        <w:rPr>
          <w:rFonts w:ascii="Times New Roman" w:hAnsi="Times New Roman" w:cs="Times New Roman"/>
          <w:sz w:val="24"/>
          <w:szCs w:val="24"/>
        </w:rPr>
        <w:t>Смирненски</w:t>
      </w:r>
      <w:r>
        <w:rPr>
          <w:rFonts w:ascii="Times New Roman" w:hAnsi="Times New Roman" w:cs="Times New Roman"/>
          <w:sz w:val="24"/>
          <w:szCs w:val="24"/>
        </w:rPr>
        <w:t xml:space="preserve">, с. </w:t>
      </w:r>
      <w:r w:rsidRPr="003D7F5D">
        <w:rPr>
          <w:rFonts w:ascii="Times New Roman" w:hAnsi="Times New Roman" w:cs="Times New Roman"/>
          <w:sz w:val="24"/>
          <w:szCs w:val="24"/>
        </w:rPr>
        <w:t>Буковец</w:t>
      </w:r>
      <w:r>
        <w:rPr>
          <w:rFonts w:ascii="Times New Roman" w:hAnsi="Times New Roman" w:cs="Times New Roman"/>
          <w:sz w:val="24"/>
          <w:szCs w:val="24"/>
        </w:rPr>
        <w:t xml:space="preserve">, с. </w:t>
      </w:r>
      <w:r w:rsidRPr="003D7F5D">
        <w:rPr>
          <w:rFonts w:ascii="Times New Roman" w:hAnsi="Times New Roman" w:cs="Times New Roman"/>
          <w:sz w:val="24"/>
          <w:szCs w:val="24"/>
        </w:rPr>
        <w:t>Одровци</w:t>
      </w:r>
      <w:r>
        <w:rPr>
          <w:rFonts w:ascii="Times New Roman" w:hAnsi="Times New Roman" w:cs="Times New Roman"/>
          <w:sz w:val="24"/>
          <w:szCs w:val="24"/>
        </w:rPr>
        <w:t xml:space="preserve">, с </w:t>
      </w:r>
      <w:r w:rsidRPr="003D7F5D">
        <w:rPr>
          <w:rFonts w:ascii="Times New Roman" w:hAnsi="Times New Roman" w:cs="Times New Roman"/>
          <w:sz w:val="24"/>
          <w:szCs w:val="24"/>
        </w:rPr>
        <w:t>Киселево</w:t>
      </w:r>
      <w:r>
        <w:rPr>
          <w:rFonts w:ascii="Times New Roman" w:hAnsi="Times New Roman" w:cs="Times New Roman"/>
          <w:sz w:val="24"/>
          <w:szCs w:val="24"/>
        </w:rPr>
        <w:t xml:space="preserve">, с. </w:t>
      </w:r>
      <w:r w:rsidRPr="003D7F5D">
        <w:rPr>
          <w:rFonts w:ascii="Times New Roman" w:hAnsi="Times New Roman" w:cs="Times New Roman"/>
          <w:sz w:val="24"/>
          <w:szCs w:val="24"/>
        </w:rPr>
        <w:t>Дъбова махала</w:t>
      </w:r>
      <w:r>
        <w:rPr>
          <w:rFonts w:ascii="Times New Roman" w:hAnsi="Times New Roman" w:cs="Times New Roman"/>
          <w:sz w:val="24"/>
          <w:szCs w:val="24"/>
        </w:rPr>
        <w:t xml:space="preserve">, с. </w:t>
      </w:r>
      <w:r w:rsidRPr="003D7F5D">
        <w:rPr>
          <w:rFonts w:ascii="Times New Roman" w:hAnsi="Times New Roman" w:cs="Times New Roman"/>
          <w:sz w:val="24"/>
          <w:szCs w:val="24"/>
        </w:rPr>
        <w:t>Княжева махала</w:t>
      </w:r>
      <w:r>
        <w:rPr>
          <w:rFonts w:ascii="Times New Roman" w:hAnsi="Times New Roman" w:cs="Times New Roman"/>
          <w:sz w:val="24"/>
          <w:szCs w:val="24"/>
        </w:rPr>
        <w:t xml:space="preserve">, с. </w:t>
      </w:r>
      <w:r w:rsidRPr="003D7F5D">
        <w:rPr>
          <w:rFonts w:ascii="Times New Roman" w:hAnsi="Times New Roman" w:cs="Times New Roman"/>
          <w:sz w:val="24"/>
          <w:szCs w:val="24"/>
        </w:rPr>
        <w:t>Крива бара</w:t>
      </w:r>
      <w:r>
        <w:rPr>
          <w:rFonts w:ascii="Times New Roman" w:hAnsi="Times New Roman" w:cs="Times New Roman"/>
          <w:sz w:val="24"/>
          <w:szCs w:val="24"/>
        </w:rPr>
        <w:t xml:space="preserve">, с. </w:t>
      </w:r>
      <w:r w:rsidRPr="003D7F5D">
        <w:rPr>
          <w:rFonts w:ascii="Times New Roman" w:hAnsi="Times New Roman" w:cs="Times New Roman"/>
          <w:sz w:val="24"/>
          <w:szCs w:val="24"/>
        </w:rPr>
        <w:t>Дондуково</w:t>
      </w:r>
      <w:r>
        <w:rPr>
          <w:rFonts w:ascii="Times New Roman" w:hAnsi="Times New Roman" w:cs="Times New Roman"/>
          <w:sz w:val="24"/>
          <w:szCs w:val="24"/>
        </w:rPr>
        <w:t xml:space="preserve"> и с. </w:t>
      </w:r>
      <w:r w:rsidRPr="003D7F5D">
        <w:rPr>
          <w:rFonts w:ascii="Times New Roman" w:hAnsi="Times New Roman" w:cs="Times New Roman"/>
          <w:sz w:val="24"/>
          <w:szCs w:val="24"/>
        </w:rPr>
        <w:t>Василовци</w:t>
      </w:r>
      <w:r>
        <w:rPr>
          <w:rFonts w:ascii="Times New Roman" w:hAnsi="Times New Roman" w:cs="Times New Roman"/>
          <w:sz w:val="24"/>
          <w:szCs w:val="24"/>
        </w:rPr>
        <w:t>.</w:t>
      </w:r>
    </w:p>
    <w:p w:rsidR="00E11156" w:rsidRPr="00316D03" w:rsidRDefault="00E11156" w:rsidP="007B6D7A">
      <w:pPr>
        <w:autoSpaceDE w:val="0"/>
        <w:autoSpaceDN w:val="0"/>
        <w:adjustRightInd w:val="0"/>
        <w:spacing w:after="0"/>
        <w:ind w:left="426"/>
        <w:jc w:val="both"/>
        <w:rPr>
          <w:rFonts w:ascii="Times New Roman" w:hAnsi="Times New Roman" w:cs="Times New Roman"/>
          <w:sz w:val="24"/>
          <w:szCs w:val="24"/>
        </w:rPr>
      </w:pPr>
    </w:p>
    <w:p w:rsidR="00E11156" w:rsidRDefault="00E11156" w:rsidP="007B6D7A">
      <w:pPr>
        <w:autoSpaceDE w:val="0"/>
        <w:autoSpaceDN w:val="0"/>
        <w:adjustRightInd w:val="0"/>
        <w:spacing w:after="0"/>
        <w:ind w:left="426"/>
        <w:jc w:val="both"/>
        <w:rPr>
          <w:rFonts w:ascii="Times New Roman" w:hAnsi="Times New Roman" w:cs="Times New Roman"/>
          <w:sz w:val="24"/>
          <w:szCs w:val="24"/>
        </w:rPr>
      </w:pPr>
      <w:r w:rsidRPr="000212EF">
        <w:rPr>
          <w:rFonts w:ascii="Times New Roman" w:hAnsi="Times New Roman" w:cs="Times New Roman"/>
          <w:sz w:val="24"/>
          <w:szCs w:val="24"/>
        </w:rPr>
        <w:t xml:space="preserve">Територията на общината е </w:t>
      </w:r>
      <w:r w:rsidRPr="00EF5E2F">
        <w:rPr>
          <w:rFonts w:ascii="Times New Roman" w:hAnsi="Times New Roman" w:cs="Times New Roman"/>
          <w:sz w:val="24"/>
          <w:szCs w:val="24"/>
        </w:rPr>
        <w:t>194 553 дка (5,3%</w:t>
      </w:r>
      <w:r w:rsidRPr="000212EF">
        <w:rPr>
          <w:rFonts w:ascii="Times New Roman" w:hAnsi="Times New Roman" w:cs="Times New Roman"/>
          <w:sz w:val="24"/>
          <w:szCs w:val="24"/>
        </w:rPr>
        <w:t xml:space="preserve"> от територията на област Монтана) в т. ч. :</w:t>
      </w:r>
    </w:p>
    <w:p w:rsidR="00E11156" w:rsidRPr="000212EF" w:rsidRDefault="00E11156" w:rsidP="007B6D7A">
      <w:pPr>
        <w:autoSpaceDE w:val="0"/>
        <w:autoSpaceDN w:val="0"/>
        <w:adjustRightInd w:val="0"/>
        <w:spacing w:after="0"/>
        <w:ind w:left="426"/>
        <w:jc w:val="both"/>
        <w:rPr>
          <w:rFonts w:ascii="Times New Roman" w:hAnsi="Times New Roman" w:cs="Times New Roman"/>
          <w:sz w:val="24"/>
          <w:szCs w:val="24"/>
        </w:rPr>
      </w:pPr>
    </w:p>
    <w:tbl>
      <w:tblPr>
        <w:tblW w:w="680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4219"/>
        <w:gridCol w:w="2585"/>
      </w:tblGrid>
      <w:tr w:rsidR="00E11156" w:rsidRPr="00A04C82">
        <w:trPr>
          <w:jc w:val="center"/>
        </w:trPr>
        <w:tc>
          <w:tcPr>
            <w:tcW w:w="4219" w:type="dxa"/>
          </w:tcPr>
          <w:p w:rsidR="00E11156" w:rsidRPr="00A04C82" w:rsidRDefault="00E11156" w:rsidP="00A04C82">
            <w:pPr>
              <w:autoSpaceDE w:val="0"/>
              <w:autoSpaceDN w:val="0"/>
              <w:adjustRightInd w:val="0"/>
              <w:spacing w:after="0" w:line="360" w:lineRule="auto"/>
              <w:ind w:left="33"/>
              <w:jc w:val="both"/>
              <w:rPr>
                <w:rFonts w:ascii="Times New Roman" w:hAnsi="Times New Roman" w:cs="Times New Roman"/>
                <w:sz w:val="24"/>
                <w:szCs w:val="24"/>
              </w:rPr>
            </w:pPr>
            <w:r w:rsidRPr="00A04C82">
              <w:rPr>
                <w:rFonts w:ascii="Times New Roman" w:hAnsi="Times New Roman" w:cs="Times New Roman"/>
                <w:sz w:val="24"/>
                <w:szCs w:val="24"/>
              </w:rPr>
              <w:t xml:space="preserve">Фонд населени места                                    </w:t>
            </w:r>
          </w:p>
        </w:tc>
        <w:tc>
          <w:tcPr>
            <w:tcW w:w="2585" w:type="dxa"/>
          </w:tcPr>
          <w:p w:rsidR="00E11156" w:rsidRPr="00A04C82" w:rsidRDefault="00E11156" w:rsidP="00A04C82">
            <w:pPr>
              <w:autoSpaceDE w:val="0"/>
              <w:autoSpaceDN w:val="0"/>
              <w:adjustRightInd w:val="0"/>
              <w:spacing w:after="0" w:line="360" w:lineRule="auto"/>
              <w:ind w:left="33"/>
              <w:jc w:val="right"/>
              <w:rPr>
                <w:rFonts w:ascii="Times New Roman" w:hAnsi="Times New Roman" w:cs="Times New Roman"/>
                <w:sz w:val="24"/>
                <w:szCs w:val="24"/>
              </w:rPr>
            </w:pPr>
            <w:r w:rsidRPr="00A04C82">
              <w:rPr>
                <w:rFonts w:ascii="Times New Roman" w:hAnsi="Times New Roman" w:cs="Times New Roman"/>
                <w:sz w:val="24"/>
                <w:szCs w:val="24"/>
              </w:rPr>
              <w:t>10 523 дка</w:t>
            </w:r>
          </w:p>
        </w:tc>
      </w:tr>
      <w:tr w:rsidR="00E11156" w:rsidRPr="00A04C82">
        <w:trPr>
          <w:jc w:val="center"/>
        </w:trPr>
        <w:tc>
          <w:tcPr>
            <w:tcW w:w="4219" w:type="dxa"/>
          </w:tcPr>
          <w:p w:rsidR="00E11156" w:rsidRPr="00A04C82" w:rsidRDefault="00E11156" w:rsidP="00A04C82">
            <w:pPr>
              <w:autoSpaceDE w:val="0"/>
              <w:autoSpaceDN w:val="0"/>
              <w:adjustRightInd w:val="0"/>
              <w:spacing w:after="0" w:line="360" w:lineRule="auto"/>
              <w:ind w:left="33"/>
              <w:jc w:val="both"/>
              <w:rPr>
                <w:rFonts w:ascii="Times New Roman" w:hAnsi="Times New Roman" w:cs="Times New Roman"/>
                <w:sz w:val="24"/>
                <w:szCs w:val="24"/>
              </w:rPr>
            </w:pPr>
            <w:r w:rsidRPr="00A04C82">
              <w:rPr>
                <w:rFonts w:ascii="Times New Roman" w:hAnsi="Times New Roman" w:cs="Times New Roman"/>
                <w:sz w:val="24"/>
                <w:szCs w:val="24"/>
              </w:rPr>
              <w:t xml:space="preserve">Селскостопански фонд                                 </w:t>
            </w:r>
          </w:p>
        </w:tc>
        <w:tc>
          <w:tcPr>
            <w:tcW w:w="2585" w:type="dxa"/>
          </w:tcPr>
          <w:p w:rsidR="00E11156" w:rsidRPr="00A04C82" w:rsidRDefault="00E11156" w:rsidP="00A04C82">
            <w:pPr>
              <w:autoSpaceDE w:val="0"/>
              <w:autoSpaceDN w:val="0"/>
              <w:adjustRightInd w:val="0"/>
              <w:spacing w:after="0" w:line="360" w:lineRule="auto"/>
              <w:ind w:left="33"/>
              <w:jc w:val="right"/>
              <w:rPr>
                <w:rFonts w:ascii="Times New Roman" w:hAnsi="Times New Roman" w:cs="Times New Roman"/>
                <w:sz w:val="24"/>
                <w:szCs w:val="24"/>
              </w:rPr>
            </w:pPr>
            <w:r w:rsidRPr="00A04C82">
              <w:rPr>
                <w:rFonts w:ascii="Times New Roman" w:hAnsi="Times New Roman" w:cs="Times New Roman"/>
                <w:sz w:val="24"/>
                <w:szCs w:val="24"/>
              </w:rPr>
              <w:t xml:space="preserve">158 502 дка </w:t>
            </w:r>
          </w:p>
        </w:tc>
      </w:tr>
      <w:tr w:rsidR="00E11156" w:rsidRPr="00A04C82">
        <w:trPr>
          <w:jc w:val="center"/>
        </w:trPr>
        <w:tc>
          <w:tcPr>
            <w:tcW w:w="4219" w:type="dxa"/>
          </w:tcPr>
          <w:p w:rsidR="00E11156" w:rsidRPr="00A04C82" w:rsidRDefault="00E11156" w:rsidP="00A04C82">
            <w:pPr>
              <w:autoSpaceDE w:val="0"/>
              <w:autoSpaceDN w:val="0"/>
              <w:adjustRightInd w:val="0"/>
              <w:spacing w:after="0" w:line="360" w:lineRule="auto"/>
              <w:ind w:left="33"/>
              <w:jc w:val="both"/>
              <w:rPr>
                <w:rFonts w:ascii="Times New Roman" w:hAnsi="Times New Roman" w:cs="Times New Roman"/>
                <w:sz w:val="24"/>
                <w:szCs w:val="24"/>
              </w:rPr>
            </w:pPr>
            <w:r w:rsidRPr="00A04C82">
              <w:rPr>
                <w:rFonts w:ascii="Times New Roman" w:hAnsi="Times New Roman" w:cs="Times New Roman"/>
                <w:sz w:val="24"/>
                <w:szCs w:val="24"/>
              </w:rPr>
              <w:t xml:space="preserve">Горски фонд                                                  </w:t>
            </w:r>
          </w:p>
        </w:tc>
        <w:tc>
          <w:tcPr>
            <w:tcW w:w="2585" w:type="dxa"/>
          </w:tcPr>
          <w:p w:rsidR="00E11156" w:rsidRPr="00A04C82" w:rsidRDefault="00E11156" w:rsidP="00A04C82">
            <w:pPr>
              <w:autoSpaceDE w:val="0"/>
              <w:autoSpaceDN w:val="0"/>
              <w:adjustRightInd w:val="0"/>
              <w:spacing w:after="0" w:line="360" w:lineRule="auto"/>
              <w:ind w:left="33"/>
              <w:jc w:val="right"/>
              <w:rPr>
                <w:rFonts w:ascii="Times New Roman" w:hAnsi="Times New Roman" w:cs="Times New Roman"/>
                <w:sz w:val="24"/>
                <w:szCs w:val="24"/>
              </w:rPr>
            </w:pPr>
            <w:r w:rsidRPr="00A04C82">
              <w:rPr>
                <w:rFonts w:ascii="Times New Roman" w:hAnsi="Times New Roman" w:cs="Times New Roman"/>
                <w:sz w:val="24"/>
                <w:szCs w:val="24"/>
              </w:rPr>
              <w:t xml:space="preserve">20 975 дка </w:t>
            </w:r>
          </w:p>
        </w:tc>
      </w:tr>
      <w:tr w:rsidR="00E11156" w:rsidRPr="00A04C82">
        <w:trPr>
          <w:jc w:val="center"/>
        </w:trPr>
        <w:tc>
          <w:tcPr>
            <w:tcW w:w="4219" w:type="dxa"/>
          </w:tcPr>
          <w:p w:rsidR="00E11156" w:rsidRPr="00A04C82" w:rsidRDefault="00E11156" w:rsidP="00A04C82">
            <w:pPr>
              <w:autoSpaceDE w:val="0"/>
              <w:autoSpaceDN w:val="0"/>
              <w:adjustRightInd w:val="0"/>
              <w:spacing w:after="0" w:line="360" w:lineRule="auto"/>
              <w:ind w:left="33"/>
              <w:jc w:val="both"/>
              <w:rPr>
                <w:rFonts w:ascii="Times New Roman" w:hAnsi="Times New Roman" w:cs="Times New Roman"/>
                <w:sz w:val="24"/>
                <w:szCs w:val="24"/>
              </w:rPr>
            </w:pPr>
            <w:r w:rsidRPr="00A04C82">
              <w:rPr>
                <w:rFonts w:ascii="Times New Roman" w:hAnsi="Times New Roman" w:cs="Times New Roman"/>
                <w:sz w:val="24"/>
                <w:szCs w:val="24"/>
              </w:rPr>
              <w:t xml:space="preserve">Транспортна инфраструктура                      </w:t>
            </w:r>
          </w:p>
        </w:tc>
        <w:tc>
          <w:tcPr>
            <w:tcW w:w="2585" w:type="dxa"/>
          </w:tcPr>
          <w:p w:rsidR="00E11156" w:rsidRPr="00A04C82" w:rsidRDefault="00E11156" w:rsidP="00A04C82">
            <w:pPr>
              <w:autoSpaceDE w:val="0"/>
              <w:autoSpaceDN w:val="0"/>
              <w:adjustRightInd w:val="0"/>
              <w:spacing w:after="0" w:line="360" w:lineRule="auto"/>
              <w:ind w:left="33" w:firstLine="708"/>
              <w:jc w:val="right"/>
              <w:rPr>
                <w:rFonts w:ascii="Times New Roman" w:hAnsi="Times New Roman" w:cs="Times New Roman"/>
                <w:sz w:val="24"/>
                <w:szCs w:val="24"/>
              </w:rPr>
            </w:pPr>
            <w:r w:rsidRPr="00A04C82">
              <w:rPr>
                <w:rFonts w:ascii="Times New Roman" w:hAnsi="Times New Roman" w:cs="Times New Roman"/>
                <w:sz w:val="24"/>
                <w:szCs w:val="24"/>
              </w:rPr>
              <w:t>1 312 дка</w:t>
            </w:r>
          </w:p>
        </w:tc>
      </w:tr>
      <w:tr w:rsidR="00E11156" w:rsidRPr="00A04C82">
        <w:trPr>
          <w:jc w:val="center"/>
        </w:trPr>
        <w:tc>
          <w:tcPr>
            <w:tcW w:w="4219" w:type="dxa"/>
          </w:tcPr>
          <w:p w:rsidR="00E11156" w:rsidRPr="00A04C82" w:rsidRDefault="00E11156" w:rsidP="00A04C82">
            <w:pPr>
              <w:autoSpaceDE w:val="0"/>
              <w:autoSpaceDN w:val="0"/>
              <w:adjustRightInd w:val="0"/>
              <w:spacing w:after="0" w:line="360" w:lineRule="auto"/>
              <w:ind w:left="33"/>
              <w:jc w:val="both"/>
              <w:rPr>
                <w:rFonts w:ascii="Times New Roman" w:hAnsi="Times New Roman" w:cs="Times New Roman"/>
                <w:sz w:val="24"/>
                <w:szCs w:val="24"/>
              </w:rPr>
            </w:pPr>
            <w:r w:rsidRPr="00A04C82">
              <w:rPr>
                <w:rFonts w:ascii="Times New Roman" w:hAnsi="Times New Roman" w:cs="Times New Roman"/>
                <w:sz w:val="24"/>
                <w:szCs w:val="24"/>
              </w:rPr>
              <w:t xml:space="preserve">Кариери                                                          </w:t>
            </w:r>
          </w:p>
        </w:tc>
        <w:tc>
          <w:tcPr>
            <w:tcW w:w="2585" w:type="dxa"/>
          </w:tcPr>
          <w:p w:rsidR="00E11156" w:rsidRPr="00A04C82" w:rsidRDefault="00E11156" w:rsidP="00A04C82">
            <w:pPr>
              <w:autoSpaceDE w:val="0"/>
              <w:autoSpaceDN w:val="0"/>
              <w:adjustRightInd w:val="0"/>
              <w:spacing w:after="0" w:line="360" w:lineRule="auto"/>
              <w:ind w:left="33"/>
              <w:jc w:val="right"/>
              <w:rPr>
                <w:rFonts w:ascii="Times New Roman" w:hAnsi="Times New Roman" w:cs="Times New Roman"/>
                <w:sz w:val="24"/>
                <w:szCs w:val="24"/>
              </w:rPr>
            </w:pPr>
            <w:r w:rsidRPr="00A04C82">
              <w:rPr>
                <w:rFonts w:ascii="Times New Roman" w:hAnsi="Times New Roman" w:cs="Times New Roman"/>
                <w:sz w:val="24"/>
                <w:szCs w:val="24"/>
              </w:rPr>
              <w:t xml:space="preserve">211 дка. </w:t>
            </w:r>
          </w:p>
        </w:tc>
      </w:tr>
    </w:tbl>
    <w:p w:rsidR="00E11156" w:rsidRDefault="00E11156" w:rsidP="000212EF">
      <w:pPr>
        <w:autoSpaceDE w:val="0"/>
        <w:autoSpaceDN w:val="0"/>
        <w:adjustRightInd w:val="0"/>
        <w:spacing w:after="0" w:line="360" w:lineRule="auto"/>
        <w:ind w:left="426" w:firstLine="708"/>
        <w:jc w:val="both"/>
        <w:rPr>
          <w:rFonts w:ascii="Times New Roman" w:hAnsi="Times New Roman" w:cs="Times New Roman"/>
          <w:sz w:val="24"/>
          <w:szCs w:val="24"/>
        </w:rPr>
      </w:pPr>
      <w:r w:rsidRPr="000212EF">
        <w:rPr>
          <w:rFonts w:ascii="Times New Roman" w:hAnsi="Times New Roman" w:cs="Times New Roman"/>
          <w:sz w:val="24"/>
          <w:szCs w:val="24"/>
        </w:rPr>
        <w:t xml:space="preserve">    </w:t>
      </w:r>
      <w:r w:rsidRPr="000212EF">
        <w:rPr>
          <w:rFonts w:ascii="Times New Roman" w:hAnsi="Times New Roman" w:cs="Times New Roman"/>
          <w:sz w:val="24"/>
          <w:szCs w:val="24"/>
        </w:rPr>
        <w:tab/>
      </w:r>
    </w:p>
    <w:p w:rsidR="00E11156" w:rsidRDefault="00E11156" w:rsidP="000212EF">
      <w:pPr>
        <w:autoSpaceDE w:val="0"/>
        <w:autoSpaceDN w:val="0"/>
        <w:adjustRightInd w:val="0"/>
        <w:spacing w:after="0" w:line="360" w:lineRule="auto"/>
        <w:ind w:left="2124" w:firstLine="708"/>
        <w:jc w:val="both"/>
        <w:rPr>
          <w:rFonts w:ascii="Times New Roman" w:hAnsi="Times New Roman" w:cs="Times New Roman"/>
          <w:i/>
          <w:iCs/>
          <w:sz w:val="24"/>
          <w:szCs w:val="24"/>
        </w:rPr>
      </w:pPr>
      <w:r w:rsidRPr="000212EF">
        <w:rPr>
          <w:rFonts w:ascii="Times New Roman" w:hAnsi="Times New Roman" w:cs="Times New Roman"/>
          <w:i/>
          <w:iCs/>
          <w:sz w:val="24"/>
          <w:szCs w:val="24"/>
        </w:rPr>
        <w:t>Данните са взети от ОбА Брусарци</w:t>
      </w:r>
    </w:p>
    <w:p w:rsidR="00E11156" w:rsidRPr="000212EF" w:rsidRDefault="00E11156" w:rsidP="000212EF">
      <w:pPr>
        <w:autoSpaceDE w:val="0"/>
        <w:autoSpaceDN w:val="0"/>
        <w:adjustRightInd w:val="0"/>
        <w:spacing w:after="0" w:line="360" w:lineRule="auto"/>
        <w:ind w:left="2124" w:firstLine="708"/>
        <w:jc w:val="both"/>
        <w:rPr>
          <w:rFonts w:ascii="Times New Roman" w:hAnsi="Times New Roman" w:cs="Times New Roman"/>
          <w:i/>
          <w:iCs/>
          <w:sz w:val="24"/>
          <w:szCs w:val="24"/>
        </w:rPr>
      </w:pPr>
    </w:p>
    <w:p w:rsidR="00E11156" w:rsidRPr="000212EF" w:rsidRDefault="00E11156" w:rsidP="00D36CB2">
      <w:pPr>
        <w:autoSpaceDE w:val="0"/>
        <w:autoSpaceDN w:val="0"/>
        <w:adjustRightInd w:val="0"/>
        <w:spacing w:after="0" w:line="360" w:lineRule="auto"/>
        <w:ind w:firstLine="708"/>
        <w:jc w:val="both"/>
        <w:rPr>
          <w:rFonts w:ascii="Times New Roman" w:hAnsi="Times New Roman" w:cs="Times New Roman"/>
          <w:sz w:val="24"/>
          <w:szCs w:val="24"/>
        </w:rPr>
      </w:pPr>
      <w:r w:rsidRPr="000212EF">
        <w:rPr>
          <w:rFonts w:ascii="Times New Roman" w:hAnsi="Times New Roman" w:cs="Times New Roman"/>
          <w:sz w:val="24"/>
          <w:szCs w:val="24"/>
        </w:rPr>
        <w:t xml:space="preserve">Водните площи на територията на общината са </w:t>
      </w:r>
      <w:r w:rsidRPr="00EF5E2F">
        <w:rPr>
          <w:rFonts w:ascii="Times New Roman" w:hAnsi="Times New Roman" w:cs="Times New Roman"/>
          <w:sz w:val="24"/>
          <w:szCs w:val="24"/>
        </w:rPr>
        <w:t>3 030 дка</w:t>
      </w:r>
      <w:r w:rsidRPr="000212EF">
        <w:rPr>
          <w:rFonts w:ascii="Times New Roman" w:hAnsi="Times New Roman" w:cs="Times New Roman"/>
          <w:sz w:val="24"/>
          <w:szCs w:val="24"/>
        </w:rPr>
        <w:t xml:space="preserve">, разпределени </w:t>
      </w:r>
      <w:r>
        <w:rPr>
          <w:rFonts w:ascii="Times New Roman" w:hAnsi="Times New Roman" w:cs="Times New Roman"/>
          <w:sz w:val="24"/>
          <w:szCs w:val="24"/>
        </w:rPr>
        <w:t>както следва</w:t>
      </w:r>
      <w:r w:rsidRPr="000212EF">
        <w:rPr>
          <w:rFonts w:ascii="Times New Roman" w:hAnsi="Times New Roman" w:cs="Times New Roman"/>
          <w:sz w:val="24"/>
          <w:szCs w:val="24"/>
        </w:rPr>
        <w:t>:</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4077"/>
        <w:gridCol w:w="2727"/>
      </w:tblGrid>
      <w:tr w:rsidR="00E11156" w:rsidRPr="00A04C82">
        <w:trPr>
          <w:jc w:val="center"/>
        </w:trPr>
        <w:tc>
          <w:tcPr>
            <w:tcW w:w="4077" w:type="dxa"/>
          </w:tcPr>
          <w:p w:rsidR="00E11156" w:rsidRPr="00A04C82" w:rsidRDefault="00E11156" w:rsidP="00A04C82">
            <w:pPr>
              <w:autoSpaceDE w:val="0"/>
              <w:autoSpaceDN w:val="0"/>
              <w:adjustRightInd w:val="0"/>
              <w:spacing w:after="0" w:line="360" w:lineRule="auto"/>
              <w:ind w:left="33"/>
              <w:jc w:val="both"/>
              <w:rPr>
                <w:rFonts w:ascii="Times New Roman" w:hAnsi="Times New Roman" w:cs="Times New Roman"/>
                <w:sz w:val="24"/>
                <w:szCs w:val="24"/>
              </w:rPr>
            </w:pPr>
            <w:r w:rsidRPr="00A04C82">
              <w:rPr>
                <w:rFonts w:ascii="Times New Roman" w:hAnsi="Times New Roman" w:cs="Times New Roman"/>
                <w:sz w:val="24"/>
                <w:szCs w:val="24"/>
              </w:rPr>
              <w:t xml:space="preserve">Реки                                                                           </w:t>
            </w:r>
          </w:p>
        </w:tc>
        <w:tc>
          <w:tcPr>
            <w:tcW w:w="2727" w:type="dxa"/>
          </w:tcPr>
          <w:p w:rsidR="00E11156" w:rsidRPr="00A04C82" w:rsidRDefault="00E11156" w:rsidP="00A04C82">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 xml:space="preserve">914 дка </w:t>
            </w:r>
          </w:p>
        </w:tc>
      </w:tr>
      <w:tr w:rsidR="00E11156" w:rsidRPr="00A04C82">
        <w:trPr>
          <w:jc w:val="center"/>
        </w:trPr>
        <w:tc>
          <w:tcPr>
            <w:tcW w:w="4077" w:type="dxa"/>
          </w:tcPr>
          <w:p w:rsidR="00E11156" w:rsidRPr="00A04C82" w:rsidRDefault="00E11156" w:rsidP="00A04C82">
            <w:pPr>
              <w:autoSpaceDE w:val="0"/>
              <w:autoSpaceDN w:val="0"/>
              <w:adjustRightInd w:val="0"/>
              <w:spacing w:after="0" w:line="360" w:lineRule="auto"/>
              <w:ind w:left="33"/>
              <w:jc w:val="both"/>
              <w:rPr>
                <w:rFonts w:ascii="Times New Roman" w:hAnsi="Times New Roman" w:cs="Times New Roman"/>
                <w:sz w:val="24"/>
                <w:szCs w:val="24"/>
              </w:rPr>
            </w:pPr>
            <w:r w:rsidRPr="00A04C82">
              <w:rPr>
                <w:rFonts w:ascii="Times New Roman" w:hAnsi="Times New Roman" w:cs="Times New Roman"/>
                <w:sz w:val="24"/>
                <w:szCs w:val="24"/>
              </w:rPr>
              <w:t xml:space="preserve">Язовири, водоеми и канали                                </w:t>
            </w:r>
          </w:p>
        </w:tc>
        <w:tc>
          <w:tcPr>
            <w:tcW w:w="2727" w:type="dxa"/>
          </w:tcPr>
          <w:p w:rsidR="00E11156" w:rsidRPr="00A04C82" w:rsidRDefault="00E11156" w:rsidP="00A04C82">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 xml:space="preserve">15 92 дка </w:t>
            </w:r>
          </w:p>
        </w:tc>
      </w:tr>
      <w:tr w:rsidR="00E11156" w:rsidRPr="00A04C82">
        <w:trPr>
          <w:jc w:val="center"/>
        </w:trPr>
        <w:tc>
          <w:tcPr>
            <w:tcW w:w="4077" w:type="dxa"/>
          </w:tcPr>
          <w:p w:rsidR="00E11156" w:rsidRPr="00A04C82" w:rsidRDefault="00E11156" w:rsidP="00A04C82">
            <w:pPr>
              <w:autoSpaceDE w:val="0"/>
              <w:autoSpaceDN w:val="0"/>
              <w:adjustRightInd w:val="0"/>
              <w:spacing w:after="0" w:line="360" w:lineRule="auto"/>
              <w:ind w:left="33"/>
              <w:jc w:val="both"/>
              <w:rPr>
                <w:rFonts w:ascii="Times New Roman" w:hAnsi="Times New Roman" w:cs="Times New Roman"/>
                <w:sz w:val="24"/>
                <w:szCs w:val="24"/>
              </w:rPr>
            </w:pPr>
            <w:r w:rsidRPr="00A04C82">
              <w:rPr>
                <w:rFonts w:ascii="Times New Roman" w:hAnsi="Times New Roman" w:cs="Times New Roman"/>
                <w:sz w:val="24"/>
                <w:szCs w:val="24"/>
              </w:rPr>
              <w:t xml:space="preserve">Блата и мочурища                                                 </w:t>
            </w:r>
          </w:p>
        </w:tc>
        <w:tc>
          <w:tcPr>
            <w:tcW w:w="2727" w:type="dxa"/>
          </w:tcPr>
          <w:p w:rsidR="00E11156" w:rsidRPr="00A04C82" w:rsidRDefault="00E11156" w:rsidP="00A04C82">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 xml:space="preserve">214 дка </w:t>
            </w:r>
          </w:p>
        </w:tc>
      </w:tr>
      <w:tr w:rsidR="00E11156" w:rsidRPr="00A04C82">
        <w:trPr>
          <w:jc w:val="center"/>
        </w:trPr>
        <w:tc>
          <w:tcPr>
            <w:tcW w:w="4077" w:type="dxa"/>
          </w:tcPr>
          <w:p w:rsidR="00E11156" w:rsidRPr="00A04C82" w:rsidRDefault="00E11156" w:rsidP="00A04C82">
            <w:pPr>
              <w:autoSpaceDE w:val="0"/>
              <w:autoSpaceDN w:val="0"/>
              <w:adjustRightInd w:val="0"/>
              <w:spacing w:after="0" w:line="360" w:lineRule="auto"/>
              <w:ind w:left="33"/>
              <w:jc w:val="both"/>
              <w:rPr>
                <w:rFonts w:ascii="Times New Roman" w:hAnsi="Times New Roman" w:cs="Times New Roman"/>
                <w:sz w:val="24"/>
                <w:szCs w:val="24"/>
              </w:rPr>
            </w:pPr>
            <w:r w:rsidRPr="00A04C82">
              <w:rPr>
                <w:rFonts w:ascii="Times New Roman" w:hAnsi="Times New Roman" w:cs="Times New Roman"/>
                <w:sz w:val="24"/>
                <w:szCs w:val="24"/>
              </w:rPr>
              <w:t xml:space="preserve">Рибарници                                                               </w:t>
            </w:r>
          </w:p>
        </w:tc>
        <w:tc>
          <w:tcPr>
            <w:tcW w:w="2727" w:type="dxa"/>
          </w:tcPr>
          <w:p w:rsidR="00E11156" w:rsidRPr="00A04C82" w:rsidRDefault="00E11156" w:rsidP="00A04C82">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 xml:space="preserve">310 дка </w:t>
            </w:r>
          </w:p>
        </w:tc>
      </w:tr>
    </w:tbl>
    <w:p w:rsidR="00E11156" w:rsidRDefault="00E11156" w:rsidP="00C50F7E">
      <w:pPr>
        <w:autoSpaceDE w:val="0"/>
        <w:autoSpaceDN w:val="0"/>
        <w:adjustRightInd w:val="0"/>
        <w:spacing w:after="0" w:line="360" w:lineRule="auto"/>
        <w:jc w:val="both"/>
        <w:rPr>
          <w:rFonts w:ascii="Times New Roman" w:hAnsi="Times New Roman" w:cs="Times New Roman"/>
          <w:i/>
          <w:iCs/>
          <w:sz w:val="24"/>
          <w:szCs w:val="24"/>
        </w:rPr>
      </w:pPr>
    </w:p>
    <w:p w:rsidR="00E11156" w:rsidRDefault="00E11156" w:rsidP="00D36CB2">
      <w:pPr>
        <w:autoSpaceDE w:val="0"/>
        <w:autoSpaceDN w:val="0"/>
        <w:adjustRightInd w:val="0"/>
        <w:spacing w:after="0" w:line="360" w:lineRule="auto"/>
        <w:ind w:left="2124" w:firstLine="708"/>
        <w:jc w:val="both"/>
        <w:rPr>
          <w:rFonts w:ascii="Times New Roman" w:hAnsi="Times New Roman" w:cs="Times New Roman"/>
          <w:i/>
          <w:iCs/>
          <w:sz w:val="24"/>
          <w:szCs w:val="24"/>
        </w:rPr>
      </w:pPr>
      <w:r w:rsidRPr="000212EF">
        <w:rPr>
          <w:rFonts w:ascii="Times New Roman" w:hAnsi="Times New Roman" w:cs="Times New Roman"/>
          <w:i/>
          <w:iCs/>
          <w:sz w:val="24"/>
          <w:szCs w:val="24"/>
        </w:rPr>
        <w:t>Данните са взети от ОбА Брусарци</w:t>
      </w:r>
    </w:p>
    <w:p w:rsidR="00E11156" w:rsidRPr="00D36CB2" w:rsidRDefault="00E11156" w:rsidP="00D36CB2">
      <w:pPr>
        <w:autoSpaceDE w:val="0"/>
        <w:autoSpaceDN w:val="0"/>
        <w:adjustRightInd w:val="0"/>
        <w:spacing w:after="0" w:line="360" w:lineRule="auto"/>
        <w:ind w:left="2124" w:firstLine="708"/>
        <w:jc w:val="both"/>
        <w:rPr>
          <w:rFonts w:ascii="Times New Roman" w:hAnsi="Times New Roman" w:cs="Times New Roman"/>
          <w:i/>
          <w:iCs/>
          <w:sz w:val="24"/>
          <w:szCs w:val="24"/>
        </w:rPr>
      </w:pPr>
    </w:p>
    <w:p w:rsidR="00E11156" w:rsidRPr="00EF5E2F" w:rsidRDefault="00E11156" w:rsidP="003D7F5D">
      <w:pPr>
        <w:pBdr>
          <w:top w:val="thickThinSmallGap" w:sz="24" w:space="1" w:color="595959"/>
          <w:left w:val="thickThinSmallGap" w:sz="24" w:space="4" w:color="595959"/>
          <w:bottom w:val="thinThickSmallGap" w:sz="24" w:space="1" w:color="595959"/>
          <w:right w:val="thinThickSmallGap" w:sz="24" w:space="0" w:color="595959"/>
        </w:pBdr>
        <w:tabs>
          <w:tab w:val="left" w:pos="1701"/>
          <w:tab w:val="left" w:pos="1950"/>
          <w:tab w:val="center" w:pos="5032"/>
        </w:tabs>
        <w:autoSpaceDE w:val="0"/>
        <w:autoSpaceDN w:val="0"/>
        <w:adjustRightInd w:val="0"/>
        <w:spacing w:after="0" w:line="360" w:lineRule="auto"/>
        <w:ind w:left="1560" w:right="1587"/>
        <w:rPr>
          <w:rFonts w:ascii="Times New Roman" w:hAnsi="Times New Roman" w:cs="Times New Roman"/>
          <w:b/>
          <w:bCs/>
          <w:i/>
          <w:iCs/>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F5E2F">
        <w:rPr>
          <w:rFonts w:ascii="Times New Roman" w:hAnsi="Times New Roman" w:cs="Times New Roman"/>
          <w:b/>
          <w:bCs/>
          <w:i/>
          <w:iCs/>
          <w:sz w:val="24"/>
          <w:szCs w:val="24"/>
        </w:rPr>
        <w:t>В общината няма територии със специален статут.</w:t>
      </w:r>
    </w:p>
    <w:p w:rsidR="00E11156" w:rsidRDefault="00E11156" w:rsidP="003D7F5D">
      <w:pPr>
        <w:autoSpaceDE w:val="0"/>
        <w:autoSpaceDN w:val="0"/>
        <w:adjustRightInd w:val="0"/>
        <w:spacing w:after="0" w:line="360" w:lineRule="auto"/>
        <w:ind w:left="426" w:firstLine="708"/>
        <w:jc w:val="both"/>
        <w:rPr>
          <w:rFonts w:ascii="Times New Roman" w:hAnsi="Times New Roman" w:cs="Times New Roman"/>
          <w:sz w:val="24"/>
          <w:szCs w:val="24"/>
        </w:rPr>
      </w:pPr>
    </w:p>
    <w:p w:rsidR="00E11156" w:rsidRPr="00CB7D5D" w:rsidRDefault="00E11156" w:rsidP="007B6D7A">
      <w:pPr>
        <w:autoSpaceDE w:val="0"/>
        <w:autoSpaceDN w:val="0"/>
        <w:adjustRightInd w:val="0"/>
        <w:spacing w:after="0"/>
        <w:ind w:left="426" w:firstLine="708"/>
        <w:jc w:val="both"/>
        <w:rPr>
          <w:rFonts w:ascii="Times New Roman" w:hAnsi="Times New Roman" w:cs="Times New Roman"/>
          <w:sz w:val="24"/>
          <w:szCs w:val="24"/>
        </w:rPr>
      </w:pPr>
      <w:r w:rsidRPr="00CB7D5D">
        <w:rPr>
          <w:rFonts w:ascii="Times New Roman" w:hAnsi="Times New Roman" w:cs="Times New Roman"/>
          <w:sz w:val="24"/>
          <w:szCs w:val="24"/>
        </w:rPr>
        <w:t xml:space="preserve">Равнинният характер на релефа, естественото плодородие на почвата и възможностите за механизирана обработка са предпоставка за развитието на растениевъдство, главно в </w:t>
      </w:r>
      <w:r w:rsidRPr="00CB7D5D">
        <w:rPr>
          <w:rFonts w:ascii="Times New Roman" w:hAnsi="Times New Roman" w:cs="Times New Roman"/>
          <w:sz w:val="24"/>
          <w:szCs w:val="24"/>
        </w:rPr>
        <w:lastRenderedPageBreak/>
        <w:t xml:space="preserve">отглеждането на зърнено–хлебни, зърнено–фуражни и технически култури, лозя и овощни градини, а наличието на пасбища създава условия за развитие на </w:t>
      </w:r>
      <w:r w:rsidR="00A84D8D" w:rsidRPr="00CB7D5D">
        <w:rPr>
          <w:rFonts w:ascii="Times New Roman" w:hAnsi="Times New Roman" w:cs="Times New Roman"/>
          <w:sz w:val="24"/>
          <w:szCs w:val="24"/>
        </w:rPr>
        <w:t>животновъдство.</w:t>
      </w:r>
    </w:p>
    <w:p w:rsidR="00E11156" w:rsidRPr="006D07EF" w:rsidRDefault="00E11156" w:rsidP="007B6D7A">
      <w:pPr>
        <w:autoSpaceDE w:val="0"/>
        <w:autoSpaceDN w:val="0"/>
        <w:adjustRightInd w:val="0"/>
        <w:spacing w:after="0"/>
        <w:ind w:left="426" w:firstLine="708"/>
        <w:jc w:val="both"/>
        <w:rPr>
          <w:rFonts w:ascii="Times New Roman" w:hAnsi="Times New Roman" w:cs="Times New Roman"/>
          <w:sz w:val="24"/>
          <w:szCs w:val="24"/>
        </w:rPr>
      </w:pPr>
      <w:r w:rsidRPr="006D07EF">
        <w:rPr>
          <w:rFonts w:ascii="Times New Roman" w:hAnsi="Times New Roman" w:cs="Times New Roman"/>
          <w:sz w:val="24"/>
          <w:szCs w:val="24"/>
        </w:rPr>
        <w:t>Община Брусарци е разположена в климатичен пояс с умерено–континентален климат, отличаващ се със студена и сравнително продължителна зима, горещо лято и максимум</w:t>
      </w:r>
      <w:r>
        <w:rPr>
          <w:rFonts w:ascii="Times New Roman" w:hAnsi="Times New Roman" w:cs="Times New Roman"/>
          <w:sz w:val="24"/>
          <w:szCs w:val="24"/>
        </w:rPr>
        <w:t xml:space="preserve"> </w:t>
      </w:r>
      <w:r w:rsidRPr="006D07EF">
        <w:rPr>
          <w:rFonts w:ascii="Times New Roman" w:hAnsi="Times New Roman" w:cs="Times New Roman"/>
          <w:sz w:val="24"/>
          <w:szCs w:val="24"/>
        </w:rPr>
        <w:t xml:space="preserve">на валежите през </w:t>
      </w:r>
      <w:r w:rsidR="00A84D8D" w:rsidRPr="006D07EF">
        <w:rPr>
          <w:rFonts w:ascii="Times New Roman" w:hAnsi="Times New Roman" w:cs="Times New Roman"/>
          <w:sz w:val="24"/>
          <w:szCs w:val="24"/>
        </w:rPr>
        <w:t>юни.</w:t>
      </w:r>
    </w:p>
    <w:p w:rsidR="00E11156" w:rsidRDefault="00E11156" w:rsidP="007B6D7A">
      <w:pPr>
        <w:autoSpaceDE w:val="0"/>
        <w:autoSpaceDN w:val="0"/>
        <w:adjustRightInd w:val="0"/>
        <w:spacing w:after="0"/>
        <w:ind w:firstLine="708"/>
        <w:jc w:val="both"/>
        <w:rPr>
          <w:rFonts w:ascii="Times New Roman" w:hAnsi="Times New Roman" w:cs="Times New Roman"/>
          <w:b/>
          <w:bCs/>
          <w:sz w:val="24"/>
          <w:szCs w:val="24"/>
          <w:u w:val="single"/>
        </w:rPr>
      </w:pPr>
      <w:bookmarkStart w:id="2" w:name="_Toc354187823"/>
      <w:bookmarkStart w:id="3" w:name="_Toc354213385"/>
    </w:p>
    <w:p w:rsidR="00E11156" w:rsidRPr="00EF5E2F" w:rsidRDefault="00E11156" w:rsidP="007B6D7A">
      <w:pPr>
        <w:autoSpaceDE w:val="0"/>
        <w:autoSpaceDN w:val="0"/>
        <w:adjustRightInd w:val="0"/>
        <w:spacing w:after="0"/>
        <w:ind w:left="426" w:firstLine="708"/>
        <w:jc w:val="both"/>
        <w:rPr>
          <w:rFonts w:ascii="Times New Roman" w:hAnsi="Times New Roman" w:cs="Times New Roman"/>
          <w:b/>
          <w:bCs/>
          <w:i/>
          <w:iCs/>
          <w:sz w:val="24"/>
          <w:szCs w:val="24"/>
        </w:rPr>
      </w:pPr>
      <w:r w:rsidRPr="00EF5E2F">
        <w:rPr>
          <w:rFonts w:ascii="Times New Roman" w:hAnsi="Times New Roman" w:cs="Times New Roman"/>
          <w:b/>
          <w:bCs/>
          <w:i/>
          <w:iCs/>
          <w:sz w:val="24"/>
          <w:szCs w:val="24"/>
        </w:rPr>
        <w:t xml:space="preserve">Общ социално-икономически </w:t>
      </w:r>
      <w:bookmarkEnd w:id="2"/>
      <w:bookmarkEnd w:id="3"/>
      <w:r w:rsidR="00A84D8D" w:rsidRPr="00EF5E2F">
        <w:rPr>
          <w:rFonts w:ascii="Times New Roman" w:hAnsi="Times New Roman" w:cs="Times New Roman"/>
          <w:b/>
          <w:bCs/>
          <w:i/>
          <w:iCs/>
          <w:sz w:val="24"/>
          <w:szCs w:val="24"/>
        </w:rPr>
        <w:t>профил:</w:t>
      </w:r>
    </w:p>
    <w:p w:rsidR="00E11156" w:rsidRPr="00316D03" w:rsidRDefault="00E11156" w:rsidP="007B6D7A">
      <w:pPr>
        <w:autoSpaceDE w:val="0"/>
        <w:autoSpaceDN w:val="0"/>
        <w:adjustRightInd w:val="0"/>
        <w:spacing w:after="0"/>
        <w:ind w:left="426" w:firstLine="708"/>
        <w:jc w:val="both"/>
        <w:rPr>
          <w:rFonts w:ascii="Times New Roman" w:hAnsi="Times New Roman" w:cs="Times New Roman"/>
          <w:sz w:val="24"/>
          <w:szCs w:val="24"/>
        </w:rPr>
      </w:pPr>
      <w:r w:rsidRPr="00316D03">
        <w:rPr>
          <w:rFonts w:ascii="Times New Roman" w:hAnsi="Times New Roman" w:cs="Times New Roman"/>
          <w:sz w:val="24"/>
          <w:szCs w:val="24"/>
        </w:rPr>
        <w:t>Населението на община Брусарци наброява 5078 души</w:t>
      </w:r>
      <w:r w:rsidRPr="00A3671A">
        <w:rPr>
          <w:sz w:val="24"/>
          <w:szCs w:val="24"/>
          <w:vertAlign w:val="superscript"/>
        </w:rPr>
        <w:footnoteReference w:id="1"/>
      </w:r>
      <w:r w:rsidRPr="00316D03">
        <w:rPr>
          <w:rFonts w:ascii="Times New Roman" w:hAnsi="Times New Roman" w:cs="Times New Roman"/>
          <w:sz w:val="24"/>
          <w:szCs w:val="24"/>
        </w:rPr>
        <w:t xml:space="preserve"> (2011 г.), или 3.4% от населението на област Монтана и 0.6% от това на </w:t>
      </w:r>
      <w:r w:rsidR="00A84D8D" w:rsidRPr="00316D03">
        <w:rPr>
          <w:rFonts w:ascii="Times New Roman" w:hAnsi="Times New Roman" w:cs="Times New Roman"/>
          <w:sz w:val="24"/>
          <w:szCs w:val="24"/>
        </w:rPr>
        <w:t>Северозапад</w:t>
      </w:r>
      <w:r w:rsidR="00A84D8D">
        <w:rPr>
          <w:rFonts w:ascii="Times New Roman" w:hAnsi="Times New Roman" w:cs="Times New Roman"/>
          <w:sz w:val="24"/>
          <w:szCs w:val="24"/>
        </w:rPr>
        <w:t>н</w:t>
      </w:r>
      <w:r w:rsidR="00A84D8D" w:rsidRPr="00316D03">
        <w:rPr>
          <w:rFonts w:ascii="Times New Roman" w:hAnsi="Times New Roman" w:cs="Times New Roman"/>
          <w:sz w:val="24"/>
          <w:szCs w:val="24"/>
        </w:rPr>
        <w:t>ия</w:t>
      </w:r>
      <w:r w:rsidRPr="00316D03">
        <w:rPr>
          <w:rFonts w:ascii="Times New Roman" w:hAnsi="Times New Roman" w:cs="Times New Roman"/>
          <w:sz w:val="24"/>
          <w:szCs w:val="24"/>
        </w:rPr>
        <w:t xml:space="preserve"> район (СЗР). В общината се включват 10 населени места, в т.ч. центърът на общината - град Брусарци и 9 села. Община Брусарци заедно с община Медковец са най-малки по територия сред другите общини в област Монтана. Територията на общ</w:t>
      </w:r>
      <w:r>
        <w:rPr>
          <w:rFonts w:ascii="Times New Roman" w:hAnsi="Times New Roman" w:cs="Times New Roman"/>
          <w:sz w:val="24"/>
          <w:szCs w:val="24"/>
        </w:rPr>
        <w:t>ина</w:t>
      </w:r>
      <w:r w:rsidRPr="00316D03">
        <w:rPr>
          <w:rFonts w:ascii="Times New Roman" w:hAnsi="Times New Roman" w:cs="Times New Roman"/>
          <w:sz w:val="24"/>
          <w:szCs w:val="24"/>
        </w:rPr>
        <w:t> Брусарци обхваща 194.434 </w:t>
      </w:r>
      <w:r w:rsidR="00A84D8D" w:rsidRPr="00316D03">
        <w:rPr>
          <w:rFonts w:ascii="Times New Roman" w:hAnsi="Times New Roman" w:cs="Times New Roman"/>
          <w:sz w:val="24"/>
          <w:szCs w:val="24"/>
        </w:rPr>
        <w:t>кв. км</w:t>
      </w:r>
      <w:r w:rsidRPr="00316D03">
        <w:rPr>
          <w:rFonts w:ascii="Times New Roman" w:hAnsi="Times New Roman" w:cs="Times New Roman"/>
          <w:sz w:val="24"/>
          <w:szCs w:val="24"/>
        </w:rPr>
        <w:t xml:space="preserve"> (5.3% от територията на областта и 1.0% от територията на </w:t>
      </w:r>
      <w:r w:rsidR="00A84D8D" w:rsidRPr="00316D03">
        <w:rPr>
          <w:rFonts w:ascii="Times New Roman" w:hAnsi="Times New Roman" w:cs="Times New Roman"/>
          <w:sz w:val="24"/>
          <w:szCs w:val="24"/>
        </w:rPr>
        <w:t>района).</w:t>
      </w:r>
    </w:p>
    <w:p w:rsidR="00E11156" w:rsidRPr="00316D03" w:rsidRDefault="00E11156" w:rsidP="00316D03">
      <w:pPr>
        <w:autoSpaceDE w:val="0"/>
        <w:autoSpaceDN w:val="0"/>
        <w:adjustRightInd w:val="0"/>
        <w:spacing w:after="0" w:line="360" w:lineRule="auto"/>
        <w:ind w:left="426" w:firstLine="708"/>
        <w:jc w:val="both"/>
        <w:rPr>
          <w:rFonts w:ascii="Times New Roman" w:hAnsi="Times New Roman" w:cs="Times New Roman"/>
          <w:sz w:val="24"/>
          <w:szCs w:val="24"/>
        </w:rPr>
      </w:pPr>
    </w:p>
    <w:p w:rsidR="00E11156" w:rsidRPr="00D36CB2" w:rsidRDefault="00E11156" w:rsidP="00D36CB2">
      <w:pPr>
        <w:autoSpaceDE w:val="0"/>
        <w:autoSpaceDN w:val="0"/>
        <w:adjustRightInd w:val="0"/>
        <w:spacing w:after="0" w:line="360" w:lineRule="auto"/>
        <w:ind w:left="426" w:firstLine="708"/>
        <w:jc w:val="center"/>
        <w:rPr>
          <w:rFonts w:ascii="Times New Roman" w:hAnsi="Times New Roman" w:cs="Times New Roman"/>
          <w:i/>
          <w:iCs/>
          <w:sz w:val="24"/>
          <w:szCs w:val="24"/>
        </w:rPr>
      </w:pPr>
      <w:r w:rsidRPr="00D36CB2">
        <w:rPr>
          <w:rFonts w:ascii="Times New Roman" w:hAnsi="Times New Roman" w:cs="Times New Roman"/>
          <w:i/>
          <w:iCs/>
          <w:sz w:val="24"/>
          <w:szCs w:val="24"/>
        </w:rPr>
        <w:t>Таблица 1: Основни характеристики</w:t>
      </w:r>
    </w:p>
    <w:tbl>
      <w:tblPr>
        <w:tblW w:w="918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tblPr>
      <w:tblGrid>
        <w:gridCol w:w="3604"/>
        <w:gridCol w:w="1090"/>
        <w:gridCol w:w="1011"/>
        <w:gridCol w:w="687"/>
        <w:gridCol w:w="1090"/>
        <w:gridCol w:w="1011"/>
        <w:gridCol w:w="687"/>
      </w:tblGrid>
      <w:tr w:rsidR="00E11156" w:rsidRPr="00A04C82">
        <w:trPr>
          <w:trHeight w:val="300"/>
          <w:jc w:val="center"/>
        </w:trPr>
        <w:tc>
          <w:tcPr>
            <w:tcW w:w="3604" w:type="dxa"/>
            <w:vMerge w:val="restart"/>
            <w:shd w:val="clear" w:color="auto" w:fill="D9D9D9"/>
          </w:tcPr>
          <w:p w:rsidR="00E11156" w:rsidRPr="00A04C82" w:rsidRDefault="00E11156" w:rsidP="00316D03">
            <w:pPr>
              <w:spacing w:after="0"/>
              <w:jc w:val="center"/>
              <w:rPr>
                <w:rFonts w:ascii="Times New Roman" w:hAnsi="Times New Roman" w:cs="Times New Roman"/>
                <w:b/>
                <w:bCs/>
                <w:color w:val="000000"/>
              </w:rPr>
            </w:pPr>
            <w:r w:rsidRPr="00A04C82">
              <w:rPr>
                <w:rFonts w:ascii="Times New Roman" w:hAnsi="Times New Roman" w:cs="Times New Roman"/>
                <w:b/>
                <w:bCs/>
                <w:color w:val="000000"/>
              </w:rPr>
              <w:t>Показатели</w:t>
            </w:r>
          </w:p>
          <w:p w:rsidR="00E11156" w:rsidRPr="00A04C82" w:rsidRDefault="00E11156" w:rsidP="00316D03">
            <w:pPr>
              <w:spacing w:after="0"/>
              <w:jc w:val="center"/>
              <w:rPr>
                <w:rFonts w:ascii="Times New Roman" w:hAnsi="Times New Roman" w:cs="Times New Roman"/>
                <w:b/>
                <w:bCs/>
                <w:color w:val="000000"/>
              </w:rPr>
            </w:pPr>
            <w:r w:rsidRPr="00A04C82">
              <w:rPr>
                <w:rFonts w:ascii="Times New Roman" w:hAnsi="Times New Roman" w:cs="Times New Roman"/>
                <w:color w:val="FF0000"/>
              </w:rPr>
              <w:t> </w:t>
            </w:r>
          </w:p>
        </w:tc>
        <w:tc>
          <w:tcPr>
            <w:tcW w:w="2788" w:type="dxa"/>
            <w:gridSpan w:val="3"/>
            <w:shd w:val="clear" w:color="auto" w:fill="D9D9D9"/>
          </w:tcPr>
          <w:p w:rsidR="00E11156" w:rsidRPr="00A04C82" w:rsidRDefault="00E11156" w:rsidP="00316D03">
            <w:pPr>
              <w:spacing w:after="0"/>
              <w:jc w:val="center"/>
              <w:rPr>
                <w:rFonts w:ascii="Times New Roman" w:hAnsi="Times New Roman" w:cs="Times New Roman"/>
                <w:b/>
                <w:bCs/>
                <w:color w:val="000000"/>
              </w:rPr>
            </w:pPr>
            <w:r w:rsidRPr="00A04C82">
              <w:rPr>
                <w:rFonts w:ascii="Times New Roman" w:hAnsi="Times New Roman" w:cs="Times New Roman"/>
                <w:b/>
                <w:bCs/>
                <w:color w:val="000000"/>
              </w:rPr>
              <w:t xml:space="preserve">2007 г. </w:t>
            </w:r>
          </w:p>
        </w:tc>
        <w:tc>
          <w:tcPr>
            <w:tcW w:w="2788" w:type="dxa"/>
            <w:gridSpan w:val="3"/>
            <w:shd w:val="clear" w:color="auto" w:fill="D9D9D9"/>
          </w:tcPr>
          <w:p w:rsidR="00E11156" w:rsidRPr="00A04C82" w:rsidRDefault="00E11156" w:rsidP="00316D03">
            <w:pPr>
              <w:spacing w:after="0"/>
              <w:jc w:val="center"/>
              <w:rPr>
                <w:rFonts w:ascii="Times New Roman" w:hAnsi="Times New Roman" w:cs="Times New Roman"/>
                <w:b/>
                <w:bCs/>
                <w:color w:val="000000"/>
              </w:rPr>
            </w:pPr>
            <w:r w:rsidRPr="00A04C82">
              <w:rPr>
                <w:rFonts w:ascii="Times New Roman" w:hAnsi="Times New Roman" w:cs="Times New Roman"/>
                <w:b/>
                <w:bCs/>
                <w:color w:val="000000"/>
              </w:rPr>
              <w:t>2011 г.</w:t>
            </w:r>
          </w:p>
        </w:tc>
      </w:tr>
      <w:tr w:rsidR="00E11156" w:rsidRPr="00A04C82">
        <w:trPr>
          <w:trHeight w:val="300"/>
          <w:jc w:val="center"/>
        </w:trPr>
        <w:tc>
          <w:tcPr>
            <w:tcW w:w="3604" w:type="dxa"/>
            <w:vMerge/>
            <w:shd w:val="clear" w:color="auto" w:fill="D9D9D9"/>
          </w:tcPr>
          <w:p w:rsidR="00E11156" w:rsidRPr="00A04C82" w:rsidRDefault="00E11156" w:rsidP="00316D03">
            <w:pPr>
              <w:spacing w:after="0"/>
              <w:jc w:val="center"/>
              <w:rPr>
                <w:rFonts w:ascii="Times New Roman" w:hAnsi="Times New Roman" w:cs="Times New Roman"/>
                <w:color w:val="FF0000"/>
              </w:rPr>
            </w:pPr>
          </w:p>
        </w:tc>
        <w:tc>
          <w:tcPr>
            <w:tcW w:w="1090" w:type="dxa"/>
            <w:vMerge w:val="restart"/>
            <w:shd w:val="clear" w:color="auto" w:fill="D9D9D9"/>
          </w:tcPr>
          <w:p w:rsidR="00E11156" w:rsidRPr="00A04C82" w:rsidRDefault="00E11156" w:rsidP="00316D03">
            <w:pPr>
              <w:spacing w:after="0"/>
              <w:jc w:val="center"/>
              <w:rPr>
                <w:rFonts w:ascii="Times New Roman" w:hAnsi="Times New Roman" w:cs="Times New Roman"/>
              </w:rPr>
            </w:pPr>
            <w:r w:rsidRPr="00A04C82">
              <w:rPr>
                <w:rFonts w:ascii="Times New Roman" w:hAnsi="Times New Roman" w:cs="Times New Roman"/>
              </w:rPr>
              <w:t>Община Брусарци</w:t>
            </w:r>
          </w:p>
        </w:tc>
        <w:tc>
          <w:tcPr>
            <w:tcW w:w="1698" w:type="dxa"/>
            <w:gridSpan w:val="2"/>
            <w:shd w:val="clear" w:color="auto" w:fill="D9D9D9"/>
          </w:tcPr>
          <w:p w:rsidR="00E11156" w:rsidRPr="00A04C82" w:rsidRDefault="00E11156" w:rsidP="00316D03">
            <w:pPr>
              <w:spacing w:after="0"/>
              <w:jc w:val="center"/>
              <w:rPr>
                <w:rFonts w:ascii="Times New Roman" w:hAnsi="Times New Roman" w:cs="Times New Roman"/>
              </w:rPr>
            </w:pPr>
            <w:r w:rsidRPr="00A04C82">
              <w:rPr>
                <w:rFonts w:ascii="Times New Roman" w:hAnsi="Times New Roman" w:cs="Times New Roman"/>
              </w:rPr>
              <w:t>Дял от:</w:t>
            </w:r>
          </w:p>
        </w:tc>
        <w:tc>
          <w:tcPr>
            <w:tcW w:w="1090" w:type="dxa"/>
            <w:vMerge w:val="restart"/>
            <w:shd w:val="clear" w:color="auto" w:fill="D9D9D9"/>
          </w:tcPr>
          <w:p w:rsidR="00E11156" w:rsidRPr="00A04C82" w:rsidRDefault="00E11156" w:rsidP="00316D03">
            <w:pPr>
              <w:spacing w:after="0"/>
              <w:jc w:val="center"/>
              <w:rPr>
                <w:rFonts w:ascii="Times New Roman" w:hAnsi="Times New Roman" w:cs="Times New Roman"/>
              </w:rPr>
            </w:pPr>
            <w:r w:rsidRPr="00A04C82">
              <w:rPr>
                <w:rFonts w:ascii="Times New Roman" w:hAnsi="Times New Roman" w:cs="Times New Roman"/>
              </w:rPr>
              <w:t>Община Брусарци</w:t>
            </w:r>
          </w:p>
        </w:tc>
        <w:tc>
          <w:tcPr>
            <w:tcW w:w="1698" w:type="dxa"/>
            <w:gridSpan w:val="2"/>
            <w:shd w:val="clear" w:color="auto" w:fill="D9D9D9"/>
          </w:tcPr>
          <w:p w:rsidR="00E11156" w:rsidRPr="00A04C82" w:rsidRDefault="00E11156" w:rsidP="00316D03">
            <w:pPr>
              <w:spacing w:after="0"/>
              <w:jc w:val="center"/>
              <w:rPr>
                <w:rFonts w:ascii="Times New Roman" w:hAnsi="Times New Roman" w:cs="Times New Roman"/>
              </w:rPr>
            </w:pPr>
            <w:r w:rsidRPr="00A04C82">
              <w:rPr>
                <w:rFonts w:ascii="Times New Roman" w:hAnsi="Times New Roman" w:cs="Times New Roman"/>
              </w:rPr>
              <w:t>Дял от:</w:t>
            </w:r>
          </w:p>
        </w:tc>
      </w:tr>
      <w:tr w:rsidR="00E11156" w:rsidRPr="00A04C82">
        <w:trPr>
          <w:trHeight w:val="731"/>
          <w:jc w:val="center"/>
        </w:trPr>
        <w:tc>
          <w:tcPr>
            <w:tcW w:w="3604" w:type="dxa"/>
            <w:vMerge/>
            <w:shd w:val="clear" w:color="auto" w:fill="C9EDFF"/>
            <w:vAlign w:val="center"/>
          </w:tcPr>
          <w:p w:rsidR="00E11156" w:rsidRPr="00A04C82" w:rsidRDefault="00E11156" w:rsidP="00316D03">
            <w:pPr>
              <w:spacing w:after="0"/>
              <w:rPr>
                <w:rFonts w:ascii="Times New Roman" w:hAnsi="Times New Roman" w:cs="Times New Roman"/>
                <w:color w:val="FF0000"/>
              </w:rPr>
            </w:pPr>
          </w:p>
        </w:tc>
        <w:tc>
          <w:tcPr>
            <w:tcW w:w="1090" w:type="dxa"/>
            <w:vMerge/>
            <w:shd w:val="clear" w:color="auto" w:fill="C9EDFF"/>
            <w:vAlign w:val="center"/>
          </w:tcPr>
          <w:p w:rsidR="00E11156" w:rsidRPr="00A04C82" w:rsidRDefault="00E11156" w:rsidP="00316D03">
            <w:pPr>
              <w:spacing w:after="0"/>
              <w:rPr>
                <w:rFonts w:ascii="Times New Roman" w:hAnsi="Times New Roman" w:cs="Times New Roman"/>
              </w:rPr>
            </w:pPr>
          </w:p>
        </w:tc>
        <w:tc>
          <w:tcPr>
            <w:tcW w:w="1011" w:type="dxa"/>
            <w:shd w:val="clear" w:color="auto" w:fill="D9D9D9"/>
          </w:tcPr>
          <w:p w:rsidR="00E11156" w:rsidRPr="00A04C82" w:rsidRDefault="00E11156" w:rsidP="00316D03">
            <w:pPr>
              <w:spacing w:after="0"/>
              <w:jc w:val="center"/>
              <w:rPr>
                <w:rFonts w:ascii="Times New Roman" w:hAnsi="Times New Roman" w:cs="Times New Roman"/>
              </w:rPr>
            </w:pPr>
            <w:r w:rsidRPr="00A04C82">
              <w:rPr>
                <w:rFonts w:ascii="Times New Roman" w:hAnsi="Times New Roman" w:cs="Times New Roman"/>
              </w:rPr>
              <w:t>Област  Монтана  (%)</w:t>
            </w:r>
          </w:p>
        </w:tc>
        <w:tc>
          <w:tcPr>
            <w:tcW w:w="687" w:type="dxa"/>
            <w:shd w:val="clear" w:color="auto" w:fill="D9D9D9"/>
          </w:tcPr>
          <w:p w:rsidR="00E11156" w:rsidRPr="00A04C82" w:rsidRDefault="00E11156" w:rsidP="00316D03">
            <w:pPr>
              <w:spacing w:after="0"/>
              <w:jc w:val="center"/>
              <w:rPr>
                <w:rFonts w:ascii="Times New Roman" w:hAnsi="Times New Roman" w:cs="Times New Roman"/>
              </w:rPr>
            </w:pPr>
            <w:r w:rsidRPr="00A04C82">
              <w:rPr>
                <w:rFonts w:ascii="Times New Roman" w:hAnsi="Times New Roman" w:cs="Times New Roman"/>
              </w:rPr>
              <w:t>СЗР (%)</w:t>
            </w:r>
          </w:p>
        </w:tc>
        <w:tc>
          <w:tcPr>
            <w:tcW w:w="1090" w:type="dxa"/>
            <w:vMerge/>
            <w:shd w:val="clear" w:color="auto" w:fill="D9D9D9"/>
            <w:vAlign w:val="center"/>
          </w:tcPr>
          <w:p w:rsidR="00E11156" w:rsidRPr="00A04C82" w:rsidRDefault="00E11156" w:rsidP="00316D03">
            <w:pPr>
              <w:spacing w:after="0"/>
              <w:rPr>
                <w:rFonts w:ascii="Times New Roman" w:hAnsi="Times New Roman" w:cs="Times New Roman"/>
              </w:rPr>
            </w:pPr>
          </w:p>
        </w:tc>
        <w:tc>
          <w:tcPr>
            <w:tcW w:w="1011" w:type="dxa"/>
            <w:shd w:val="clear" w:color="auto" w:fill="D9D9D9"/>
          </w:tcPr>
          <w:p w:rsidR="00E11156" w:rsidRPr="00A04C82" w:rsidRDefault="00E11156" w:rsidP="00316D03">
            <w:pPr>
              <w:spacing w:after="0"/>
              <w:jc w:val="center"/>
              <w:rPr>
                <w:rFonts w:ascii="Times New Roman" w:hAnsi="Times New Roman" w:cs="Times New Roman"/>
              </w:rPr>
            </w:pPr>
            <w:r w:rsidRPr="00A04C82">
              <w:rPr>
                <w:rFonts w:ascii="Times New Roman" w:hAnsi="Times New Roman" w:cs="Times New Roman"/>
              </w:rPr>
              <w:t>Област  Монтана  (%)</w:t>
            </w:r>
          </w:p>
        </w:tc>
        <w:tc>
          <w:tcPr>
            <w:tcW w:w="687" w:type="dxa"/>
            <w:shd w:val="clear" w:color="auto" w:fill="D9D9D9"/>
          </w:tcPr>
          <w:p w:rsidR="00E11156" w:rsidRPr="00A04C82" w:rsidRDefault="00E11156" w:rsidP="00316D03">
            <w:pPr>
              <w:spacing w:after="0"/>
              <w:jc w:val="center"/>
              <w:rPr>
                <w:rFonts w:ascii="Times New Roman" w:hAnsi="Times New Roman" w:cs="Times New Roman"/>
              </w:rPr>
            </w:pPr>
            <w:r w:rsidRPr="00A04C82">
              <w:rPr>
                <w:rFonts w:ascii="Times New Roman" w:hAnsi="Times New Roman" w:cs="Times New Roman"/>
              </w:rPr>
              <w:t>СЗР (%)</w:t>
            </w:r>
          </w:p>
        </w:tc>
      </w:tr>
      <w:tr w:rsidR="00E11156" w:rsidRPr="00A04C82">
        <w:trPr>
          <w:trHeight w:val="300"/>
          <w:jc w:val="center"/>
        </w:trPr>
        <w:tc>
          <w:tcPr>
            <w:tcW w:w="3604" w:type="dxa"/>
            <w:shd w:val="clear" w:color="auto" w:fill="D9D9D9"/>
          </w:tcPr>
          <w:p w:rsidR="00E11156" w:rsidRPr="00A04C82" w:rsidRDefault="00E11156" w:rsidP="003C3EF7">
            <w:pPr>
              <w:spacing w:after="0"/>
              <w:rPr>
                <w:rFonts w:ascii="Times New Roman" w:hAnsi="Times New Roman" w:cs="Times New Roman"/>
                <w:color w:val="000000"/>
              </w:rPr>
            </w:pPr>
            <w:r w:rsidRPr="00A04C82">
              <w:rPr>
                <w:rFonts w:ascii="Times New Roman" w:hAnsi="Times New Roman" w:cs="Times New Roman"/>
                <w:color w:val="000000"/>
              </w:rPr>
              <w:t xml:space="preserve">Брой населени места </w:t>
            </w:r>
          </w:p>
        </w:tc>
        <w:tc>
          <w:tcPr>
            <w:tcW w:w="1090" w:type="dxa"/>
          </w:tcPr>
          <w:p w:rsidR="00E11156" w:rsidRPr="00A04C82" w:rsidRDefault="00E11156" w:rsidP="000B78B4">
            <w:pPr>
              <w:spacing w:after="0"/>
              <w:jc w:val="center"/>
              <w:rPr>
                <w:color w:val="000000"/>
              </w:rPr>
            </w:pPr>
            <w:r w:rsidRPr="00A04C82">
              <w:rPr>
                <w:color w:val="000000"/>
              </w:rPr>
              <w:t>10</w:t>
            </w:r>
          </w:p>
        </w:tc>
        <w:tc>
          <w:tcPr>
            <w:tcW w:w="1011" w:type="dxa"/>
          </w:tcPr>
          <w:p w:rsidR="00E11156" w:rsidRPr="00A04C82" w:rsidRDefault="00E11156" w:rsidP="000B78B4">
            <w:pPr>
              <w:spacing w:after="0"/>
              <w:jc w:val="center"/>
              <w:rPr>
                <w:color w:val="000000"/>
              </w:rPr>
            </w:pPr>
            <w:r w:rsidRPr="00A04C82">
              <w:rPr>
                <w:color w:val="000000"/>
              </w:rPr>
              <w:t>7.7</w:t>
            </w:r>
          </w:p>
        </w:tc>
        <w:tc>
          <w:tcPr>
            <w:tcW w:w="687" w:type="dxa"/>
          </w:tcPr>
          <w:p w:rsidR="00E11156" w:rsidRPr="00A04C82" w:rsidRDefault="00E11156" w:rsidP="000B78B4">
            <w:pPr>
              <w:spacing w:after="0"/>
              <w:jc w:val="center"/>
              <w:rPr>
                <w:color w:val="000000"/>
              </w:rPr>
            </w:pPr>
            <w:r w:rsidRPr="00A04C82">
              <w:rPr>
                <w:color w:val="000000"/>
              </w:rPr>
              <w:t>1.5</w:t>
            </w:r>
          </w:p>
        </w:tc>
        <w:tc>
          <w:tcPr>
            <w:tcW w:w="1090" w:type="dxa"/>
          </w:tcPr>
          <w:p w:rsidR="00E11156" w:rsidRPr="00A04C82" w:rsidRDefault="00E11156" w:rsidP="000B78B4">
            <w:pPr>
              <w:spacing w:after="0"/>
              <w:jc w:val="center"/>
              <w:rPr>
                <w:color w:val="000000"/>
              </w:rPr>
            </w:pPr>
            <w:r w:rsidRPr="00A04C82">
              <w:rPr>
                <w:color w:val="000000"/>
              </w:rPr>
              <w:t>10</w:t>
            </w:r>
          </w:p>
        </w:tc>
        <w:tc>
          <w:tcPr>
            <w:tcW w:w="1011" w:type="dxa"/>
          </w:tcPr>
          <w:p w:rsidR="00E11156" w:rsidRPr="00A04C82" w:rsidRDefault="00E11156" w:rsidP="000B78B4">
            <w:pPr>
              <w:spacing w:after="0"/>
              <w:jc w:val="center"/>
              <w:rPr>
                <w:color w:val="000000"/>
              </w:rPr>
            </w:pPr>
            <w:r w:rsidRPr="00A04C82">
              <w:rPr>
                <w:color w:val="000000"/>
              </w:rPr>
              <w:t>7.7</w:t>
            </w:r>
          </w:p>
        </w:tc>
        <w:tc>
          <w:tcPr>
            <w:tcW w:w="687" w:type="dxa"/>
          </w:tcPr>
          <w:p w:rsidR="00E11156" w:rsidRPr="00A04C82" w:rsidRDefault="00E11156" w:rsidP="000B78B4">
            <w:pPr>
              <w:spacing w:after="0"/>
              <w:jc w:val="center"/>
              <w:rPr>
                <w:color w:val="000000"/>
              </w:rPr>
            </w:pPr>
            <w:r w:rsidRPr="00A04C82">
              <w:rPr>
                <w:color w:val="000000"/>
              </w:rPr>
              <w:t>1.5</w:t>
            </w:r>
          </w:p>
        </w:tc>
      </w:tr>
      <w:tr w:rsidR="00E11156" w:rsidRPr="00A04C82">
        <w:trPr>
          <w:trHeight w:val="300"/>
          <w:jc w:val="center"/>
        </w:trPr>
        <w:tc>
          <w:tcPr>
            <w:tcW w:w="3604" w:type="dxa"/>
            <w:shd w:val="clear" w:color="auto" w:fill="D9D9D9"/>
          </w:tcPr>
          <w:p w:rsidR="00E11156" w:rsidRPr="00A04C82" w:rsidRDefault="00E11156" w:rsidP="003C3EF7">
            <w:pPr>
              <w:spacing w:after="0"/>
              <w:rPr>
                <w:rFonts w:ascii="Times New Roman" w:hAnsi="Times New Roman" w:cs="Times New Roman"/>
                <w:color w:val="000000"/>
              </w:rPr>
            </w:pPr>
            <w:r w:rsidRPr="00A04C82">
              <w:rPr>
                <w:rFonts w:ascii="Times New Roman" w:hAnsi="Times New Roman" w:cs="Times New Roman"/>
                <w:color w:val="000000"/>
              </w:rPr>
              <w:t>Брой градове</w:t>
            </w:r>
          </w:p>
        </w:tc>
        <w:tc>
          <w:tcPr>
            <w:tcW w:w="1090" w:type="dxa"/>
          </w:tcPr>
          <w:p w:rsidR="00E11156" w:rsidRPr="00A04C82" w:rsidRDefault="00E11156" w:rsidP="000B78B4">
            <w:pPr>
              <w:spacing w:after="0"/>
              <w:jc w:val="center"/>
              <w:rPr>
                <w:color w:val="000000"/>
              </w:rPr>
            </w:pPr>
            <w:r w:rsidRPr="00A04C82">
              <w:rPr>
                <w:color w:val="000000"/>
              </w:rPr>
              <w:t>1</w:t>
            </w:r>
          </w:p>
        </w:tc>
        <w:tc>
          <w:tcPr>
            <w:tcW w:w="1011" w:type="dxa"/>
          </w:tcPr>
          <w:p w:rsidR="00E11156" w:rsidRPr="00A04C82" w:rsidRDefault="00E11156" w:rsidP="000B78B4">
            <w:pPr>
              <w:spacing w:after="0"/>
              <w:jc w:val="center"/>
              <w:rPr>
                <w:color w:val="000000"/>
              </w:rPr>
            </w:pPr>
            <w:r w:rsidRPr="00A04C82">
              <w:rPr>
                <w:color w:val="000000"/>
              </w:rPr>
              <w:t>12.5</w:t>
            </w:r>
          </w:p>
        </w:tc>
        <w:tc>
          <w:tcPr>
            <w:tcW w:w="687" w:type="dxa"/>
          </w:tcPr>
          <w:p w:rsidR="00E11156" w:rsidRPr="00A04C82" w:rsidRDefault="00E11156" w:rsidP="000B78B4">
            <w:pPr>
              <w:spacing w:after="0"/>
              <w:jc w:val="center"/>
              <w:rPr>
                <w:color w:val="000000"/>
              </w:rPr>
            </w:pPr>
            <w:r w:rsidRPr="00A04C82">
              <w:rPr>
                <w:color w:val="000000"/>
              </w:rPr>
              <w:t>2.2</w:t>
            </w:r>
          </w:p>
        </w:tc>
        <w:tc>
          <w:tcPr>
            <w:tcW w:w="1090" w:type="dxa"/>
          </w:tcPr>
          <w:p w:rsidR="00E11156" w:rsidRPr="00A04C82" w:rsidRDefault="00E11156" w:rsidP="000B78B4">
            <w:pPr>
              <w:spacing w:after="0"/>
              <w:jc w:val="center"/>
              <w:rPr>
                <w:color w:val="000000"/>
              </w:rPr>
            </w:pPr>
            <w:r w:rsidRPr="00A04C82">
              <w:rPr>
                <w:color w:val="000000"/>
              </w:rPr>
              <w:t>1</w:t>
            </w:r>
          </w:p>
        </w:tc>
        <w:tc>
          <w:tcPr>
            <w:tcW w:w="1011" w:type="dxa"/>
          </w:tcPr>
          <w:p w:rsidR="00E11156" w:rsidRPr="00A04C82" w:rsidRDefault="00E11156" w:rsidP="000B78B4">
            <w:pPr>
              <w:spacing w:after="0"/>
              <w:jc w:val="center"/>
              <w:rPr>
                <w:color w:val="000000"/>
              </w:rPr>
            </w:pPr>
            <w:r w:rsidRPr="00A04C82">
              <w:rPr>
                <w:color w:val="000000"/>
              </w:rPr>
              <w:t>12.5</w:t>
            </w:r>
          </w:p>
        </w:tc>
        <w:tc>
          <w:tcPr>
            <w:tcW w:w="687" w:type="dxa"/>
          </w:tcPr>
          <w:p w:rsidR="00E11156" w:rsidRPr="00A04C82" w:rsidRDefault="00E11156" w:rsidP="000B78B4">
            <w:pPr>
              <w:spacing w:after="0"/>
              <w:jc w:val="center"/>
              <w:rPr>
                <w:color w:val="000000"/>
              </w:rPr>
            </w:pPr>
            <w:r w:rsidRPr="00A04C82">
              <w:rPr>
                <w:color w:val="000000"/>
              </w:rPr>
              <w:t>2.2</w:t>
            </w:r>
          </w:p>
        </w:tc>
      </w:tr>
      <w:tr w:rsidR="00E11156" w:rsidRPr="00A04C82">
        <w:trPr>
          <w:trHeight w:val="300"/>
          <w:jc w:val="center"/>
        </w:trPr>
        <w:tc>
          <w:tcPr>
            <w:tcW w:w="3604" w:type="dxa"/>
            <w:shd w:val="clear" w:color="auto" w:fill="D9D9D9"/>
          </w:tcPr>
          <w:p w:rsidR="00E11156" w:rsidRPr="00A04C82" w:rsidRDefault="00E11156" w:rsidP="003C3EF7">
            <w:pPr>
              <w:spacing w:after="0"/>
              <w:rPr>
                <w:rFonts w:ascii="Times New Roman" w:hAnsi="Times New Roman" w:cs="Times New Roman"/>
                <w:color w:val="000000"/>
              </w:rPr>
            </w:pPr>
            <w:r w:rsidRPr="00A04C82">
              <w:rPr>
                <w:rFonts w:ascii="Times New Roman" w:hAnsi="Times New Roman" w:cs="Times New Roman"/>
                <w:color w:val="000000"/>
              </w:rPr>
              <w:t>Население (бр.), в т.ч.</w:t>
            </w:r>
          </w:p>
        </w:tc>
        <w:tc>
          <w:tcPr>
            <w:tcW w:w="1090" w:type="dxa"/>
          </w:tcPr>
          <w:p w:rsidR="00E11156" w:rsidRPr="00A04C82" w:rsidRDefault="00E11156" w:rsidP="000B78B4">
            <w:pPr>
              <w:spacing w:after="0"/>
              <w:jc w:val="center"/>
            </w:pPr>
            <w:r w:rsidRPr="00A04C82">
              <w:t>5769</w:t>
            </w:r>
          </w:p>
        </w:tc>
        <w:tc>
          <w:tcPr>
            <w:tcW w:w="1011" w:type="dxa"/>
          </w:tcPr>
          <w:p w:rsidR="00E11156" w:rsidRPr="00A04C82" w:rsidRDefault="00E11156" w:rsidP="000B78B4">
            <w:pPr>
              <w:spacing w:after="0"/>
              <w:jc w:val="center"/>
            </w:pPr>
            <w:r w:rsidRPr="00A04C82">
              <w:t>3.6</w:t>
            </w:r>
          </w:p>
        </w:tc>
        <w:tc>
          <w:tcPr>
            <w:tcW w:w="687" w:type="dxa"/>
          </w:tcPr>
          <w:p w:rsidR="00E11156" w:rsidRPr="00A04C82" w:rsidRDefault="00E11156" w:rsidP="000B78B4">
            <w:pPr>
              <w:spacing w:after="0"/>
              <w:jc w:val="center"/>
            </w:pPr>
            <w:r w:rsidRPr="00A04C82">
              <w:t>0.6</w:t>
            </w:r>
          </w:p>
        </w:tc>
        <w:tc>
          <w:tcPr>
            <w:tcW w:w="1090" w:type="dxa"/>
          </w:tcPr>
          <w:p w:rsidR="00E11156" w:rsidRPr="00A04C82" w:rsidRDefault="00E11156" w:rsidP="000B78B4">
            <w:pPr>
              <w:spacing w:after="0"/>
              <w:jc w:val="center"/>
            </w:pPr>
            <w:r w:rsidRPr="00A04C82">
              <w:t>5078</w:t>
            </w:r>
          </w:p>
        </w:tc>
        <w:tc>
          <w:tcPr>
            <w:tcW w:w="1011" w:type="dxa"/>
          </w:tcPr>
          <w:p w:rsidR="00E11156" w:rsidRPr="00A04C82" w:rsidRDefault="00E11156" w:rsidP="000B78B4">
            <w:pPr>
              <w:spacing w:after="0"/>
              <w:jc w:val="center"/>
            </w:pPr>
            <w:r w:rsidRPr="00A04C82">
              <w:t>3.4</w:t>
            </w:r>
          </w:p>
        </w:tc>
        <w:tc>
          <w:tcPr>
            <w:tcW w:w="687" w:type="dxa"/>
          </w:tcPr>
          <w:p w:rsidR="00E11156" w:rsidRPr="00A04C82" w:rsidRDefault="00E11156" w:rsidP="000B78B4">
            <w:pPr>
              <w:spacing w:after="0"/>
              <w:jc w:val="center"/>
            </w:pPr>
            <w:r w:rsidRPr="00A04C82">
              <w:t>0.6</w:t>
            </w:r>
          </w:p>
        </w:tc>
      </w:tr>
      <w:tr w:rsidR="00E11156" w:rsidRPr="00A04C82">
        <w:trPr>
          <w:trHeight w:val="457"/>
          <w:jc w:val="center"/>
        </w:trPr>
        <w:tc>
          <w:tcPr>
            <w:tcW w:w="3604" w:type="dxa"/>
            <w:shd w:val="clear" w:color="auto" w:fill="D9D9D9"/>
          </w:tcPr>
          <w:p w:rsidR="00E11156" w:rsidRPr="00A04C82" w:rsidRDefault="00E11156" w:rsidP="003C3EF7">
            <w:pPr>
              <w:spacing w:after="0"/>
              <w:rPr>
                <w:rFonts w:ascii="Times New Roman" w:hAnsi="Times New Roman" w:cs="Times New Roman"/>
                <w:color w:val="000000"/>
              </w:rPr>
            </w:pPr>
            <w:r w:rsidRPr="00A04C82">
              <w:rPr>
                <w:rFonts w:ascii="Times New Roman" w:hAnsi="Times New Roman" w:cs="Times New Roman"/>
                <w:color w:val="000000"/>
              </w:rPr>
              <w:t>Градско население (брой - %)</w:t>
            </w:r>
          </w:p>
        </w:tc>
        <w:tc>
          <w:tcPr>
            <w:tcW w:w="1090" w:type="dxa"/>
          </w:tcPr>
          <w:p w:rsidR="00E11156" w:rsidRPr="00A04C82" w:rsidRDefault="00E11156" w:rsidP="000B78B4">
            <w:pPr>
              <w:spacing w:after="0"/>
              <w:jc w:val="center"/>
            </w:pPr>
            <w:r w:rsidRPr="00A04C82">
              <w:t>1362 - 23.6%</w:t>
            </w:r>
          </w:p>
        </w:tc>
        <w:tc>
          <w:tcPr>
            <w:tcW w:w="1011" w:type="dxa"/>
          </w:tcPr>
          <w:p w:rsidR="00E11156" w:rsidRPr="00A04C82" w:rsidRDefault="00E11156" w:rsidP="000B78B4">
            <w:pPr>
              <w:spacing w:after="0"/>
              <w:jc w:val="center"/>
              <w:rPr>
                <w:color w:val="000000"/>
              </w:rPr>
            </w:pPr>
            <w:r w:rsidRPr="00A04C82">
              <w:rPr>
                <w:color w:val="000000"/>
              </w:rPr>
              <w:t>1.4</w:t>
            </w:r>
          </w:p>
        </w:tc>
        <w:tc>
          <w:tcPr>
            <w:tcW w:w="687" w:type="dxa"/>
          </w:tcPr>
          <w:p w:rsidR="00E11156" w:rsidRPr="00A04C82" w:rsidRDefault="00E11156" w:rsidP="000B78B4">
            <w:pPr>
              <w:spacing w:after="0"/>
              <w:jc w:val="center"/>
              <w:rPr>
                <w:color w:val="000000"/>
              </w:rPr>
            </w:pPr>
            <w:r w:rsidRPr="00A04C82">
              <w:rPr>
                <w:color w:val="000000"/>
              </w:rPr>
              <w:t>0.2</w:t>
            </w:r>
          </w:p>
        </w:tc>
        <w:tc>
          <w:tcPr>
            <w:tcW w:w="1090" w:type="dxa"/>
          </w:tcPr>
          <w:p w:rsidR="00E11156" w:rsidRPr="00A04C82" w:rsidRDefault="00E11156" w:rsidP="000B78B4">
            <w:pPr>
              <w:spacing w:after="0"/>
              <w:jc w:val="center"/>
              <w:rPr>
                <w:color w:val="000000"/>
              </w:rPr>
            </w:pPr>
            <w:r w:rsidRPr="00A04C82">
              <w:rPr>
                <w:color w:val="000000"/>
              </w:rPr>
              <w:t>1208 - 23.8%</w:t>
            </w:r>
          </w:p>
        </w:tc>
        <w:tc>
          <w:tcPr>
            <w:tcW w:w="1011" w:type="dxa"/>
          </w:tcPr>
          <w:p w:rsidR="00E11156" w:rsidRPr="00A04C82" w:rsidRDefault="00E11156" w:rsidP="000B78B4">
            <w:pPr>
              <w:spacing w:after="0"/>
              <w:jc w:val="center"/>
              <w:rPr>
                <w:color w:val="000000"/>
              </w:rPr>
            </w:pPr>
            <w:r w:rsidRPr="00A04C82">
              <w:rPr>
                <w:color w:val="000000"/>
              </w:rPr>
              <w:t>1.3</w:t>
            </w:r>
          </w:p>
        </w:tc>
        <w:tc>
          <w:tcPr>
            <w:tcW w:w="687" w:type="dxa"/>
          </w:tcPr>
          <w:p w:rsidR="00E11156" w:rsidRPr="00A04C82" w:rsidRDefault="00E11156" w:rsidP="000B78B4">
            <w:pPr>
              <w:spacing w:after="0"/>
              <w:jc w:val="center"/>
              <w:rPr>
                <w:color w:val="000000"/>
              </w:rPr>
            </w:pPr>
            <w:r w:rsidRPr="00A04C82">
              <w:rPr>
                <w:color w:val="000000"/>
              </w:rPr>
              <w:t>0.2</w:t>
            </w:r>
          </w:p>
        </w:tc>
      </w:tr>
      <w:tr w:rsidR="00E11156" w:rsidRPr="00A04C82">
        <w:trPr>
          <w:trHeight w:val="496"/>
          <w:jc w:val="center"/>
        </w:trPr>
        <w:tc>
          <w:tcPr>
            <w:tcW w:w="3604" w:type="dxa"/>
            <w:shd w:val="clear" w:color="auto" w:fill="D9D9D9"/>
          </w:tcPr>
          <w:p w:rsidR="00E11156" w:rsidRPr="00A04C82" w:rsidRDefault="00E11156" w:rsidP="003C3EF7">
            <w:pPr>
              <w:spacing w:after="0"/>
              <w:rPr>
                <w:rFonts w:ascii="Times New Roman" w:hAnsi="Times New Roman" w:cs="Times New Roman"/>
                <w:color w:val="000000"/>
              </w:rPr>
            </w:pPr>
            <w:r w:rsidRPr="00A04C82">
              <w:rPr>
                <w:rFonts w:ascii="Times New Roman" w:hAnsi="Times New Roman" w:cs="Times New Roman"/>
                <w:color w:val="000000"/>
              </w:rPr>
              <w:t>Селско население (брой - %)</w:t>
            </w:r>
          </w:p>
        </w:tc>
        <w:tc>
          <w:tcPr>
            <w:tcW w:w="1090" w:type="dxa"/>
          </w:tcPr>
          <w:p w:rsidR="00E11156" w:rsidRPr="00A04C82" w:rsidRDefault="00E11156" w:rsidP="000B78B4">
            <w:pPr>
              <w:spacing w:after="0"/>
              <w:jc w:val="center"/>
              <w:rPr>
                <w:color w:val="000000"/>
              </w:rPr>
            </w:pPr>
            <w:r w:rsidRPr="00A04C82">
              <w:rPr>
                <w:color w:val="000000"/>
              </w:rPr>
              <w:t>4407 - 76.4%</w:t>
            </w:r>
          </w:p>
        </w:tc>
        <w:tc>
          <w:tcPr>
            <w:tcW w:w="1011" w:type="dxa"/>
          </w:tcPr>
          <w:p w:rsidR="00E11156" w:rsidRPr="00A04C82" w:rsidRDefault="00E11156" w:rsidP="000B78B4">
            <w:pPr>
              <w:spacing w:after="0"/>
              <w:jc w:val="center"/>
              <w:rPr>
                <w:color w:val="000000"/>
              </w:rPr>
            </w:pPr>
            <w:r w:rsidRPr="00A04C82">
              <w:rPr>
                <w:color w:val="000000"/>
              </w:rPr>
              <w:t>7.3</w:t>
            </w:r>
          </w:p>
        </w:tc>
        <w:tc>
          <w:tcPr>
            <w:tcW w:w="687" w:type="dxa"/>
          </w:tcPr>
          <w:p w:rsidR="00E11156" w:rsidRPr="00A04C82" w:rsidRDefault="00E11156" w:rsidP="000B78B4">
            <w:pPr>
              <w:spacing w:after="0"/>
              <w:jc w:val="center"/>
              <w:rPr>
                <w:color w:val="000000"/>
              </w:rPr>
            </w:pPr>
            <w:r w:rsidRPr="00A04C82">
              <w:rPr>
                <w:color w:val="000000"/>
              </w:rPr>
              <w:t>1.7</w:t>
            </w:r>
          </w:p>
        </w:tc>
        <w:tc>
          <w:tcPr>
            <w:tcW w:w="1090" w:type="dxa"/>
          </w:tcPr>
          <w:p w:rsidR="00E11156" w:rsidRPr="00A04C82" w:rsidRDefault="00E11156" w:rsidP="000B78B4">
            <w:pPr>
              <w:spacing w:after="0"/>
              <w:jc w:val="center"/>
              <w:rPr>
                <w:color w:val="000000"/>
              </w:rPr>
            </w:pPr>
            <w:r w:rsidRPr="00A04C82">
              <w:rPr>
                <w:color w:val="000000"/>
              </w:rPr>
              <w:t>3870 - 76.2%</w:t>
            </w:r>
          </w:p>
        </w:tc>
        <w:tc>
          <w:tcPr>
            <w:tcW w:w="1011" w:type="dxa"/>
          </w:tcPr>
          <w:p w:rsidR="00E11156" w:rsidRPr="00A04C82" w:rsidRDefault="00E11156" w:rsidP="000B78B4">
            <w:pPr>
              <w:spacing w:after="0"/>
              <w:jc w:val="center"/>
              <w:rPr>
                <w:color w:val="000000"/>
              </w:rPr>
            </w:pPr>
            <w:r w:rsidRPr="00A04C82">
              <w:rPr>
                <w:color w:val="000000"/>
              </w:rPr>
              <w:t>7.2</w:t>
            </w:r>
          </w:p>
        </w:tc>
        <w:tc>
          <w:tcPr>
            <w:tcW w:w="687" w:type="dxa"/>
          </w:tcPr>
          <w:p w:rsidR="00E11156" w:rsidRPr="00A04C82" w:rsidRDefault="00E11156" w:rsidP="000B78B4">
            <w:pPr>
              <w:spacing w:after="0"/>
              <w:jc w:val="center"/>
              <w:rPr>
                <w:color w:val="000000"/>
              </w:rPr>
            </w:pPr>
            <w:r w:rsidRPr="00A04C82">
              <w:rPr>
                <w:color w:val="000000"/>
              </w:rPr>
              <w:t>1.2</w:t>
            </w:r>
          </w:p>
        </w:tc>
      </w:tr>
      <w:tr w:rsidR="00E11156" w:rsidRPr="00A04C82">
        <w:trPr>
          <w:trHeight w:val="300"/>
          <w:jc w:val="center"/>
        </w:trPr>
        <w:tc>
          <w:tcPr>
            <w:tcW w:w="3604" w:type="dxa"/>
            <w:shd w:val="clear" w:color="auto" w:fill="D9D9D9"/>
          </w:tcPr>
          <w:p w:rsidR="00E11156" w:rsidRPr="00A04C82" w:rsidRDefault="00E11156" w:rsidP="003C3EF7">
            <w:pPr>
              <w:spacing w:after="0"/>
              <w:rPr>
                <w:rFonts w:ascii="Times New Roman" w:hAnsi="Times New Roman" w:cs="Times New Roman"/>
                <w:color w:val="000000"/>
              </w:rPr>
            </w:pPr>
            <w:r w:rsidRPr="00A04C82">
              <w:rPr>
                <w:rFonts w:ascii="Times New Roman" w:hAnsi="Times New Roman" w:cs="Times New Roman"/>
                <w:color w:val="000000"/>
              </w:rPr>
              <w:t>Коефициент на възрастова зависимост</w:t>
            </w:r>
          </w:p>
        </w:tc>
        <w:tc>
          <w:tcPr>
            <w:tcW w:w="1090" w:type="dxa"/>
          </w:tcPr>
          <w:p w:rsidR="00E11156" w:rsidRPr="00A04C82" w:rsidRDefault="00E11156" w:rsidP="000B78B4">
            <w:pPr>
              <w:spacing w:after="0"/>
              <w:jc w:val="center"/>
              <w:rPr>
                <w:color w:val="000000"/>
              </w:rPr>
            </w:pPr>
            <w:r w:rsidRPr="00A04C82">
              <w:rPr>
                <w:color w:val="000000"/>
              </w:rPr>
              <w:t>82.4</w:t>
            </w:r>
          </w:p>
        </w:tc>
        <w:tc>
          <w:tcPr>
            <w:tcW w:w="1011" w:type="dxa"/>
          </w:tcPr>
          <w:p w:rsidR="00E11156" w:rsidRPr="00A04C82" w:rsidRDefault="00E11156" w:rsidP="000B78B4">
            <w:pPr>
              <w:spacing w:after="0"/>
              <w:jc w:val="center"/>
              <w:rPr>
                <w:color w:val="000000"/>
              </w:rPr>
            </w:pPr>
            <w:r w:rsidRPr="00A04C82">
              <w:rPr>
                <w:color w:val="000000"/>
              </w:rPr>
              <w:t>55.3</w:t>
            </w:r>
          </w:p>
        </w:tc>
        <w:tc>
          <w:tcPr>
            <w:tcW w:w="687" w:type="dxa"/>
          </w:tcPr>
          <w:p w:rsidR="00E11156" w:rsidRPr="00A04C82" w:rsidRDefault="00E11156" w:rsidP="000B78B4">
            <w:pPr>
              <w:spacing w:after="0"/>
              <w:jc w:val="center"/>
              <w:rPr>
                <w:color w:val="000000"/>
              </w:rPr>
            </w:pPr>
            <w:r w:rsidRPr="00A04C82">
              <w:rPr>
                <w:color w:val="000000"/>
              </w:rPr>
              <w:t>52.2</w:t>
            </w:r>
          </w:p>
        </w:tc>
        <w:tc>
          <w:tcPr>
            <w:tcW w:w="1090" w:type="dxa"/>
          </w:tcPr>
          <w:p w:rsidR="00E11156" w:rsidRPr="00A04C82" w:rsidRDefault="00E11156" w:rsidP="000B78B4">
            <w:pPr>
              <w:spacing w:after="0"/>
              <w:jc w:val="center"/>
              <w:rPr>
                <w:color w:val="000000"/>
              </w:rPr>
            </w:pPr>
            <w:r w:rsidRPr="00A04C82">
              <w:rPr>
                <w:color w:val="000000"/>
              </w:rPr>
              <w:t>76.7</w:t>
            </w:r>
          </w:p>
        </w:tc>
        <w:tc>
          <w:tcPr>
            <w:tcW w:w="1011" w:type="dxa"/>
          </w:tcPr>
          <w:p w:rsidR="00E11156" w:rsidRPr="00A04C82" w:rsidRDefault="00E11156" w:rsidP="000B78B4">
            <w:pPr>
              <w:spacing w:after="0"/>
              <w:jc w:val="center"/>
              <w:rPr>
                <w:color w:val="000000"/>
              </w:rPr>
            </w:pPr>
            <w:r w:rsidRPr="00A04C82">
              <w:rPr>
                <w:color w:val="000000"/>
              </w:rPr>
              <w:t>58.1</w:t>
            </w:r>
          </w:p>
        </w:tc>
        <w:tc>
          <w:tcPr>
            <w:tcW w:w="687" w:type="dxa"/>
          </w:tcPr>
          <w:p w:rsidR="00E11156" w:rsidRPr="00A04C82" w:rsidRDefault="00E11156" w:rsidP="000B78B4">
            <w:pPr>
              <w:spacing w:after="0"/>
              <w:jc w:val="center"/>
              <w:rPr>
                <w:color w:val="000000"/>
              </w:rPr>
            </w:pPr>
            <w:r w:rsidRPr="00A04C82">
              <w:rPr>
                <w:color w:val="000000"/>
              </w:rPr>
              <w:t>56.6</w:t>
            </w:r>
          </w:p>
        </w:tc>
      </w:tr>
      <w:tr w:rsidR="00E11156" w:rsidRPr="00A04C82">
        <w:trPr>
          <w:trHeight w:val="521"/>
          <w:jc w:val="center"/>
        </w:trPr>
        <w:tc>
          <w:tcPr>
            <w:tcW w:w="3604" w:type="dxa"/>
            <w:shd w:val="clear" w:color="auto" w:fill="D9D9D9"/>
          </w:tcPr>
          <w:p w:rsidR="00E11156" w:rsidRPr="00A04C82" w:rsidRDefault="00E11156" w:rsidP="003C3EF7">
            <w:pPr>
              <w:spacing w:after="0"/>
              <w:rPr>
                <w:rFonts w:ascii="Times New Roman" w:hAnsi="Times New Roman" w:cs="Times New Roman"/>
                <w:color w:val="000000"/>
              </w:rPr>
            </w:pPr>
            <w:r w:rsidRPr="00A04C82">
              <w:rPr>
                <w:rFonts w:ascii="Times New Roman" w:hAnsi="Times New Roman" w:cs="Times New Roman"/>
                <w:color w:val="000000"/>
              </w:rPr>
              <w:t>Отн. Дял на населението в под трудоспособна възраст (%)</w:t>
            </w:r>
          </w:p>
        </w:tc>
        <w:tc>
          <w:tcPr>
            <w:tcW w:w="1090" w:type="dxa"/>
          </w:tcPr>
          <w:p w:rsidR="00E11156" w:rsidRPr="00A04C82" w:rsidRDefault="00E11156" w:rsidP="000B78B4">
            <w:pPr>
              <w:spacing w:after="0"/>
              <w:jc w:val="center"/>
              <w:rPr>
                <w:color w:val="000000"/>
              </w:rPr>
            </w:pPr>
            <w:r w:rsidRPr="00A04C82">
              <w:rPr>
                <w:color w:val="000000"/>
              </w:rPr>
              <w:t>13.8</w:t>
            </w:r>
          </w:p>
        </w:tc>
        <w:tc>
          <w:tcPr>
            <w:tcW w:w="1011" w:type="dxa"/>
          </w:tcPr>
          <w:p w:rsidR="00E11156" w:rsidRPr="00A04C82" w:rsidRDefault="00E11156" w:rsidP="000B78B4">
            <w:pPr>
              <w:spacing w:after="0"/>
              <w:jc w:val="center"/>
              <w:rPr>
                <w:color w:val="000000"/>
              </w:rPr>
            </w:pPr>
            <w:r w:rsidRPr="00A04C82">
              <w:rPr>
                <w:color w:val="000000"/>
              </w:rPr>
              <w:t>14.2</w:t>
            </w:r>
          </w:p>
        </w:tc>
        <w:tc>
          <w:tcPr>
            <w:tcW w:w="687" w:type="dxa"/>
          </w:tcPr>
          <w:p w:rsidR="00E11156" w:rsidRPr="00A04C82" w:rsidRDefault="00E11156" w:rsidP="000B78B4">
            <w:pPr>
              <w:spacing w:after="0"/>
              <w:jc w:val="center"/>
              <w:rPr>
                <w:color w:val="000000"/>
              </w:rPr>
            </w:pPr>
            <w:r w:rsidRPr="00A04C82">
              <w:rPr>
                <w:color w:val="000000"/>
              </w:rPr>
              <w:t>14.3</w:t>
            </w:r>
          </w:p>
        </w:tc>
        <w:tc>
          <w:tcPr>
            <w:tcW w:w="1090" w:type="dxa"/>
          </w:tcPr>
          <w:p w:rsidR="00E11156" w:rsidRPr="00A04C82" w:rsidRDefault="00E11156" w:rsidP="000B78B4">
            <w:pPr>
              <w:spacing w:after="0"/>
              <w:jc w:val="center"/>
              <w:rPr>
                <w:color w:val="000000"/>
              </w:rPr>
            </w:pPr>
            <w:r w:rsidRPr="00A04C82">
              <w:rPr>
                <w:color w:val="000000"/>
              </w:rPr>
              <w:t>12.3</w:t>
            </w:r>
          </w:p>
        </w:tc>
        <w:tc>
          <w:tcPr>
            <w:tcW w:w="1011" w:type="dxa"/>
          </w:tcPr>
          <w:p w:rsidR="00E11156" w:rsidRPr="00A04C82" w:rsidRDefault="00E11156" w:rsidP="000B78B4">
            <w:pPr>
              <w:spacing w:after="0"/>
              <w:jc w:val="center"/>
              <w:rPr>
                <w:color w:val="000000"/>
              </w:rPr>
            </w:pPr>
            <w:r w:rsidRPr="00A04C82">
              <w:rPr>
                <w:color w:val="000000"/>
              </w:rPr>
              <w:t>13.8</w:t>
            </w:r>
          </w:p>
        </w:tc>
        <w:tc>
          <w:tcPr>
            <w:tcW w:w="687" w:type="dxa"/>
          </w:tcPr>
          <w:p w:rsidR="00E11156" w:rsidRPr="00A04C82" w:rsidRDefault="00E11156" w:rsidP="000B78B4">
            <w:pPr>
              <w:spacing w:after="0"/>
              <w:jc w:val="center"/>
              <w:rPr>
                <w:color w:val="000000"/>
              </w:rPr>
            </w:pPr>
            <w:r w:rsidRPr="00A04C82">
              <w:rPr>
                <w:color w:val="000000"/>
              </w:rPr>
              <w:t>13.8</w:t>
            </w:r>
          </w:p>
        </w:tc>
      </w:tr>
      <w:tr w:rsidR="00E11156" w:rsidRPr="00A04C82">
        <w:trPr>
          <w:trHeight w:val="557"/>
          <w:jc w:val="center"/>
        </w:trPr>
        <w:tc>
          <w:tcPr>
            <w:tcW w:w="3604" w:type="dxa"/>
            <w:shd w:val="clear" w:color="auto" w:fill="D9D9D9"/>
          </w:tcPr>
          <w:p w:rsidR="00E11156" w:rsidRPr="00A04C82" w:rsidRDefault="00E11156" w:rsidP="003C3EF7">
            <w:pPr>
              <w:spacing w:after="0"/>
              <w:rPr>
                <w:rFonts w:ascii="Times New Roman" w:hAnsi="Times New Roman" w:cs="Times New Roman"/>
                <w:color w:val="000000"/>
              </w:rPr>
            </w:pPr>
            <w:r w:rsidRPr="00A04C82">
              <w:rPr>
                <w:rFonts w:ascii="Times New Roman" w:hAnsi="Times New Roman" w:cs="Times New Roman"/>
                <w:color w:val="000000"/>
              </w:rPr>
              <w:t>Отн. Дял на населението в трудоспособна възраст (%)</w:t>
            </w:r>
          </w:p>
        </w:tc>
        <w:tc>
          <w:tcPr>
            <w:tcW w:w="1090" w:type="dxa"/>
          </w:tcPr>
          <w:p w:rsidR="00E11156" w:rsidRPr="00A04C82" w:rsidRDefault="00E11156" w:rsidP="000B78B4">
            <w:pPr>
              <w:spacing w:after="0"/>
              <w:jc w:val="center"/>
              <w:rPr>
                <w:color w:val="000000"/>
              </w:rPr>
            </w:pPr>
            <w:r w:rsidRPr="00A04C82">
              <w:rPr>
                <w:color w:val="000000"/>
              </w:rPr>
              <w:t>47.2</w:t>
            </w:r>
          </w:p>
        </w:tc>
        <w:tc>
          <w:tcPr>
            <w:tcW w:w="1011" w:type="dxa"/>
          </w:tcPr>
          <w:p w:rsidR="00E11156" w:rsidRPr="00A04C82" w:rsidRDefault="00E11156" w:rsidP="000B78B4">
            <w:pPr>
              <w:spacing w:after="0"/>
              <w:jc w:val="center"/>
              <w:rPr>
                <w:color w:val="000000"/>
              </w:rPr>
            </w:pPr>
            <w:r w:rsidRPr="00A04C82">
              <w:rPr>
                <w:color w:val="000000"/>
              </w:rPr>
              <w:t>57.3</w:t>
            </w:r>
          </w:p>
        </w:tc>
        <w:tc>
          <w:tcPr>
            <w:tcW w:w="687" w:type="dxa"/>
          </w:tcPr>
          <w:p w:rsidR="00E11156" w:rsidRPr="00A04C82" w:rsidRDefault="00E11156" w:rsidP="000B78B4">
            <w:pPr>
              <w:spacing w:after="0"/>
              <w:jc w:val="center"/>
              <w:rPr>
                <w:color w:val="000000"/>
              </w:rPr>
            </w:pPr>
            <w:r w:rsidRPr="00A04C82">
              <w:rPr>
                <w:color w:val="000000"/>
              </w:rPr>
              <w:t>58.6</w:t>
            </w:r>
          </w:p>
        </w:tc>
        <w:tc>
          <w:tcPr>
            <w:tcW w:w="1090" w:type="dxa"/>
          </w:tcPr>
          <w:p w:rsidR="00E11156" w:rsidRPr="00A04C82" w:rsidRDefault="00E11156" w:rsidP="000B78B4">
            <w:pPr>
              <w:spacing w:after="0"/>
              <w:jc w:val="center"/>
              <w:rPr>
                <w:color w:val="000000"/>
              </w:rPr>
            </w:pPr>
            <w:r w:rsidRPr="00A04C82">
              <w:rPr>
                <w:color w:val="000000"/>
              </w:rPr>
              <w:t>49.1</w:t>
            </w:r>
          </w:p>
        </w:tc>
        <w:tc>
          <w:tcPr>
            <w:tcW w:w="1011" w:type="dxa"/>
          </w:tcPr>
          <w:p w:rsidR="00E11156" w:rsidRPr="00A04C82" w:rsidRDefault="00E11156" w:rsidP="000B78B4">
            <w:pPr>
              <w:spacing w:after="0"/>
              <w:jc w:val="center"/>
              <w:rPr>
                <w:color w:val="000000"/>
              </w:rPr>
            </w:pPr>
            <w:r w:rsidRPr="00A04C82">
              <w:rPr>
                <w:color w:val="000000"/>
              </w:rPr>
              <w:t>56.6</w:t>
            </w:r>
          </w:p>
        </w:tc>
        <w:tc>
          <w:tcPr>
            <w:tcW w:w="687" w:type="dxa"/>
          </w:tcPr>
          <w:p w:rsidR="00E11156" w:rsidRPr="00A04C82" w:rsidRDefault="00E11156" w:rsidP="000B78B4">
            <w:pPr>
              <w:spacing w:after="0"/>
              <w:jc w:val="center"/>
              <w:rPr>
                <w:color w:val="000000"/>
              </w:rPr>
            </w:pPr>
            <w:r w:rsidRPr="00A04C82">
              <w:rPr>
                <w:color w:val="000000"/>
              </w:rPr>
              <w:t>57.3</w:t>
            </w:r>
          </w:p>
        </w:tc>
      </w:tr>
      <w:tr w:rsidR="00E11156" w:rsidRPr="00A04C82">
        <w:trPr>
          <w:trHeight w:val="566"/>
          <w:jc w:val="center"/>
        </w:trPr>
        <w:tc>
          <w:tcPr>
            <w:tcW w:w="3604" w:type="dxa"/>
            <w:shd w:val="clear" w:color="auto" w:fill="D9D9D9"/>
          </w:tcPr>
          <w:p w:rsidR="00E11156" w:rsidRPr="00A04C82" w:rsidRDefault="00E11156" w:rsidP="003C3EF7">
            <w:pPr>
              <w:spacing w:after="0"/>
              <w:rPr>
                <w:rFonts w:ascii="Times New Roman" w:hAnsi="Times New Roman" w:cs="Times New Roman"/>
                <w:color w:val="000000"/>
              </w:rPr>
            </w:pPr>
            <w:r w:rsidRPr="00A04C82">
              <w:rPr>
                <w:rFonts w:ascii="Times New Roman" w:hAnsi="Times New Roman" w:cs="Times New Roman"/>
                <w:color w:val="000000"/>
              </w:rPr>
              <w:t>Отн. Дял на населението в надтрудоспособна възраст (%)</w:t>
            </w:r>
          </w:p>
        </w:tc>
        <w:tc>
          <w:tcPr>
            <w:tcW w:w="1090" w:type="dxa"/>
          </w:tcPr>
          <w:p w:rsidR="00E11156" w:rsidRPr="00A04C82" w:rsidRDefault="00E11156" w:rsidP="000B78B4">
            <w:pPr>
              <w:spacing w:after="0"/>
              <w:jc w:val="center"/>
              <w:rPr>
                <w:color w:val="000000"/>
              </w:rPr>
            </w:pPr>
            <w:r w:rsidRPr="00A04C82">
              <w:rPr>
                <w:color w:val="000000"/>
              </w:rPr>
              <w:t>39.0</w:t>
            </w:r>
          </w:p>
        </w:tc>
        <w:tc>
          <w:tcPr>
            <w:tcW w:w="1011" w:type="dxa"/>
          </w:tcPr>
          <w:p w:rsidR="00E11156" w:rsidRPr="00A04C82" w:rsidRDefault="00E11156" w:rsidP="000B78B4">
            <w:pPr>
              <w:spacing w:after="0"/>
              <w:jc w:val="center"/>
              <w:rPr>
                <w:color w:val="000000"/>
              </w:rPr>
            </w:pPr>
            <w:r w:rsidRPr="00A04C82">
              <w:rPr>
                <w:color w:val="000000"/>
              </w:rPr>
              <w:t>28.6</w:t>
            </w:r>
          </w:p>
        </w:tc>
        <w:tc>
          <w:tcPr>
            <w:tcW w:w="687" w:type="dxa"/>
          </w:tcPr>
          <w:p w:rsidR="00E11156" w:rsidRPr="00A04C82" w:rsidRDefault="00E11156" w:rsidP="000B78B4">
            <w:pPr>
              <w:spacing w:after="0"/>
              <w:jc w:val="center"/>
              <w:rPr>
                <w:color w:val="000000"/>
              </w:rPr>
            </w:pPr>
            <w:r w:rsidRPr="00A04C82">
              <w:rPr>
                <w:color w:val="000000"/>
              </w:rPr>
              <w:t>27.1</w:t>
            </w:r>
          </w:p>
        </w:tc>
        <w:tc>
          <w:tcPr>
            <w:tcW w:w="1090" w:type="dxa"/>
          </w:tcPr>
          <w:p w:rsidR="00E11156" w:rsidRPr="00A04C82" w:rsidRDefault="00E11156" w:rsidP="000B78B4">
            <w:pPr>
              <w:spacing w:after="0"/>
              <w:jc w:val="center"/>
              <w:rPr>
                <w:color w:val="000000"/>
              </w:rPr>
            </w:pPr>
            <w:r w:rsidRPr="00A04C82">
              <w:rPr>
                <w:color w:val="000000"/>
              </w:rPr>
              <w:t>38.6</w:t>
            </w:r>
          </w:p>
        </w:tc>
        <w:tc>
          <w:tcPr>
            <w:tcW w:w="1011" w:type="dxa"/>
          </w:tcPr>
          <w:p w:rsidR="00E11156" w:rsidRPr="00A04C82" w:rsidRDefault="00E11156" w:rsidP="000B78B4">
            <w:pPr>
              <w:spacing w:after="0"/>
              <w:jc w:val="center"/>
              <w:rPr>
                <w:color w:val="000000"/>
              </w:rPr>
            </w:pPr>
            <w:r w:rsidRPr="00A04C82">
              <w:rPr>
                <w:color w:val="000000"/>
              </w:rPr>
              <w:t>29.6</w:t>
            </w:r>
          </w:p>
        </w:tc>
        <w:tc>
          <w:tcPr>
            <w:tcW w:w="687" w:type="dxa"/>
          </w:tcPr>
          <w:p w:rsidR="00E11156" w:rsidRPr="00A04C82" w:rsidRDefault="00E11156" w:rsidP="000B78B4">
            <w:pPr>
              <w:spacing w:after="0"/>
              <w:jc w:val="center"/>
              <w:rPr>
                <w:color w:val="000000"/>
              </w:rPr>
            </w:pPr>
            <w:r w:rsidRPr="00A04C82">
              <w:rPr>
                <w:color w:val="000000"/>
              </w:rPr>
              <w:t>28.9</w:t>
            </w:r>
          </w:p>
        </w:tc>
      </w:tr>
      <w:tr w:rsidR="00E11156" w:rsidRPr="00A04C82">
        <w:trPr>
          <w:trHeight w:val="600"/>
          <w:jc w:val="center"/>
        </w:trPr>
        <w:tc>
          <w:tcPr>
            <w:tcW w:w="3604" w:type="dxa"/>
            <w:shd w:val="clear" w:color="auto" w:fill="D9D9D9"/>
          </w:tcPr>
          <w:p w:rsidR="00E11156" w:rsidRPr="00A04C82" w:rsidRDefault="00E11156" w:rsidP="003C3EF7">
            <w:pPr>
              <w:spacing w:after="0"/>
              <w:rPr>
                <w:rFonts w:ascii="Times New Roman" w:hAnsi="Times New Roman" w:cs="Times New Roman"/>
                <w:color w:val="000000"/>
              </w:rPr>
            </w:pPr>
            <w:r w:rsidRPr="00A04C82">
              <w:rPr>
                <w:rFonts w:ascii="Times New Roman" w:hAnsi="Times New Roman" w:cs="Times New Roman"/>
                <w:color w:val="000000"/>
              </w:rPr>
              <w:t>Обработваема земя на човек (дка/човек)</w:t>
            </w:r>
          </w:p>
        </w:tc>
        <w:tc>
          <w:tcPr>
            <w:tcW w:w="1090" w:type="dxa"/>
          </w:tcPr>
          <w:p w:rsidR="00E11156" w:rsidRPr="00A04C82" w:rsidRDefault="00E11156" w:rsidP="000B78B4">
            <w:pPr>
              <w:spacing w:after="0"/>
              <w:jc w:val="center"/>
              <w:rPr>
                <w:color w:val="000000"/>
              </w:rPr>
            </w:pPr>
            <w:r w:rsidRPr="00A04C82">
              <w:rPr>
                <w:color w:val="000000"/>
              </w:rPr>
              <w:t>24.4</w:t>
            </w:r>
          </w:p>
        </w:tc>
        <w:tc>
          <w:tcPr>
            <w:tcW w:w="1011" w:type="dxa"/>
          </w:tcPr>
          <w:p w:rsidR="00E11156" w:rsidRPr="00A04C82" w:rsidRDefault="00E11156" w:rsidP="000B78B4">
            <w:pPr>
              <w:spacing w:after="0"/>
              <w:jc w:val="center"/>
              <w:rPr>
                <w:color w:val="000000"/>
              </w:rPr>
            </w:pPr>
            <w:r w:rsidRPr="00A04C82">
              <w:rPr>
                <w:color w:val="000000"/>
              </w:rPr>
              <w:t>13.1</w:t>
            </w:r>
          </w:p>
        </w:tc>
        <w:tc>
          <w:tcPr>
            <w:tcW w:w="687" w:type="dxa"/>
          </w:tcPr>
          <w:p w:rsidR="00E11156" w:rsidRPr="00A04C82" w:rsidRDefault="00E11156" w:rsidP="000B78B4">
            <w:pPr>
              <w:spacing w:after="0"/>
              <w:jc w:val="center"/>
              <w:rPr>
                <w:color w:val="000000"/>
              </w:rPr>
            </w:pPr>
            <w:r w:rsidRPr="00A04C82">
              <w:rPr>
                <w:color w:val="000000"/>
              </w:rPr>
              <w:t>11.7</w:t>
            </w:r>
          </w:p>
        </w:tc>
        <w:tc>
          <w:tcPr>
            <w:tcW w:w="1090" w:type="dxa"/>
          </w:tcPr>
          <w:p w:rsidR="00E11156" w:rsidRPr="00A04C82" w:rsidRDefault="00E11156" w:rsidP="000B78B4">
            <w:pPr>
              <w:spacing w:after="0"/>
              <w:jc w:val="center"/>
              <w:rPr>
                <w:color w:val="000000"/>
              </w:rPr>
            </w:pPr>
            <w:r w:rsidRPr="00A04C82">
              <w:rPr>
                <w:color w:val="000000"/>
              </w:rPr>
              <w:t>27.7</w:t>
            </w:r>
          </w:p>
        </w:tc>
        <w:tc>
          <w:tcPr>
            <w:tcW w:w="1011" w:type="dxa"/>
          </w:tcPr>
          <w:p w:rsidR="00E11156" w:rsidRPr="00A04C82" w:rsidRDefault="00E11156" w:rsidP="000B78B4">
            <w:pPr>
              <w:spacing w:after="0"/>
              <w:jc w:val="center"/>
              <w:rPr>
                <w:color w:val="000000"/>
              </w:rPr>
            </w:pPr>
            <w:r w:rsidRPr="00A04C82">
              <w:rPr>
                <w:color w:val="000000"/>
              </w:rPr>
              <w:t>14.2</w:t>
            </w:r>
          </w:p>
        </w:tc>
        <w:tc>
          <w:tcPr>
            <w:tcW w:w="687" w:type="dxa"/>
          </w:tcPr>
          <w:p w:rsidR="00E11156" w:rsidRPr="00A04C82" w:rsidRDefault="00E11156" w:rsidP="000B78B4">
            <w:pPr>
              <w:spacing w:after="0"/>
              <w:jc w:val="center"/>
              <w:rPr>
                <w:color w:val="000000"/>
              </w:rPr>
            </w:pPr>
            <w:r w:rsidRPr="00A04C82">
              <w:rPr>
                <w:color w:val="000000"/>
              </w:rPr>
              <w:t>12.9</w:t>
            </w:r>
          </w:p>
        </w:tc>
      </w:tr>
      <w:tr w:rsidR="00E11156" w:rsidRPr="00A04C82">
        <w:trPr>
          <w:trHeight w:val="300"/>
          <w:jc w:val="center"/>
        </w:trPr>
        <w:tc>
          <w:tcPr>
            <w:tcW w:w="3604" w:type="dxa"/>
            <w:shd w:val="clear" w:color="auto" w:fill="D9D9D9"/>
          </w:tcPr>
          <w:p w:rsidR="00E11156" w:rsidRPr="00A04C82" w:rsidRDefault="00E11156" w:rsidP="003C3EF7">
            <w:pPr>
              <w:spacing w:after="0"/>
              <w:rPr>
                <w:rFonts w:ascii="Times New Roman" w:hAnsi="Times New Roman" w:cs="Times New Roman"/>
                <w:color w:val="000000"/>
              </w:rPr>
            </w:pPr>
            <w:r w:rsidRPr="00A04C82">
              <w:rPr>
                <w:rFonts w:ascii="Times New Roman" w:hAnsi="Times New Roman" w:cs="Times New Roman"/>
                <w:color w:val="000000"/>
              </w:rPr>
              <w:t>Заети лица (бр.)</w:t>
            </w:r>
          </w:p>
        </w:tc>
        <w:tc>
          <w:tcPr>
            <w:tcW w:w="1090" w:type="dxa"/>
          </w:tcPr>
          <w:p w:rsidR="00E11156" w:rsidRPr="00A04C82" w:rsidRDefault="00E11156" w:rsidP="000B78B4">
            <w:pPr>
              <w:spacing w:after="0"/>
              <w:jc w:val="center"/>
              <w:rPr>
                <w:color w:val="000000"/>
              </w:rPr>
            </w:pPr>
            <w:r w:rsidRPr="00A04C82">
              <w:rPr>
                <w:color w:val="000000"/>
              </w:rPr>
              <w:t>2922</w:t>
            </w:r>
          </w:p>
        </w:tc>
        <w:tc>
          <w:tcPr>
            <w:tcW w:w="1011" w:type="dxa"/>
          </w:tcPr>
          <w:p w:rsidR="00E11156" w:rsidRPr="00A04C82" w:rsidRDefault="00E11156" w:rsidP="000B78B4">
            <w:pPr>
              <w:spacing w:after="0"/>
              <w:jc w:val="center"/>
              <w:rPr>
                <w:color w:val="000000"/>
              </w:rPr>
            </w:pPr>
            <w:r w:rsidRPr="00A04C82">
              <w:rPr>
                <w:color w:val="000000"/>
              </w:rPr>
              <w:t>4.8</w:t>
            </w:r>
          </w:p>
        </w:tc>
        <w:tc>
          <w:tcPr>
            <w:tcW w:w="687" w:type="dxa"/>
          </w:tcPr>
          <w:p w:rsidR="00E11156" w:rsidRPr="00A04C82" w:rsidRDefault="00E11156" w:rsidP="000B78B4">
            <w:pPr>
              <w:spacing w:after="0"/>
              <w:jc w:val="center"/>
              <w:rPr>
                <w:color w:val="000000"/>
              </w:rPr>
            </w:pPr>
            <w:r w:rsidRPr="00A04C82">
              <w:rPr>
                <w:color w:val="000000"/>
              </w:rPr>
              <w:t>0.8</w:t>
            </w:r>
          </w:p>
        </w:tc>
        <w:tc>
          <w:tcPr>
            <w:tcW w:w="1090" w:type="dxa"/>
          </w:tcPr>
          <w:p w:rsidR="00E11156" w:rsidRPr="00A04C82" w:rsidRDefault="00E11156" w:rsidP="000B78B4">
            <w:pPr>
              <w:spacing w:after="0"/>
              <w:jc w:val="center"/>
              <w:rPr>
                <w:color w:val="000000"/>
              </w:rPr>
            </w:pPr>
            <w:r w:rsidRPr="00A04C82">
              <w:rPr>
                <w:color w:val="000000"/>
              </w:rPr>
              <w:t>1155</w:t>
            </w:r>
          </w:p>
        </w:tc>
        <w:tc>
          <w:tcPr>
            <w:tcW w:w="1011" w:type="dxa"/>
          </w:tcPr>
          <w:p w:rsidR="00E11156" w:rsidRPr="00A04C82" w:rsidRDefault="00E11156" w:rsidP="000B78B4">
            <w:pPr>
              <w:spacing w:after="0"/>
              <w:jc w:val="center"/>
              <w:rPr>
                <w:color w:val="000000"/>
              </w:rPr>
            </w:pPr>
            <w:r w:rsidRPr="00A04C82">
              <w:rPr>
                <w:color w:val="000000"/>
              </w:rPr>
              <w:t>2.4</w:t>
            </w:r>
          </w:p>
        </w:tc>
        <w:tc>
          <w:tcPr>
            <w:tcW w:w="687" w:type="dxa"/>
          </w:tcPr>
          <w:p w:rsidR="00E11156" w:rsidRPr="00A04C82" w:rsidRDefault="00E11156" w:rsidP="000B78B4">
            <w:pPr>
              <w:spacing w:after="0"/>
              <w:jc w:val="center"/>
              <w:rPr>
                <w:color w:val="000000"/>
              </w:rPr>
            </w:pPr>
            <w:r w:rsidRPr="00A04C82">
              <w:rPr>
                <w:color w:val="000000"/>
              </w:rPr>
              <w:t>0.4</w:t>
            </w:r>
          </w:p>
        </w:tc>
      </w:tr>
      <w:tr w:rsidR="00E11156" w:rsidRPr="00A04C82">
        <w:trPr>
          <w:trHeight w:val="645"/>
          <w:jc w:val="center"/>
        </w:trPr>
        <w:tc>
          <w:tcPr>
            <w:tcW w:w="3604" w:type="dxa"/>
            <w:shd w:val="clear" w:color="auto" w:fill="D9D9D9"/>
          </w:tcPr>
          <w:p w:rsidR="00E11156" w:rsidRPr="00A04C82" w:rsidRDefault="00E11156" w:rsidP="003C3EF7">
            <w:pPr>
              <w:spacing w:after="0"/>
              <w:rPr>
                <w:rFonts w:ascii="Times New Roman" w:hAnsi="Times New Roman" w:cs="Times New Roman"/>
                <w:color w:val="000000"/>
              </w:rPr>
            </w:pPr>
            <w:r w:rsidRPr="00A04C82">
              <w:rPr>
                <w:rFonts w:ascii="Times New Roman" w:hAnsi="Times New Roman" w:cs="Times New Roman"/>
                <w:color w:val="000000"/>
              </w:rPr>
              <w:lastRenderedPageBreak/>
              <w:t xml:space="preserve">Отн. дял на произведената продукция в селското, горското и рибното стопанство (%) </w:t>
            </w:r>
          </w:p>
        </w:tc>
        <w:tc>
          <w:tcPr>
            <w:tcW w:w="1090" w:type="dxa"/>
          </w:tcPr>
          <w:p w:rsidR="00E11156" w:rsidRPr="00A04C82" w:rsidRDefault="00E11156" w:rsidP="000B78B4">
            <w:pPr>
              <w:spacing w:after="0"/>
              <w:jc w:val="center"/>
              <w:rPr>
                <w:color w:val="000000"/>
              </w:rPr>
            </w:pPr>
            <w:r w:rsidRPr="00A04C82">
              <w:rPr>
                <w:color w:val="000000"/>
              </w:rPr>
              <w:t>18.1</w:t>
            </w:r>
          </w:p>
        </w:tc>
        <w:tc>
          <w:tcPr>
            <w:tcW w:w="1011" w:type="dxa"/>
          </w:tcPr>
          <w:p w:rsidR="00E11156" w:rsidRPr="00A04C82" w:rsidRDefault="00E11156" w:rsidP="000B78B4">
            <w:pPr>
              <w:spacing w:after="0"/>
              <w:jc w:val="center"/>
              <w:rPr>
                <w:color w:val="000000"/>
              </w:rPr>
            </w:pPr>
            <w:r w:rsidRPr="00A04C82">
              <w:rPr>
                <w:color w:val="000000"/>
              </w:rPr>
              <w:t>5.0</w:t>
            </w:r>
          </w:p>
        </w:tc>
        <w:tc>
          <w:tcPr>
            <w:tcW w:w="687" w:type="dxa"/>
          </w:tcPr>
          <w:p w:rsidR="00E11156" w:rsidRPr="00A04C82" w:rsidRDefault="00E11156" w:rsidP="000B78B4">
            <w:pPr>
              <w:spacing w:after="0"/>
              <w:jc w:val="center"/>
              <w:rPr>
                <w:color w:val="000000"/>
              </w:rPr>
            </w:pPr>
            <w:r w:rsidRPr="00A04C82">
              <w:rPr>
                <w:color w:val="000000"/>
              </w:rPr>
              <w:t> </w:t>
            </w:r>
          </w:p>
        </w:tc>
        <w:tc>
          <w:tcPr>
            <w:tcW w:w="1090" w:type="dxa"/>
          </w:tcPr>
          <w:p w:rsidR="00E11156" w:rsidRPr="00A04C82" w:rsidRDefault="00E11156" w:rsidP="000B78B4">
            <w:pPr>
              <w:spacing w:after="0"/>
              <w:jc w:val="center"/>
              <w:rPr>
                <w:color w:val="000000"/>
              </w:rPr>
            </w:pPr>
            <w:r w:rsidRPr="00A04C82">
              <w:rPr>
                <w:color w:val="000000"/>
              </w:rPr>
              <w:t>80.3</w:t>
            </w:r>
          </w:p>
        </w:tc>
        <w:tc>
          <w:tcPr>
            <w:tcW w:w="1011" w:type="dxa"/>
          </w:tcPr>
          <w:p w:rsidR="00E11156" w:rsidRPr="00A04C82" w:rsidRDefault="00E11156" w:rsidP="000B78B4">
            <w:pPr>
              <w:spacing w:after="0"/>
              <w:jc w:val="center"/>
            </w:pPr>
            <w:r w:rsidRPr="00A04C82">
              <w:t>13.4</w:t>
            </w:r>
          </w:p>
        </w:tc>
        <w:tc>
          <w:tcPr>
            <w:tcW w:w="687" w:type="dxa"/>
          </w:tcPr>
          <w:p w:rsidR="00E11156" w:rsidRPr="00A04C82" w:rsidRDefault="00E11156" w:rsidP="000B78B4">
            <w:pPr>
              <w:spacing w:after="0"/>
              <w:jc w:val="center"/>
              <w:rPr>
                <w:color w:val="000000"/>
              </w:rPr>
            </w:pPr>
            <w:r w:rsidRPr="00A04C82">
              <w:rPr>
                <w:color w:val="000000"/>
              </w:rPr>
              <w:t> </w:t>
            </w:r>
          </w:p>
        </w:tc>
      </w:tr>
      <w:tr w:rsidR="00E11156" w:rsidRPr="00A04C82">
        <w:trPr>
          <w:trHeight w:val="570"/>
          <w:jc w:val="center"/>
        </w:trPr>
        <w:tc>
          <w:tcPr>
            <w:tcW w:w="3604" w:type="dxa"/>
            <w:shd w:val="clear" w:color="auto" w:fill="D9D9D9"/>
          </w:tcPr>
          <w:p w:rsidR="00E11156" w:rsidRPr="00A04C82" w:rsidRDefault="00E11156" w:rsidP="003C3EF7">
            <w:pPr>
              <w:spacing w:after="0"/>
              <w:rPr>
                <w:rFonts w:ascii="Times New Roman" w:hAnsi="Times New Roman" w:cs="Times New Roman"/>
                <w:color w:val="000000"/>
              </w:rPr>
            </w:pPr>
            <w:r w:rsidRPr="00A04C82">
              <w:rPr>
                <w:rFonts w:ascii="Times New Roman" w:hAnsi="Times New Roman" w:cs="Times New Roman"/>
                <w:color w:val="000000"/>
              </w:rPr>
              <w:t>Отн. дял на произведената продукция в индустрията (%)</w:t>
            </w:r>
          </w:p>
        </w:tc>
        <w:tc>
          <w:tcPr>
            <w:tcW w:w="1090" w:type="dxa"/>
          </w:tcPr>
          <w:p w:rsidR="00E11156" w:rsidRPr="00A04C82" w:rsidRDefault="00E11156" w:rsidP="000B78B4">
            <w:pPr>
              <w:spacing w:after="0"/>
              <w:jc w:val="center"/>
              <w:rPr>
                <w:color w:val="000000"/>
              </w:rPr>
            </w:pPr>
            <w:r w:rsidRPr="00A04C82">
              <w:rPr>
                <w:color w:val="000000"/>
              </w:rPr>
              <w:t>15.3</w:t>
            </w:r>
          </w:p>
        </w:tc>
        <w:tc>
          <w:tcPr>
            <w:tcW w:w="1011" w:type="dxa"/>
          </w:tcPr>
          <w:p w:rsidR="00E11156" w:rsidRPr="00A04C82" w:rsidRDefault="00E11156" w:rsidP="000B78B4">
            <w:pPr>
              <w:spacing w:after="0"/>
              <w:jc w:val="center"/>
              <w:rPr>
                <w:color w:val="000000"/>
              </w:rPr>
            </w:pPr>
            <w:r w:rsidRPr="00A04C82">
              <w:rPr>
                <w:color w:val="000000"/>
              </w:rPr>
              <w:t>78.0</w:t>
            </w:r>
          </w:p>
        </w:tc>
        <w:tc>
          <w:tcPr>
            <w:tcW w:w="687" w:type="dxa"/>
          </w:tcPr>
          <w:p w:rsidR="00E11156" w:rsidRPr="00A04C82" w:rsidRDefault="00E11156" w:rsidP="000B78B4">
            <w:pPr>
              <w:spacing w:after="0"/>
              <w:jc w:val="center"/>
              <w:rPr>
                <w:color w:val="000000"/>
              </w:rPr>
            </w:pPr>
            <w:r w:rsidRPr="00A04C82">
              <w:rPr>
                <w:color w:val="000000"/>
              </w:rPr>
              <w:t> </w:t>
            </w:r>
          </w:p>
        </w:tc>
        <w:tc>
          <w:tcPr>
            <w:tcW w:w="1090" w:type="dxa"/>
          </w:tcPr>
          <w:p w:rsidR="00E11156" w:rsidRPr="00A04C82" w:rsidRDefault="00E11156" w:rsidP="000B78B4">
            <w:pPr>
              <w:spacing w:after="0"/>
              <w:jc w:val="center"/>
              <w:rPr>
                <w:color w:val="000000"/>
              </w:rPr>
            </w:pPr>
            <w:r w:rsidRPr="00A04C82">
              <w:rPr>
                <w:color w:val="000000"/>
              </w:rPr>
              <w:t>1.8</w:t>
            </w:r>
          </w:p>
        </w:tc>
        <w:tc>
          <w:tcPr>
            <w:tcW w:w="1011" w:type="dxa"/>
          </w:tcPr>
          <w:p w:rsidR="00E11156" w:rsidRPr="00A04C82" w:rsidRDefault="00E11156" w:rsidP="000B78B4">
            <w:pPr>
              <w:spacing w:after="0"/>
              <w:jc w:val="center"/>
              <w:rPr>
                <w:color w:val="000000"/>
              </w:rPr>
            </w:pPr>
            <w:r w:rsidRPr="00A04C82">
              <w:rPr>
                <w:color w:val="000000"/>
              </w:rPr>
              <w:t>68.3</w:t>
            </w:r>
          </w:p>
        </w:tc>
        <w:tc>
          <w:tcPr>
            <w:tcW w:w="687" w:type="dxa"/>
          </w:tcPr>
          <w:p w:rsidR="00E11156" w:rsidRPr="00A04C82" w:rsidRDefault="00E11156" w:rsidP="000B78B4">
            <w:pPr>
              <w:spacing w:after="0"/>
              <w:jc w:val="center"/>
              <w:rPr>
                <w:color w:val="000000"/>
              </w:rPr>
            </w:pPr>
            <w:r w:rsidRPr="00A04C82">
              <w:rPr>
                <w:color w:val="000000"/>
              </w:rPr>
              <w:t> </w:t>
            </w:r>
          </w:p>
        </w:tc>
      </w:tr>
      <w:tr w:rsidR="00E11156" w:rsidRPr="00A04C82">
        <w:trPr>
          <w:trHeight w:val="550"/>
          <w:jc w:val="center"/>
        </w:trPr>
        <w:tc>
          <w:tcPr>
            <w:tcW w:w="3604" w:type="dxa"/>
            <w:shd w:val="clear" w:color="auto" w:fill="D9D9D9"/>
          </w:tcPr>
          <w:p w:rsidR="00E11156" w:rsidRPr="00A04C82" w:rsidRDefault="00E11156" w:rsidP="003C3EF7">
            <w:pPr>
              <w:spacing w:after="0"/>
              <w:rPr>
                <w:rFonts w:ascii="Times New Roman" w:hAnsi="Times New Roman" w:cs="Times New Roman"/>
                <w:color w:val="000000"/>
              </w:rPr>
            </w:pPr>
            <w:r w:rsidRPr="00A04C82">
              <w:rPr>
                <w:rFonts w:ascii="Times New Roman" w:hAnsi="Times New Roman" w:cs="Times New Roman"/>
                <w:color w:val="000000"/>
              </w:rPr>
              <w:t>Отн. дял на произведената продукция в услугите (%)</w:t>
            </w:r>
          </w:p>
        </w:tc>
        <w:tc>
          <w:tcPr>
            <w:tcW w:w="1090" w:type="dxa"/>
          </w:tcPr>
          <w:p w:rsidR="00E11156" w:rsidRPr="00A04C82" w:rsidRDefault="00E11156" w:rsidP="000B78B4">
            <w:pPr>
              <w:spacing w:after="0"/>
              <w:jc w:val="center"/>
              <w:rPr>
                <w:color w:val="000000"/>
              </w:rPr>
            </w:pPr>
            <w:r w:rsidRPr="00A04C82">
              <w:rPr>
                <w:color w:val="000000"/>
              </w:rPr>
              <w:t>66.6</w:t>
            </w:r>
          </w:p>
        </w:tc>
        <w:tc>
          <w:tcPr>
            <w:tcW w:w="1011" w:type="dxa"/>
          </w:tcPr>
          <w:p w:rsidR="00E11156" w:rsidRPr="00A04C82" w:rsidRDefault="00E11156" w:rsidP="000B78B4">
            <w:pPr>
              <w:spacing w:after="0"/>
              <w:jc w:val="center"/>
              <w:rPr>
                <w:color w:val="000000"/>
              </w:rPr>
            </w:pPr>
            <w:r w:rsidRPr="00A04C82">
              <w:rPr>
                <w:color w:val="000000"/>
              </w:rPr>
              <w:t>17.0</w:t>
            </w:r>
          </w:p>
        </w:tc>
        <w:tc>
          <w:tcPr>
            <w:tcW w:w="687" w:type="dxa"/>
          </w:tcPr>
          <w:p w:rsidR="00E11156" w:rsidRPr="00A04C82" w:rsidRDefault="00E11156" w:rsidP="000B78B4">
            <w:pPr>
              <w:spacing w:after="0"/>
              <w:jc w:val="center"/>
              <w:rPr>
                <w:color w:val="000000"/>
              </w:rPr>
            </w:pPr>
            <w:r w:rsidRPr="00A04C82">
              <w:rPr>
                <w:color w:val="000000"/>
              </w:rPr>
              <w:t> </w:t>
            </w:r>
          </w:p>
        </w:tc>
        <w:tc>
          <w:tcPr>
            <w:tcW w:w="1090" w:type="dxa"/>
          </w:tcPr>
          <w:p w:rsidR="00E11156" w:rsidRPr="00A04C82" w:rsidRDefault="00E11156" w:rsidP="000B78B4">
            <w:pPr>
              <w:spacing w:after="0"/>
              <w:jc w:val="center"/>
              <w:rPr>
                <w:color w:val="000000"/>
              </w:rPr>
            </w:pPr>
            <w:r w:rsidRPr="00A04C82">
              <w:rPr>
                <w:color w:val="000000"/>
              </w:rPr>
              <w:t>17.9</w:t>
            </w:r>
          </w:p>
        </w:tc>
        <w:tc>
          <w:tcPr>
            <w:tcW w:w="1011" w:type="dxa"/>
          </w:tcPr>
          <w:p w:rsidR="00E11156" w:rsidRPr="00A04C82" w:rsidRDefault="00E11156" w:rsidP="000B78B4">
            <w:pPr>
              <w:spacing w:after="0"/>
              <w:jc w:val="center"/>
              <w:rPr>
                <w:color w:val="000000"/>
              </w:rPr>
            </w:pPr>
            <w:r w:rsidRPr="00A04C82">
              <w:rPr>
                <w:color w:val="000000"/>
              </w:rPr>
              <w:t>18.3</w:t>
            </w:r>
          </w:p>
        </w:tc>
        <w:tc>
          <w:tcPr>
            <w:tcW w:w="687" w:type="dxa"/>
          </w:tcPr>
          <w:p w:rsidR="00E11156" w:rsidRPr="00A04C82" w:rsidRDefault="00E11156" w:rsidP="000B78B4">
            <w:pPr>
              <w:spacing w:after="0"/>
              <w:jc w:val="center"/>
              <w:rPr>
                <w:color w:val="000000"/>
              </w:rPr>
            </w:pPr>
            <w:r w:rsidRPr="00A04C82">
              <w:rPr>
                <w:color w:val="000000"/>
              </w:rPr>
              <w:t> </w:t>
            </w:r>
          </w:p>
        </w:tc>
      </w:tr>
      <w:tr w:rsidR="00E11156" w:rsidRPr="00A04C82">
        <w:trPr>
          <w:trHeight w:val="558"/>
          <w:jc w:val="center"/>
        </w:trPr>
        <w:tc>
          <w:tcPr>
            <w:tcW w:w="3604" w:type="dxa"/>
            <w:shd w:val="clear" w:color="auto" w:fill="D9D9D9"/>
          </w:tcPr>
          <w:p w:rsidR="00E11156" w:rsidRPr="00A04C82" w:rsidRDefault="00E11156" w:rsidP="003C3EF7">
            <w:pPr>
              <w:spacing w:after="0"/>
              <w:rPr>
                <w:rFonts w:ascii="Times New Roman" w:hAnsi="Times New Roman" w:cs="Times New Roman"/>
                <w:color w:val="000000"/>
              </w:rPr>
            </w:pPr>
            <w:r w:rsidRPr="00A04C82">
              <w:rPr>
                <w:rFonts w:ascii="Times New Roman" w:hAnsi="Times New Roman" w:cs="Times New Roman"/>
                <w:color w:val="000000"/>
              </w:rPr>
              <w:t>Произведена продукция на човек от населението (лв</w:t>
            </w:r>
            <w:r w:rsidRPr="00A04C82">
              <w:rPr>
                <w:rFonts w:ascii="Times New Roman" w:hAnsi="Times New Roman" w:cs="Times New Roman"/>
                <w:color w:val="000000"/>
                <w:lang w:val="ru-RU"/>
              </w:rPr>
              <w:t>.</w:t>
            </w:r>
            <w:r w:rsidRPr="00A04C82">
              <w:rPr>
                <w:rFonts w:ascii="Times New Roman" w:hAnsi="Times New Roman" w:cs="Times New Roman"/>
                <w:color w:val="000000"/>
              </w:rPr>
              <w:t>)</w:t>
            </w:r>
          </w:p>
        </w:tc>
        <w:tc>
          <w:tcPr>
            <w:tcW w:w="1090" w:type="dxa"/>
          </w:tcPr>
          <w:p w:rsidR="00E11156" w:rsidRPr="00A04C82" w:rsidRDefault="00E11156" w:rsidP="000B78B4">
            <w:pPr>
              <w:spacing w:after="0"/>
              <w:jc w:val="center"/>
              <w:rPr>
                <w:color w:val="000000"/>
              </w:rPr>
            </w:pPr>
            <w:r w:rsidRPr="00A04C82">
              <w:rPr>
                <w:color w:val="000000"/>
              </w:rPr>
              <w:t>522</w:t>
            </w:r>
          </w:p>
        </w:tc>
        <w:tc>
          <w:tcPr>
            <w:tcW w:w="1011" w:type="dxa"/>
          </w:tcPr>
          <w:p w:rsidR="00E11156" w:rsidRPr="00A04C82" w:rsidRDefault="00E11156" w:rsidP="000B78B4">
            <w:pPr>
              <w:spacing w:after="0"/>
              <w:jc w:val="center"/>
              <w:rPr>
                <w:color w:val="000000"/>
              </w:rPr>
            </w:pPr>
            <w:r w:rsidRPr="00A04C82">
              <w:rPr>
                <w:color w:val="000000"/>
              </w:rPr>
              <w:t>498</w:t>
            </w:r>
          </w:p>
        </w:tc>
        <w:tc>
          <w:tcPr>
            <w:tcW w:w="687" w:type="dxa"/>
          </w:tcPr>
          <w:p w:rsidR="00E11156" w:rsidRPr="00A04C82" w:rsidRDefault="00E11156" w:rsidP="000B78B4">
            <w:pPr>
              <w:spacing w:after="0"/>
              <w:jc w:val="center"/>
              <w:rPr>
                <w:color w:val="000000"/>
              </w:rPr>
            </w:pPr>
            <w:r w:rsidRPr="00A04C82">
              <w:rPr>
                <w:color w:val="000000"/>
              </w:rPr>
              <w:t> </w:t>
            </w:r>
          </w:p>
        </w:tc>
        <w:tc>
          <w:tcPr>
            <w:tcW w:w="1090" w:type="dxa"/>
          </w:tcPr>
          <w:p w:rsidR="00E11156" w:rsidRPr="00A04C82" w:rsidRDefault="00E11156" w:rsidP="000B78B4">
            <w:pPr>
              <w:spacing w:after="0"/>
              <w:jc w:val="center"/>
              <w:rPr>
                <w:color w:val="000000"/>
              </w:rPr>
            </w:pPr>
            <w:r w:rsidRPr="00A04C82">
              <w:rPr>
                <w:color w:val="000000"/>
              </w:rPr>
              <w:t>885</w:t>
            </w:r>
          </w:p>
        </w:tc>
        <w:tc>
          <w:tcPr>
            <w:tcW w:w="1011" w:type="dxa"/>
          </w:tcPr>
          <w:p w:rsidR="00E11156" w:rsidRPr="00A04C82" w:rsidRDefault="00E11156" w:rsidP="000B78B4">
            <w:pPr>
              <w:spacing w:after="0"/>
              <w:jc w:val="center"/>
              <w:rPr>
                <w:color w:val="000000"/>
              </w:rPr>
            </w:pPr>
            <w:r w:rsidRPr="00A04C82">
              <w:rPr>
                <w:color w:val="000000"/>
              </w:rPr>
              <w:t>763</w:t>
            </w:r>
          </w:p>
        </w:tc>
        <w:tc>
          <w:tcPr>
            <w:tcW w:w="687" w:type="dxa"/>
          </w:tcPr>
          <w:p w:rsidR="00E11156" w:rsidRPr="00A04C82" w:rsidRDefault="00E11156" w:rsidP="000B78B4">
            <w:pPr>
              <w:spacing w:after="0"/>
              <w:jc w:val="center"/>
              <w:rPr>
                <w:color w:val="000000"/>
              </w:rPr>
            </w:pPr>
            <w:r w:rsidRPr="00A04C82">
              <w:rPr>
                <w:color w:val="000000"/>
              </w:rPr>
              <w:t> </w:t>
            </w:r>
          </w:p>
        </w:tc>
      </w:tr>
      <w:tr w:rsidR="00E11156" w:rsidRPr="00A04C82">
        <w:trPr>
          <w:trHeight w:val="300"/>
          <w:jc w:val="center"/>
        </w:trPr>
        <w:tc>
          <w:tcPr>
            <w:tcW w:w="3604" w:type="dxa"/>
            <w:shd w:val="clear" w:color="auto" w:fill="D9D9D9"/>
          </w:tcPr>
          <w:p w:rsidR="00E11156" w:rsidRPr="00A04C82" w:rsidRDefault="00E11156" w:rsidP="003C3EF7">
            <w:pPr>
              <w:spacing w:after="0"/>
              <w:rPr>
                <w:rFonts w:ascii="Times New Roman" w:hAnsi="Times New Roman" w:cs="Times New Roman"/>
                <w:color w:val="000000"/>
              </w:rPr>
            </w:pPr>
            <w:r w:rsidRPr="00A04C82">
              <w:rPr>
                <w:rFonts w:ascii="Times New Roman" w:hAnsi="Times New Roman" w:cs="Times New Roman"/>
                <w:color w:val="000000"/>
              </w:rPr>
              <w:t>Равнище на безработица (%)</w:t>
            </w:r>
          </w:p>
        </w:tc>
        <w:tc>
          <w:tcPr>
            <w:tcW w:w="1090" w:type="dxa"/>
          </w:tcPr>
          <w:p w:rsidR="00E11156" w:rsidRPr="00A04C82" w:rsidRDefault="00E11156" w:rsidP="000B78B4">
            <w:pPr>
              <w:spacing w:after="0"/>
              <w:jc w:val="center"/>
              <w:rPr>
                <w:color w:val="000000"/>
              </w:rPr>
            </w:pPr>
            <w:r w:rsidRPr="00A04C82">
              <w:rPr>
                <w:color w:val="000000"/>
              </w:rPr>
              <w:t>23.33</w:t>
            </w:r>
          </w:p>
        </w:tc>
        <w:tc>
          <w:tcPr>
            <w:tcW w:w="1011" w:type="dxa"/>
          </w:tcPr>
          <w:p w:rsidR="00E11156" w:rsidRPr="00A04C82" w:rsidRDefault="00E11156" w:rsidP="000B78B4">
            <w:pPr>
              <w:spacing w:after="0"/>
              <w:jc w:val="center"/>
              <w:rPr>
                <w:color w:val="000000"/>
              </w:rPr>
            </w:pPr>
            <w:r w:rsidRPr="00A04C82">
              <w:rPr>
                <w:color w:val="000000"/>
              </w:rPr>
              <w:t>14.71</w:t>
            </w:r>
          </w:p>
        </w:tc>
        <w:tc>
          <w:tcPr>
            <w:tcW w:w="687" w:type="dxa"/>
          </w:tcPr>
          <w:p w:rsidR="00E11156" w:rsidRPr="00A04C82" w:rsidRDefault="00E11156" w:rsidP="000B78B4">
            <w:pPr>
              <w:spacing w:after="0"/>
              <w:jc w:val="center"/>
              <w:rPr>
                <w:color w:val="000000"/>
              </w:rPr>
            </w:pPr>
            <w:r w:rsidRPr="00A04C82">
              <w:rPr>
                <w:color w:val="000000"/>
              </w:rPr>
              <w:t>11.73</w:t>
            </w:r>
          </w:p>
        </w:tc>
        <w:tc>
          <w:tcPr>
            <w:tcW w:w="1090" w:type="dxa"/>
          </w:tcPr>
          <w:p w:rsidR="00E11156" w:rsidRPr="00A04C82" w:rsidRDefault="00E11156" w:rsidP="000B78B4">
            <w:pPr>
              <w:spacing w:after="0"/>
              <w:jc w:val="center"/>
              <w:rPr>
                <w:color w:val="000000"/>
              </w:rPr>
            </w:pPr>
            <w:r w:rsidRPr="00A04C82">
              <w:rPr>
                <w:color w:val="000000"/>
              </w:rPr>
              <w:t>37.53</w:t>
            </w:r>
          </w:p>
        </w:tc>
        <w:tc>
          <w:tcPr>
            <w:tcW w:w="1011" w:type="dxa"/>
          </w:tcPr>
          <w:p w:rsidR="00E11156" w:rsidRPr="00A04C82" w:rsidRDefault="00E11156" w:rsidP="000B78B4">
            <w:pPr>
              <w:spacing w:after="0"/>
              <w:jc w:val="center"/>
              <w:rPr>
                <w:color w:val="000000"/>
              </w:rPr>
            </w:pPr>
            <w:r w:rsidRPr="00A04C82">
              <w:rPr>
                <w:color w:val="000000"/>
              </w:rPr>
              <w:t>20.47</w:t>
            </w:r>
          </w:p>
        </w:tc>
        <w:tc>
          <w:tcPr>
            <w:tcW w:w="687" w:type="dxa"/>
          </w:tcPr>
          <w:p w:rsidR="00E11156" w:rsidRPr="00A04C82" w:rsidRDefault="00E11156" w:rsidP="000B78B4">
            <w:pPr>
              <w:spacing w:after="0"/>
              <w:jc w:val="center"/>
              <w:rPr>
                <w:color w:val="000000"/>
              </w:rPr>
            </w:pPr>
            <w:r w:rsidRPr="00A04C82">
              <w:rPr>
                <w:color w:val="000000"/>
              </w:rPr>
              <w:t>18.27</w:t>
            </w:r>
          </w:p>
        </w:tc>
      </w:tr>
      <w:tr w:rsidR="00E11156" w:rsidRPr="00A04C82">
        <w:trPr>
          <w:trHeight w:val="315"/>
          <w:jc w:val="center"/>
        </w:trPr>
        <w:tc>
          <w:tcPr>
            <w:tcW w:w="3604" w:type="dxa"/>
            <w:shd w:val="clear" w:color="auto" w:fill="D9D9D9"/>
          </w:tcPr>
          <w:p w:rsidR="00E11156" w:rsidRPr="00A04C82" w:rsidRDefault="00E11156" w:rsidP="003C3EF7">
            <w:pPr>
              <w:spacing w:after="0"/>
              <w:rPr>
                <w:rFonts w:ascii="Times New Roman" w:hAnsi="Times New Roman" w:cs="Times New Roman"/>
                <w:color w:val="000000"/>
              </w:rPr>
            </w:pPr>
            <w:r w:rsidRPr="00A04C82">
              <w:rPr>
                <w:rFonts w:ascii="Times New Roman" w:hAnsi="Times New Roman" w:cs="Times New Roman"/>
                <w:color w:val="000000"/>
              </w:rPr>
              <w:t>Коефициент на икономическа активност</w:t>
            </w:r>
          </w:p>
        </w:tc>
        <w:tc>
          <w:tcPr>
            <w:tcW w:w="1090" w:type="dxa"/>
          </w:tcPr>
          <w:p w:rsidR="00E11156" w:rsidRPr="00A04C82" w:rsidRDefault="00E11156" w:rsidP="000B78B4">
            <w:pPr>
              <w:spacing w:after="0"/>
              <w:jc w:val="center"/>
              <w:rPr>
                <w:color w:val="000000"/>
              </w:rPr>
            </w:pPr>
            <w:r w:rsidRPr="00A04C82">
              <w:rPr>
                <w:color w:val="000000"/>
              </w:rPr>
              <w:t>38.5</w:t>
            </w:r>
          </w:p>
        </w:tc>
        <w:tc>
          <w:tcPr>
            <w:tcW w:w="1011" w:type="dxa"/>
          </w:tcPr>
          <w:p w:rsidR="00E11156" w:rsidRPr="00A04C82" w:rsidRDefault="00E11156" w:rsidP="000B78B4">
            <w:pPr>
              <w:spacing w:after="0"/>
              <w:jc w:val="center"/>
              <w:rPr>
                <w:color w:val="000000"/>
              </w:rPr>
            </w:pPr>
            <w:r w:rsidRPr="00A04C82">
              <w:rPr>
                <w:color w:val="000000"/>
              </w:rPr>
              <w:t>45.8</w:t>
            </w:r>
          </w:p>
        </w:tc>
        <w:tc>
          <w:tcPr>
            <w:tcW w:w="687" w:type="dxa"/>
          </w:tcPr>
          <w:p w:rsidR="00E11156" w:rsidRPr="00A04C82" w:rsidRDefault="00E11156" w:rsidP="000B78B4">
            <w:pPr>
              <w:spacing w:after="0"/>
              <w:jc w:val="center"/>
              <w:rPr>
                <w:color w:val="000000"/>
              </w:rPr>
            </w:pPr>
            <w:r w:rsidRPr="00A04C82">
              <w:rPr>
                <w:color w:val="000000"/>
              </w:rPr>
              <w:t>46.4</w:t>
            </w:r>
          </w:p>
        </w:tc>
        <w:tc>
          <w:tcPr>
            <w:tcW w:w="1090" w:type="dxa"/>
          </w:tcPr>
          <w:p w:rsidR="00E11156" w:rsidRPr="00A04C82" w:rsidRDefault="00E11156" w:rsidP="000B78B4">
            <w:pPr>
              <w:spacing w:after="0"/>
              <w:jc w:val="center"/>
              <w:rPr>
                <w:color w:val="000000"/>
              </w:rPr>
            </w:pPr>
            <w:r w:rsidRPr="00A04C82">
              <w:rPr>
                <w:color w:val="000000"/>
              </w:rPr>
              <w:t>41.4</w:t>
            </w:r>
          </w:p>
        </w:tc>
        <w:tc>
          <w:tcPr>
            <w:tcW w:w="1011" w:type="dxa"/>
          </w:tcPr>
          <w:p w:rsidR="00E11156" w:rsidRPr="00A04C82" w:rsidRDefault="00E11156" w:rsidP="000B78B4">
            <w:pPr>
              <w:spacing w:after="0"/>
              <w:jc w:val="center"/>
              <w:rPr>
                <w:color w:val="000000"/>
              </w:rPr>
            </w:pPr>
            <w:r w:rsidRPr="00A04C82">
              <w:rPr>
                <w:color w:val="000000"/>
              </w:rPr>
              <w:t>47.1</w:t>
            </w:r>
          </w:p>
        </w:tc>
        <w:tc>
          <w:tcPr>
            <w:tcW w:w="687" w:type="dxa"/>
          </w:tcPr>
          <w:p w:rsidR="00E11156" w:rsidRPr="00A04C82" w:rsidRDefault="00E11156" w:rsidP="000B78B4">
            <w:pPr>
              <w:spacing w:after="0"/>
              <w:jc w:val="center"/>
              <w:rPr>
                <w:color w:val="000000"/>
              </w:rPr>
            </w:pPr>
            <w:r w:rsidRPr="00A04C82">
              <w:rPr>
                <w:color w:val="000000"/>
              </w:rPr>
              <w:t>44.4</w:t>
            </w:r>
          </w:p>
        </w:tc>
      </w:tr>
      <w:tr w:rsidR="00E11156" w:rsidRPr="00A04C82">
        <w:trPr>
          <w:trHeight w:val="315"/>
          <w:jc w:val="center"/>
        </w:trPr>
        <w:tc>
          <w:tcPr>
            <w:tcW w:w="3604" w:type="dxa"/>
            <w:shd w:val="clear" w:color="auto" w:fill="D9D9D9"/>
          </w:tcPr>
          <w:p w:rsidR="00E11156" w:rsidRPr="00A04C82" w:rsidRDefault="00E11156" w:rsidP="003C3EF7">
            <w:pPr>
              <w:spacing w:after="0"/>
              <w:rPr>
                <w:rFonts w:ascii="Times New Roman" w:hAnsi="Times New Roman" w:cs="Times New Roman"/>
                <w:color w:val="000000"/>
              </w:rPr>
            </w:pPr>
            <w:r w:rsidRPr="00A04C82">
              <w:rPr>
                <w:rFonts w:ascii="Times New Roman" w:hAnsi="Times New Roman" w:cs="Times New Roman"/>
                <w:color w:val="000000"/>
              </w:rPr>
              <w:t>Гъстота на населението (души/кв.км)</w:t>
            </w:r>
          </w:p>
        </w:tc>
        <w:tc>
          <w:tcPr>
            <w:tcW w:w="1090" w:type="dxa"/>
          </w:tcPr>
          <w:p w:rsidR="00E11156" w:rsidRPr="00A04C82" w:rsidRDefault="00E11156" w:rsidP="000B78B4">
            <w:pPr>
              <w:spacing w:after="0"/>
              <w:jc w:val="center"/>
              <w:rPr>
                <w:color w:val="000000"/>
              </w:rPr>
            </w:pPr>
            <w:r w:rsidRPr="00A04C82">
              <w:rPr>
                <w:color w:val="000000"/>
              </w:rPr>
              <w:t>29.7</w:t>
            </w:r>
          </w:p>
        </w:tc>
        <w:tc>
          <w:tcPr>
            <w:tcW w:w="1011" w:type="dxa"/>
          </w:tcPr>
          <w:p w:rsidR="00E11156" w:rsidRPr="00A04C82" w:rsidRDefault="00E11156" w:rsidP="000B78B4">
            <w:pPr>
              <w:spacing w:after="0"/>
              <w:jc w:val="center"/>
              <w:rPr>
                <w:color w:val="000000"/>
              </w:rPr>
            </w:pPr>
            <w:r w:rsidRPr="00A04C82">
              <w:rPr>
                <w:color w:val="000000"/>
              </w:rPr>
              <w:t>44.3</w:t>
            </w:r>
          </w:p>
        </w:tc>
        <w:tc>
          <w:tcPr>
            <w:tcW w:w="687" w:type="dxa"/>
          </w:tcPr>
          <w:p w:rsidR="00E11156" w:rsidRPr="00A04C82" w:rsidRDefault="00E11156" w:rsidP="000B78B4">
            <w:pPr>
              <w:spacing w:after="0"/>
              <w:jc w:val="center"/>
              <w:rPr>
                <w:color w:val="000000"/>
              </w:rPr>
            </w:pPr>
            <w:r w:rsidRPr="00A04C82">
              <w:rPr>
                <w:color w:val="000000"/>
              </w:rPr>
              <w:t>48.8</w:t>
            </w:r>
          </w:p>
        </w:tc>
        <w:tc>
          <w:tcPr>
            <w:tcW w:w="1090" w:type="dxa"/>
          </w:tcPr>
          <w:p w:rsidR="00E11156" w:rsidRPr="00A04C82" w:rsidRDefault="00E11156" w:rsidP="000B78B4">
            <w:pPr>
              <w:spacing w:after="0"/>
              <w:jc w:val="center"/>
              <w:rPr>
                <w:color w:val="000000"/>
              </w:rPr>
            </w:pPr>
            <w:r w:rsidRPr="00A04C82">
              <w:rPr>
                <w:color w:val="000000"/>
              </w:rPr>
              <w:t>26.1</w:t>
            </w:r>
          </w:p>
        </w:tc>
        <w:tc>
          <w:tcPr>
            <w:tcW w:w="1011" w:type="dxa"/>
          </w:tcPr>
          <w:p w:rsidR="00E11156" w:rsidRPr="00A04C82" w:rsidRDefault="00E11156" w:rsidP="000B78B4">
            <w:pPr>
              <w:spacing w:after="0"/>
              <w:jc w:val="center"/>
              <w:rPr>
                <w:color w:val="000000"/>
              </w:rPr>
            </w:pPr>
            <w:r w:rsidRPr="00A04C82">
              <w:rPr>
                <w:color w:val="000000"/>
              </w:rPr>
              <w:t>40.7</w:t>
            </w:r>
          </w:p>
        </w:tc>
        <w:tc>
          <w:tcPr>
            <w:tcW w:w="687" w:type="dxa"/>
          </w:tcPr>
          <w:p w:rsidR="00E11156" w:rsidRPr="00A04C82" w:rsidRDefault="00E11156" w:rsidP="000B78B4">
            <w:pPr>
              <w:spacing w:after="0"/>
              <w:jc w:val="center"/>
              <w:rPr>
                <w:color w:val="000000"/>
              </w:rPr>
            </w:pPr>
            <w:r w:rsidRPr="00A04C82">
              <w:rPr>
                <w:color w:val="000000"/>
              </w:rPr>
              <w:t>44.4</w:t>
            </w:r>
          </w:p>
        </w:tc>
      </w:tr>
    </w:tbl>
    <w:p w:rsidR="00E11156" w:rsidRDefault="00E11156" w:rsidP="0077403A">
      <w:pPr>
        <w:autoSpaceDE w:val="0"/>
        <w:autoSpaceDN w:val="0"/>
        <w:adjustRightInd w:val="0"/>
        <w:spacing w:after="0" w:line="360" w:lineRule="auto"/>
        <w:jc w:val="both"/>
        <w:rPr>
          <w:b/>
          <w:bCs/>
          <w:i/>
          <w:iCs/>
          <w:color w:val="000000"/>
        </w:rPr>
      </w:pPr>
    </w:p>
    <w:p w:rsidR="00E11156" w:rsidRPr="00A84D8D" w:rsidRDefault="00E11156" w:rsidP="00316D03">
      <w:pPr>
        <w:pStyle w:val="Footer"/>
        <w:ind w:right="360"/>
        <w:jc w:val="center"/>
        <w:rPr>
          <w:i/>
          <w:iCs/>
        </w:rPr>
      </w:pPr>
      <w:r w:rsidRPr="000212EF">
        <w:rPr>
          <w:rFonts w:ascii="Times New Roman" w:hAnsi="Times New Roman" w:cs="Times New Roman"/>
          <w:i/>
          <w:iCs/>
          <w:sz w:val="24"/>
          <w:szCs w:val="24"/>
        </w:rPr>
        <w:t xml:space="preserve">Данните са взети от </w:t>
      </w:r>
      <w:r>
        <w:rPr>
          <w:rFonts w:ascii="Times New Roman" w:hAnsi="Times New Roman" w:cs="Times New Roman"/>
          <w:i/>
          <w:iCs/>
          <w:sz w:val="24"/>
          <w:szCs w:val="24"/>
        </w:rPr>
        <w:t>Междинната оценка</w:t>
      </w:r>
      <w:r w:rsidR="00A84D8D">
        <w:rPr>
          <w:rFonts w:ascii="Times New Roman" w:hAnsi="Times New Roman" w:cs="Times New Roman"/>
          <w:i/>
          <w:iCs/>
          <w:sz w:val="24"/>
          <w:szCs w:val="24"/>
        </w:rPr>
        <w:t>, разработена</w:t>
      </w:r>
      <w:r>
        <w:rPr>
          <w:i/>
          <w:iCs/>
        </w:rPr>
        <w:t xml:space="preserve"> от </w:t>
      </w:r>
      <w:r w:rsidRPr="00316D03">
        <w:rPr>
          <w:i/>
          <w:iCs/>
        </w:rPr>
        <w:t>Консорциум „</w:t>
      </w:r>
      <w:r>
        <w:rPr>
          <w:i/>
          <w:iCs/>
        </w:rPr>
        <w:t xml:space="preserve">Монтана </w:t>
      </w:r>
      <w:r w:rsidRPr="00316D03">
        <w:rPr>
          <w:i/>
          <w:iCs/>
        </w:rPr>
        <w:t>консулт2012”</w:t>
      </w:r>
      <w:r>
        <w:rPr>
          <w:i/>
          <w:iCs/>
        </w:rPr>
        <w:t xml:space="preserve"> по предоставени показатели от </w:t>
      </w:r>
      <w:r>
        <w:rPr>
          <w:i/>
          <w:iCs/>
          <w:color w:val="000000"/>
        </w:rPr>
        <w:t xml:space="preserve">НСИ и </w:t>
      </w:r>
      <w:r w:rsidRPr="00E27632">
        <w:rPr>
          <w:i/>
          <w:iCs/>
          <w:color w:val="000000"/>
        </w:rPr>
        <w:t>Агенцията по заетостта</w:t>
      </w:r>
      <w:r w:rsidR="00A84D8D">
        <w:rPr>
          <w:i/>
          <w:iCs/>
          <w:color w:val="000000"/>
        </w:rPr>
        <w:t>.</w:t>
      </w:r>
    </w:p>
    <w:p w:rsidR="00E11156" w:rsidRDefault="00E11156" w:rsidP="00316D03">
      <w:pPr>
        <w:autoSpaceDE w:val="0"/>
        <w:autoSpaceDN w:val="0"/>
        <w:adjustRightInd w:val="0"/>
        <w:spacing w:after="0" w:line="360" w:lineRule="auto"/>
        <w:ind w:firstLine="708"/>
        <w:jc w:val="both"/>
        <w:rPr>
          <w:rFonts w:ascii="Times New Roman" w:hAnsi="Times New Roman" w:cs="Times New Roman"/>
          <w:b/>
          <w:bCs/>
          <w:sz w:val="24"/>
          <w:szCs w:val="24"/>
          <w:u w:val="single"/>
        </w:rPr>
      </w:pPr>
    </w:p>
    <w:p w:rsidR="00E11156" w:rsidRPr="00316D03" w:rsidRDefault="00E11156" w:rsidP="007B6D7A">
      <w:pPr>
        <w:autoSpaceDE w:val="0"/>
        <w:autoSpaceDN w:val="0"/>
        <w:adjustRightInd w:val="0"/>
        <w:spacing w:after="0"/>
        <w:ind w:left="426" w:firstLine="708"/>
        <w:jc w:val="both"/>
        <w:rPr>
          <w:rFonts w:ascii="Times New Roman" w:hAnsi="Times New Roman" w:cs="Times New Roman"/>
          <w:sz w:val="24"/>
          <w:szCs w:val="24"/>
        </w:rPr>
      </w:pPr>
      <w:r w:rsidRPr="00316D03">
        <w:rPr>
          <w:rFonts w:ascii="Times New Roman" w:hAnsi="Times New Roman" w:cs="Times New Roman"/>
          <w:sz w:val="24"/>
          <w:szCs w:val="24"/>
        </w:rPr>
        <w:t xml:space="preserve">Основните изводи от анализа на данните от таблицата </w:t>
      </w:r>
      <w:r w:rsidR="00A84D8D" w:rsidRPr="00316D03">
        <w:rPr>
          <w:rFonts w:ascii="Times New Roman" w:hAnsi="Times New Roman" w:cs="Times New Roman"/>
          <w:sz w:val="24"/>
          <w:szCs w:val="24"/>
        </w:rPr>
        <w:t>са:</w:t>
      </w:r>
    </w:p>
    <w:p w:rsidR="00E11156" w:rsidRDefault="00E11156" w:rsidP="007B6D7A">
      <w:pPr>
        <w:pStyle w:val="ListParagraph"/>
        <w:numPr>
          <w:ilvl w:val="1"/>
          <w:numId w:val="13"/>
        </w:numPr>
        <w:tabs>
          <w:tab w:val="left" w:pos="993"/>
        </w:tabs>
        <w:autoSpaceDE w:val="0"/>
        <w:autoSpaceDN w:val="0"/>
        <w:adjustRightInd w:val="0"/>
        <w:spacing w:after="0"/>
        <w:ind w:left="426" w:firstLine="0"/>
        <w:jc w:val="both"/>
        <w:rPr>
          <w:rFonts w:ascii="Times New Roman" w:hAnsi="Times New Roman" w:cs="Times New Roman"/>
          <w:sz w:val="24"/>
          <w:szCs w:val="24"/>
        </w:rPr>
      </w:pPr>
      <w:r w:rsidRPr="00A3671A">
        <w:rPr>
          <w:rFonts w:ascii="Times New Roman" w:hAnsi="Times New Roman" w:cs="Times New Roman"/>
          <w:sz w:val="24"/>
          <w:szCs w:val="24"/>
        </w:rPr>
        <w:t>Наблюдава се тенденция на намаление на населението на община Брусарци, характерна и за област Монтана и Северозападен район за планиране</w:t>
      </w:r>
      <w:r>
        <w:rPr>
          <w:rFonts w:ascii="Times New Roman" w:hAnsi="Times New Roman" w:cs="Times New Roman"/>
          <w:sz w:val="24"/>
          <w:szCs w:val="24"/>
        </w:rPr>
        <w:t>;</w:t>
      </w:r>
    </w:p>
    <w:p w:rsidR="00E11156" w:rsidRDefault="00E11156" w:rsidP="007B6D7A">
      <w:pPr>
        <w:pStyle w:val="ListParagraph"/>
        <w:numPr>
          <w:ilvl w:val="1"/>
          <w:numId w:val="13"/>
        </w:numPr>
        <w:tabs>
          <w:tab w:val="left" w:pos="993"/>
        </w:tabs>
        <w:autoSpaceDE w:val="0"/>
        <w:autoSpaceDN w:val="0"/>
        <w:adjustRightInd w:val="0"/>
        <w:spacing w:after="0"/>
        <w:ind w:left="426" w:firstLine="0"/>
        <w:jc w:val="both"/>
        <w:rPr>
          <w:rFonts w:ascii="Times New Roman" w:hAnsi="Times New Roman" w:cs="Times New Roman"/>
          <w:sz w:val="24"/>
          <w:szCs w:val="24"/>
        </w:rPr>
      </w:pPr>
      <w:r w:rsidRPr="00A3671A">
        <w:rPr>
          <w:rFonts w:ascii="Times New Roman" w:hAnsi="Times New Roman" w:cs="Times New Roman"/>
          <w:sz w:val="24"/>
          <w:szCs w:val="24"/>
        </w:rPr>
        <w:t>В центъра на общината е разположено близо ¼ (23.4%) от общото население;</w:t>
      </w:r>
    </w:p>
    <w:p w:rsidR="00E11156" w:rsidRDefault="00E11156" w:rsidP="007B6D7A">
      <w:pPr>
        <w:pStyle w:val="ListParagraph"/>
        <w:numPr>
          <w:ilvl w:val="1"/>
          <w:numId w:val="13"/>
        </w:numPr>
        <w:tabs>
          <w:tab w:val="left" w:pos="993"/>
        </w:tabs>
        <w:autoSpaceDE w:val="0"/>
        <w:autoSpaceDN w:val="0"/>
        <w:adjustRightInd w:val="0"/>
        <w:spacing w:after="0"/>
        <w:ind w:left="426" w:firstLine="0"/>
        <w:jc w:val="both"/>
        <w:rPr>
          <w:rFonts w:ascii="Times New Roman" w:hAnsi="Times New Roman" w:cs="Times New Roman"/>
          <w:sz w:val="24"/>
          <w:szCs w:val="24"/>
        </w:rPr>
      </w:pPr>
      <w:r w:rsidRPr="00A3671A">
        <w:rPr>
          <w:rFonts w:ascii="Times New Roman" w:hAnsi="Times New Roman" w:cs="Times New Roman"/>
          <w:sz w:val="24"/>
          <w:szCs w:val="24"/>
        </w:rPr>
        <w:t xml:space="preserve">Структурата на населението по основни възрастови групи, както и коефициентът на възрастова зависимост са по-неблагоприятни от средното ниво за областта и </w:t>
      </w:r>
      <w:r w:rsidR="00A84D8D" w:rsidRPr="00A3671A">
        <w:rPr>
          <w:rFonts w:ascii="Times New Roman" w:hAnsi="Times New Roman" w:cs="Times New Roman"/>
          <w:sz w:val="24"/>
          <w:szCs w:val="24"/>
        </w:rPr>
        <w:t>СЗР;</w:t>
      </w:r>
    </w:p>
    <w:p w:rsidR="00E11156" w:rsidRDefault="00E11156" w:rsidP="007B6D7A">
      <w:pPr>
        <w:pStyle w:val="ListParagraph"/>
        <w:numPr>
          <w:ilvl w:val="1"/>
          <w:numId w:val="13"/>
        </w:numPr>
        <w:tabs>
          <w:tab w:val="left" w:pos="993"/>
        </w:tabs>
        <w:autoSpaceDE w:val="0"/>
        <w:autoSpaceDN w:val="0"/>
        <w:adjustRightInd w:val="0"/>
        <w:spacing w:after="0"/>
        <w:ind w:left="426" w:firstLine="0"/>
        <w:jc w:val="both"/>
        <w:rPr>
          <w:rFonts w:ascii="Times New Roman" w:hAnsi="Times New Roman" w:cs="Times New Roman"/>
          <w:sz w:val="24"/>
          <w:szCs w:val="24"/>
        </w:rPr>
      </w:pPr>
      <w:r w:rsidRPr="00A3671A">
        <w:rPr>
          <w:rFonts w:ascii="Times New Roman" w:hAnsi="Times New Roman" w:cs="Times New Roman"/>
          <w:sz w:val="24"/>
          <w:szCs w:val="24"/>
        </w:rPr>
        <w:t xml:space="preserve">Налице е задълбочен процес на остаряване на </w:t>
      </w:r>
      <w:r w:rsidR="00A84D8D" w:rsidRPr="00A3671A">
        <w:rPr>
          <w:rFonts w:ascii="Times New Roman" w:hAnsi="Times New Roman" w:cs="Times New Roman"/>
          <w:sz w:val="24"/>
          <w:szCs w:val="24"/>
        </w:rPr>
        <w:t>населението;</w:t>
      </w:r>
    </w:p>
    <w:p w:rsidR="00E11156" w:rsidRDefault="00E11156" w:rsidP="007B6D7A">
      <w:pPr>
        <w:pStyle w:val="ListParagraph"/>
        <w:numPr>
          <w:ilvl w:val="1"/>
          <w:numId w:val="13"/>
        </w:numPr>
        <w:tabs>
          <w:tab w:val="left" w:pos="993"/>
        </w:tabs>
        <w:autoSpaceDE w:val="0"/>
        <w:autoSpaceDN w:val="0"/>
        <w:adjustRightInd w:val="0"/>
        <w:spacing w:after="0"/>
        <w:ind w:left="426" w:firstLine="0"/>
        <w:jc w:val="both"/>
        <w:rPr>
          <w:rFonts w:ascii="Times New Roman" w:hAnsi="Times New Roman" w:cs="Times New Roman"/>
          <w:sz w:val="24"/>
          <w:szCs w:val="24"/>
        </w:rPr>
      </w:pPr>
      <w:r w:rsidRPr="00A3671A">
        <w:rPr>
          <w:rFonts w:ascii="Times New Roman" w:hAnsi="Times New Roman" w:cs="Times New Roman"/>
          <w:sz w:val="24"/>
          <w:szCs w:val="24"/>
        </w:rPr>
        <w:t>Обработваемата земя на човек от населението в общината е значително повече в сравнение с обл</w:t>
      </w:r>
      <w:r>
        <w:rPr>
          <w:rFonts w:ascii="Times New Roman" w:hAnsi="Times New Roman" w:cs="Times New Roman"/>
          <w:sz w:val="24"/>
          <w:szCs w:val="24"/>
        </w:rPr>
        <w:t>аст</w:t>
      </w:r>
      <w:r w:rsidRPr="00A3671A">
        <w:rPr>
          <w:rFonts w:ascii="Times New Roman" w:hAnsi="Times New Roman" w:cs="Times New Roman"/>
          <w:sz w:val="24"/>
          <w:szCs w:val="24"/>
        </w:rPr>
        <w:t> Монтана и С</w:t>
      </w:r>
      <w:r>
        <w:rPr>
          <w:rFonts w:ascii="Times New Roman" w:hAnsi="Times New Roman" w:cs="Times New Roman"/>
          <w:sz w:val="24"/>
          <w:szCs w:val="24"/>
        </w:rPr>
        <w:t>еверозападен район за планиране</w:t>
      </w:r>
      <w:r w:rsidRPr="00A3671A">
        <w:rPr>
          <w:rFonts w:ascii="Times New Roman" w:hAnsi="Times New Roman" w:cs="Times New Roman"/>
          <w:sz w:val="24"/>
          <w:szCs w:val="24"/>
        </w:rPr>
        <w:t>;</w:t>
      </w:r>
    </w:p>
    <w:p w:rsidR="00E11156" w:rsidRDefault="00E11156" w:rsidP="007B6D7A">
      <w:pPr>
        <w:pStyle w:val="ListParagraph"/>
        <w:numPr>
          <w:ilvl w:val="1"/>
          <w:numId w:val="13"/>
        </w:numPr>
        <w:tabs>
          <w:tab w:val="left" w:pos="993"/>
        </w:tabs>
        <w:autoSpaceDE w:val="0"/>
        <w:autoSpaceDN w:val="0"/>
        <w:adjustRightInd w:val="0"/>
        <w:spacing w:after="0"/>
        <w:ind w:left="426" w:firstLine="0"/>
        <w:jc w:val="both"/>
        <w:rPr>
          <w:rFonts w:ascii="Times New Roman" w:hAnsi="Times New Roman" w:cs="Times New Roman"/>
          <w:sz w:val="24"/>
          <w:szCs w:val="24"/>
        </w:rPr>
      </w:pPr>
      <w:r w:rsidRPr="00A3671A">
        <w:rPr>
          <w:rFonts w:ascii="Times New Roman" w:hAnsi="Times New Roman" w:cs="Times New Roman"/>
          <w:sz w:val="24"/>
          <w:szCs w:val="24"/>
        </w:rPr>
        <w:t>Произведената продукция по сектори на икономиката е с най-висок дял от селското, горското и рибното стопанство, следвана от услугите, а най-нисък е делът на произведената продукция от индустрията;</w:t>
      </w:r>
    </w:p>
    <w:p w:rsidR="00E11156" w:rsidRPr="00A3671A" w:rsidRDefault="00E11156" w:rsidP="007B6D7A">
      <w:pPr>
        <w:pStyle w:val="ListParagraph"/>
        <w:numPr>
          <w:ilvl w:val="1"/>
          <w:numId w:val="13"/>
        </w:numPr>
        <w:tabs>
          <w:tab w:val="left" w:pos="993"/>
        </w:tabs>
        <w:autoSpaceDE w:val="0"/>
        <w:autoSpaceDN w:val="0"/>
        <w:adjustRightInd w:val="0"/>
        <w:spacing w:after="0"/>
        <w:ind w:left="426" w:firstLine="0"/>
        <w:jc w:val="both"/>
        <w:rPr>
          <w:rFonts w:ascii="Times New Roman" w:hAnsi="Times New Roman" w:cs="Times New Roman"/>
          <w:sz w:val="24"/>
          <w:szCs w:val="24"/>
        </w:rPr>
      </w:pPr>
      <w:r w:rsidRPr="00A3671A">
        <w:rPr>
          <w:rFonts w:ascii="Times New Roman" w:hAnsi="Times New Roman" w:cs="Times New Roman"/>
          <w:sz w:val="24"/>
          <w:szCs w:val="24"/>
        </w:rPr>
        <w:t>Икономическата активност на населението на общината е по-ниска от средното ниво за областта и СЗР, а равнището на безработица е високо, 1.8 пъти над средното за обл</w:t>
      </w:r>
      <w:r>
        <w:rPr>
          <w:rFonts w:ascii="Times New Roman" w:hAnsi="Times New Roman" w:cs="Times New Roman"/>
          <w:sz w:val="24"/>
          <w:szCs w:val="24"/>
        </w:rPr>
        <w:t>аст</w:t>
      </w:r>
      <w:r w:rsidRPr="00A3671A">
        <w:rPr>
          <w:rFonts w:ascii="Times New Roman" w:hAnsi="Times New Roman" w:cs="Times New Roman"/>
          <w:sz w:val="24"/>
          <w:szCs w:val="24"/>
        </w:rPr>
        <w:t xml:space="preserve"> Монтана</w:t>
      </w:r>
      <w:r>
        <w:rPr>
          <w:rFonts w:ascii="Times New Roman" w:hAnsi="Times New Roman" w:cs="Times New Roman"/>
          <w:sz w:val="24"/>
          <w:szCs w:val="24"/>
        </w:rPr>
        <w:t xml:space="preserve"> и 2.1 пъти над средното за СЗР.</w:t>
      </w:r>
    </w:p>
    <w:p w:rsidR="00E11156" w:rsidRDefault="00E11156" w:rsidP="007B6D7A">
      <w:pPr>
        <w:autoSpaceDE w:val="0"/>
        <w:autoSpaceDN w:val="0"/>
        <w:adjustRightInd w:val="0"/>
        <w:spacing w:after="0"/>
        <w:ind w:left="426"/>
        <w:jc w:val="both"/>
        <w:rPr>
          <w:rFonts w:ascii="Times New Roman" w:hAnsi="Times New Roman" w:cs="Times New Roman"/>
          <w:sz w:val="24"/>
          <w:szCs w:val="24"/>
        </w:rPr>
      </w:pPr>
    </w:p>
    <w:p w:rsidR="00E11156" w:rsidRPr="00316D03" w:rsidRDefault="00E11156" w:rsidP="007B6D7A">
      <w:pPr>
        <w:autoSpaceDE w:val="0"/>
        <w:autoSpaceDN w:val="0"/>
        <w:adjustRightInd w:val="0"/>
        <w:spacing w:after="0"/>
        <w:ind w:left="426"/>
        <w:jc w:val="both"/>
        <w:rPr>
          <w:rFonts w:ascii="Times New Roman" w:hAnsi="Times New Roman" w:cs="Times New Roman"/>
          <w:sz w:val="24"/>
          <w:szCs w:val="24"/>
        </w:rPr>
      </w:pPr>
      <w:r w:rsidRPr="00316D03">
        <w:rPr>
          <w:rFonts w:ascii="Times New Roman" w:hAnsi="Times New Roman" w:cs="Times New Roman"/>
          <w:sz w:val="24"/>
          <w:szCs w:val="24"/>
        </w:rPr>
        <w:t>Община Брусарци е класифицирана и попада към 231-те общини в страната, които са обхванати в Програмата за развитие на селските райони</w:t>
      </w:r>
      <w:r w:rsidRPr="00A3671A">
        <w:rPr>
          <w:sz w:val="24"/>
          <w:szCs w:val="24"/>
          <w:vertAlign w:val="superscript"/>
        </w:rPr>
        <w:footnoteReference w:id="2"/>
      </w:r>
      <w:r w:rsidRPr="00A3671A">
        <w:rPr>
          <w:rFonts w:ascii="Times New Roman" w:hAnsi="Times New Roman" w:cs="Times New Roman"/>
          <w:sz w:val="24"/>
          <w:szCs w:val="24"/>
          <w:vertAlign w:val="superscript"/>
        </w:rPr>
        <w:t xml:space="preserve"> </w:t>
      </w:r>
      <w:r w:rsidRPr="00316D03">
        <w:rPr>
          <w:rFonts w:ascii="Times New Roman" w:hAnsi="Times New Roman" w:cs="Times New Roman"/>
          <w:sz w:val="24"/>
          <w:szCs w:val="24"/>
        </w:rPr>
        <w:t>(2007-2013 г.).</w:t>
      </w:r>
    </w:p>
    <w:p w:rsidR="00E11156" w:rsidRPr="002B74C3" w:rsidRDefault="00E11156" w:rsidP="007B6D7A">
      <w:pPr>
        <w:autoSpaceDE w:val="0"/>
        <w:autoSpaceDN w:val="0"/>
        <w:adjustRightInd w:val="0"/>
        <w:spacing w:after="0"/>
        <w:ind w:firstLine="708"/>
        <w:jc w:val="both"/>
        <w:rPr>
          <w:rFonts w:ascii="Times New Roman" w:hAnsi="Times New Roman" w:cs="Times New Roman"/>
          <w:b/>
          <w:bCs/>
          <w:sz w:val="24"/>
          <w:szCs w:val="24"/>
          <w:u w:val="single"/>
          <w:lang w:val="ru-RU"/>
        </w:rPr>
      </w:pPr>
    </w:p>
    <w:p w:rsidR="00E11156" w:rsidRPr="002B74C3" w:rsidRDefault="00E11156" w:rsidP="007B6D7A">
      <w:pPr>
        <w:autoSpaceDE w:val="0"/>
        <w:autoSpaceDN w:val="0"/>
        <w:adjustRightInd w:val="0"/>
        <w:spacing w:after="0"/>
        <w:ind w:firstLine="708"/>
        <w:jc w:val="both"/>
        <w:rPr>
          <w:rFonts w:ascii="Times New Roman" w:hAnsi="Times New Roman" w:cs="Times New Roman"/>
          <w:b/>
          <w:bCs/>
          <w:sz w:val="24"/>
          <w:szCs w:val="24"/>
          <w:u w:val="single"/>
          <w:lang w:val="ru-RU"/>
        </w:rPr>
      </w:pPr>
    </w:p>
    <w:p w:rsidR="00E11156" w:rsidRPr="006F7125" w:rsidRDefault="00E11156" w:rsidP="00BC5BD0">
      <w:pPr>
        <w:pStyle w:val="ListParagraph"/>
        <w:numPr>
          <w:ilvl w:val="0"/>
          <w:numId w:val="16"/>
        </w:numPr>
        <w:autoSpaceDE w:val="0"/>
        <w:autoSpaceDN w:val="0"/>
        <w:adjustRightInd w:val="0"/>
        <w:spacing w:after="0"/>
        <w:jc w:val="center"/>
        <w:rPr>
          <w:b/>
          <w:bCs/>
          <w:color w:val="000000"/>
          <w:sz w:val="28"/>
          <w:szCs w:val="28"/>
        </w:rPr>
      </w:pPr>
      <w:r w:rsidRPr="006C77C0">
        <w:rPr>
          <w:b/>
          <w:bCs/>
          <w:color w:val="000000"/>
          <w:sz w:val="28"/>
          <w:szCs w:val="28"/>
        </w:rPr>
        <w:lastRenderedPageBreak/>
        <w:t>Демография</w:t>
      </w:r>
    </w:p>
    <w:p w:rsidR="00E11156" w:rsidRPr="006C77C0" w:rsidRDefault="00E11156" w:rsidP="006655F2">
      <w:pPr>
        <w:pStyle w:val="ListParagraph"/>
        <w:autoSpaceDE w:val="0"/>
        <w:autoSpaceDN w:val="0"/>
        <w:adjustRightInd w:val="0"/>
        <w:spacing w:after="0"/>
        <w:ind w:left="360"/>
        <w:rPr>
          <w:b/>
          <w:bCs/>
          <w:color w:val="000000"/>
          <w:sz w:val="28"/>
          <w:szCs w:val="28"/>
        </w:rPr>
      </w:pPr>
    </w:p>
    <w:p w:rsidR="00E11156" w:rsidRPr="00B167E4" w:rsidRDefault="00FD2AA3" w:rsidP="00B167E4">
      <w:pPr>
        <w:pStyle w:val="ListParagraph"/>
        <w:autoSpaceDE w:val="0"/>
        <w:autoSpaceDN w:val="0"/>
        <w:adjustRightInd w:val="0"/>
        <w:spacing w:after="0"/>
        <w:jc w:val="both"/>
        <w:rPr>
          <w:rFonts w:ascii="Times New Roman" w:hAnsi="Times New Roman" w:cs="Times New Roman"/>
          <w:b/>
          <w:bCs/>
          <w:sz w:val="24"/>
          <w:szCs w:val="24"/>
          <w:u w:val="single"/>
          <w:lang w:val="ru-RU"/>
        </w:rPr>
      </w:pPr>
      <w:r>
        <w:rPr>
          <w:noProof/>
          <w:lang w:eastAsia="bg-BG"/>
        </w:rPr>
        <w:drawing>
          <wp:anchor distT="0" distB="0" distL="114300" distR="114300" simplePos="0" relativeHeight="251659776" behindDoc="1" locked="0" layoutInCell="1" allowOverlap="1">
            <wp:simplePos x="0" y="0"/>
            <wp:positionH relativeFrom="column">
              <wp:posOffset>-115570</wp:posOffset>
            </wp:positionH>
            <wp:positionV relativeFrom="paragraph">
              <wp:posOffset>-146050</wp:posOffset>
            </wp:positionV>
            <wp:extent cx="4669790" cy="3450590"/>
            <wp:effectExtent l="19050" t="0" r="0" b="0"/>
            <wp:wrapTight wrapText="bothSides">
              <wp:wrapPolygon edited="0">
                <wp:start x="1145" y="0"/>
                <wp:lineTo x="529" y="119"/>
                <wp:lineTo x="-88" y="1073"/>
                <wp:lineTo x="-88" y="19080"/>
                <wp:lineTo x="176" y="20988"/>
                <wp:lineTo x="617" y="21465"/>
                <wp:lineTo x="705" y="21465"/>
                <wp:lineTo x="20883" y="21465"/>
                <wp:lineTo x="20971" y="21465"/>
                <wp:lineTo x="21236" y="21107"/>
                <wp:lineTo x="21324" y="20988"/>
                <wp:lineTo x="21588" y="19557"/>
                <wp:lineTo x="21588" y="1192"/>
                <wp:lineTo x="20883" y="0"/>
                <wp:lineTo x="20355" y="0"/>
                <wp:lineTo x="1145" y="0"/>
              </wp:wrapPolygon>
            </wp:wrapTight>
            <wp:docPr id="13" name="Picture 97" descr="MON07_Brus_P2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descr="MON07_Brus_P2011"/>
                    <pic:cNvPicPr>
                      <a:picLocks noChangeArrowheads="1"/>
                    </pic:cNvPicPr>
                  </pic:nvPicPr>
                  <pic:blipFill>
                    <a:blip r:embed="rId21"/>
                    <a:srcRect/>
                    <a:stretch>
                      <a:fillRect/>
                    </a:stretch>
                  </pic:blipFill>
                  <pic:spPr bwMode="auto">
                    <a:xfrm>
                      <a:off x="0" y="0"/>
                      <a:ext cx="4669790" cy="3450590"/>
                    </a:xfrm>
                    <a:prstGeom prst="rect">
                      <a:avLst/>
                    </a:prstGeom>
                    <a:noFill/>
                  </pic:spPr>
                </pic:pic>
              </a:graphicData>
            </a:graphic>
          </wp:anchor>
        </w:drawing>
      </w:r>
      <w:r w:rsidR="00E11156" w:rsidRPr="00CF215B">
        <w:rPr>
          <w:rFonts w:ascii="Times New Roman" w:hAnsi="Times New Roman" w:cs="Times New Roman"/>
          <w:sz w:val="24"/>
          <w:szCs w:val="24"/>
        </w:rPr>
        <w:t>Населението на община Брусарци към 1.02.2011 г.</w:t>
      </w:r>
      <w:r w:rsidR="00E11156">
        <w:rPr>
          <w:rFonts w:ascii="Times New Roman" w:hAnsi="Times New Roman" w:cs="Times New Roman"/>
          <w:sz w:val="24"/>
          <w:szCs w:val="24"/>
        </w:rPr>
        <w:t xml:space="preserve"> по данни от проведеното от НСИ</w:t>
      </w:r>
      <w:r w:rsidR="00E11156" w:rsidRPr="00F961B2">
        <w:rPr>
          <w:rFonts w:ascii="Times New Roman" w:hAnsi="Times New Roman" w:cs="Times New Roman"/>
          <w:sz w:val="24"/>
          <w:szCs w:val="24"/>
          <w:lang w:val="ru-RU"/>
        </w:rPr>
        <w:t xml:space="preserve"> </w:t>
      </w:r>
      <w:r w:rsidR="00E11156" w:rsidRPr="00CF215B">
        <w:rPr>
          <w:rFonts w:ascii="Times New Roman" w:hAnsi="Times New Roman" w:cs="Times New Roman"/>
          <w:sz w:val="24"/>
          <w:szCs w:val="24"/>
        </w:rPr>
        <w:t xml:space="preserve">преброяване е </w:t>
      </w:r>
      <w:r w:rsidR="00E11156" w:rsidRPr="006C77C0">
        <w:rPr>
          <w:rFonts w:ascii="Times New Roman" w:hAnsi="Times New Roman" w:cs="Times New Roman"/>
          <w:sz w:val="24"/>
          <w:szCs w:val="24"/>
        </w:rPr>
        <w:t>5</w:t>
      </w:r>
      <w:r w:rsidR="00E11156">
        <w:rPr>
          <w:rFonts w:ascii="Times New Roman" w:hAnsi="Times New Roman" w:cs="Times New Roman"/>
          <w:sz w:val="24"/>
          <w:szCs w:val="24"/>
        </w:rPr>
        <w:t xml:space="preserve"> </w:t>
      </w:r>
      <w:r w:rsidR="00E11156" w:rsidRPr="006C77C0">
        <w:rPr>
          <w:rFonts w:ascii="Times New Roman" w:hAnsi="Times New Roman" w:cs="Times New Roman"/>
          <w:sz w:val="24"/>
          <w:szCs w:val="24"/>
        </w:rPr>
        <w:t>078 души. От тях 2</w:t>
      </w:r>
      <w:r w:rsidR="00E11156">
        <w:rPr>
          <w:rFonts w:ascii="Times New Roman" w:hAnsi="Times New Roman" w:cs="Times New Roman"/>
          <w:sz w:val="24"/>
          <w:szCs w:val="24"/>
        </w:rPr>
        <w:t xml:space="preserve"> </w:t>
      </w:r>
      <w:r w:rsidR="00E11156" w:rsidRPr="006C77C0">
        <w:rPr>
          <w:rFonts w:ascii="Times New Roman" w:hAnsi="Times New Roman" w:cs="Times New Roman"/>
          <w:sz w:val="24"/>
          <w:szCs w:val="24"/>
        </w:rPr>
        <w:t>542 (50.1%) са жени и 2</w:t>
      </w:r>
      <w:r w:rsidR="00E11156">
        <w:rPr>
          <w:rFonts w:ascii="Times New Roman" w:hAnsi="Times New Roman" w:cs="Times New Roman"/>
          <w:sz w:val="24"/>
          <w:szCs w:val="24"/>
        </w:rPr>
        <w:t xml:space="preserve"> </w:t>
      </w:r>
      <w:r w:rsidR="00E11156" w:rsidRPr="006C77C0">
        <w:rPr>
          <w:rFonts w:ascii="Times New Roman" w:hAnsi="Times New Roman" w:cs="Times New Roman"/>
          <w:sz w:val="24"/>
          <w:szCs w:val="24"/>
        </w:rPr>
        <w:t>536 души (49.9%) са мъже.</w:t>
      </w:r>
      <w:r w:rsidR="00E11156" w:rsidRPr="00CF215B">
        <w:rPr>
          <w:rFonts w:ascii="Times New Roman" w:hAnsi="Times New Roman" w:cs="Times New Roman"/>
          <w:sz w:val="24"/>
          <w:szCs w:val="24"/>
        </w:rPr>
        <w:t xml:space="preserve"> </w:t>
      </w:r>
      <w:r w:rsidR="00E11156">
        <w:rPr>
          <w:rFonts w:ascii="Times New Roman" w:hAnsi="Times New Roman" w:cs="Times New Roman"/>
          <w:sz w:val="24"/>
          <w:szCs w:val="24"/>
        </w:rPr>
        <w:t xml:space="preserve">За изследвания период се </w:t>
      </w:r>
      <w:r w:rsidR="00E11156" w:rsidRPr="00B37282">
        <w:rPr>
          <w:rFonts w:ascii="Times New Roman" w:hAnsi="Times New Roman" w:cs="Times New Roman"/>
          <w:sz w:val="24"/>
          <w:szCs w:val="24"/>
        </w:rPr>
        <w:t>запазва структурата на населението по местоживеене - в град Брусарци живеят 1</w:t>
      </w:r>
      <w:r w:rsidR="00E11156">
        <w:rPr>
          <w:rFonts w:ascii="Times New Roman" w:hAnsi="Times New Roman" w:cs="Times New Roman"/>
          <w:sz w:val="24"/>
          <w:szCs w:val="24"/>
        </w:rPr>
        <w:t xml:space="preserve"> </w:t>
      </w:r>
      <w:r w:rsidR="00E11156" w:rsidRPr="00B37282">
        <w:rPr>
          <w:rFonts w:ascii="Times New Roman" w:hAnsi="Times New Roman" w:cs="Times New Roman"/>
          <w:sz w:val="24"/>
          <w:szCs w:val="24"/>
        </w:rPr>
        <w:t>208 души, или 23.4%, а в селата живеят 3</w:t>
      </w:r>
      <w:r w:rsidR="00E11156">
        <w:rPr>
          <w:rFonts w:ascii="Times New Roman" w:hAnsi="Times New Roman" w:cs="Times New Roman"/>
          <w:sz w:val="24"/>
          <w:szCs w:val="24"/>
        </w:rPr>
        <w:t xml:space="preserve"> </w:t>
      </w:r>
      <w:r w:rsidR="00E11156" w:rsidRPr="00B37282">
        <w:rPr>
          <w:rFonts w:ascii="Times New Roman" w:hAnsi="Times New Roman" w:cs="Times New Roman"/>
          <w:sz w:val="24"/>
          <w:szCs w:val="24"/>
        </w:rPr>
        <w:t xml:space="preserve">870 души, или 76.2% от населението на общината. </w:t>
      </w:r>
    </w:p>
    <w:p w:rsidR="00E11156" w:rsidRDefault="00E11156" w:rsidP="000B78B4">
      <w:pPr>
        <w:autoSpaceDE w:val="0"/>
        <w:autoSpaceDN w:val="0"/>
        <w:adjustRightInd w:val="0"/>
        <w:spacing w:after="0"/>
        <w:ind w:left="426" w:firstLine="282"/>
        <w:jc w:val="both"/>
        <w:rPr>
          <w:rFonts w:ascii="Times New Roman" w:hAnsi="Times New Roman" w:cs="Times New Roman"/>
          <w:sz w:val="24"/>
          <w:szCs w:val="24"/>
        </w:rPr>
      </w:pPr>
    </w:p>
    <w:p w:rsidR="00E11156" w:rsidRDefault="00E11156" w:rsidP="000B78B4">
      <w:pPr>
        <w:autoSpaceDE w:val="0"/>
        <w:autoSpaceDN w:val="0"/>
        <w:adjustRightInd w:val="0"/>
        <w:spacing w:after="0"/>
        <w:ind w:left="426" w:firstLine="282"/>
        <w:jc w:val="both"/>
        <w:rPr>
          <w:rFonts w:ascii="Times New Roman" w:hAnsi="Times New Roman" w:cs="Times New Roman"/>
          <w:sz w:val="24"/>
          <w:szCs w:val="24"/>
        </w:rPr>
      </w:pPr>
      <w:r w:rsidRPr="00B37282">
        <w:rPr>
          <w:rFonts w:ascii="Times New Roman" w:hAnsi="Times New Roman" w:cs="Times New Roman"/>
          <w:sz w:val="24"/>
          <w:szCs w:val="24"/>
        </w:rPr>
        <w:t xml:space="preserve">Населението на общината е разпределено в 10 населени места – град Брусарци и 9 села. 60% от селското население живее в двете средни села (с население 1000-2000 души) -  </w:t>
      </w:r>
      <w:r w:rsidRPr="002F6777">
        <w:rPr>
          <w:rFonts w:ascii="Times New Roman" w:hAnsi="Times New Roman" w:cs="Times New Roman"/>
          <w:sz w:val="24"/>
          <w:szCs w:val="24"/>
        </w:rPr>
        <w:t>Василовци и Крива бара. В останалите 7 малки и много малки по население села живее 40% от селското население на общината, като най-малко е с. Одоровци (25 души</w:t>
      </w:r>
      <w:r w:rsidRPr="002F6777">
        <w:rPr>
          <w:sz w:val="24"/>
          <w:szCs w:val="24"/>
          <w:vertAlign w:val="superscript"/>
        </w:rPr>
        <w:footnoteReference w:id="3"/>
      </w:r>
      <w:r w:rsidRPr="002F6777">
        <w:rPr>
          <w:rFonts w:ascii="Times New Roman" w:hAnsi="Times New Roman" w:cs="Times New Roman"/>
          <w:sz w:val="24"/>
          <w:szCs w:val="24"/>
        </w:rPr>
        <w:t>).</w:t>
      </w:r>
      <w:r w:rsidRPr="00F961B2">
        <w:rPr>
          <w:rFonts w:ascii="Times New Roman" w:hAnsi="Times New Roman" w:cs="Times New Roman"/>
          <w:sz w:val="24"/>
          <w:szCs w:val="24"/>
        </w:rPr>
        <w:t xml:space="preserve"> </w:t>
      </w:r>
    </w:p>
    <w:p w:rsidR="00E11156" w:rsidRPr="002B74C3" w:rsidRDefault="00E11156" w:rsidP="006F7125">
      <w:pPr>
        <w:autoSpaceDE w:val="0"/>
        <w:autoSpaceDN w:val="0"/>
        <w:adjustRightInd w:val="0"/>
        <w:spacing w:after="0" w:line="360" w:lineRule="auto"/>
        <w:rPr>
          <w:rFonts w:ascii="Times New Roman" w:hAnsi="Times New Roman" w:cs="Times New Roman"/>
          <w:i/>
          <w:iCs/>
          <w:sz w:val="24"/>
          <w:szCs w:val="24"/>
          <w:lang w:val="ru-RU"/>
        </w:rPr>
      </w:pPr>
    </w:p>
    <w:p w:rsidR="00E11156" w:rsidRPr="00D36CB2" w:rsidRDefault="00E11156" w:rsidP="00D36CB2">
      <w:pPr>
        <w:autoSpaceDE w:val="0"/>
        <w:autoSpaceDN w:val="0"/>
        <w:adjustRightInd w:val="0"/>
        <w:spacing w:after="0" w:line="360" w:lineRule="auto"/>
        <w:ind w:left="1416" w:firstLine="708"/>
        <w:rPr>
          <w:rFonts w:ascii="Times New Roman" w:hAnsi="Times New Roman" w:cs="Times New Roman"/>
          <w:i/>
          <w:iCs/>
          <w:sz w:val="24"/>
          <w:szCs w:val="24"/>
        </w:rPr>
      </w:pPr>
      <w:r w:rsidRPr="00D36CB2">
        <w:rPr>
          <w:rFonts w:ascii="Times New Roman" w:hAnsi="Times New Roman" w:cs="Times New Roman"/>
          <w:i/>
          <w:iCs/>
          <w:sz w:val="24"/>
          <w:szCs w:val="24"/>
        </w:rPr>
        <w:t xml:space="preserve">Таблица </w:t>
      </w:r>
      <w:r>
        <w:rPr>
          <w:rFonts w:ascii="Times New Roman" w:hAnsi="Times New Roman" w:cs="Times New Roman"/>
          <w:i/>
          <w:iCs/>
          <w:sz w:val="24"/>
          <w:szCs w:val="24"/>
        </w:rPr>
        <w:t>2</w:t>
      </w:r>
      <w:r w:rsidRPr="00D36CB2">
        <w:rPr>
          <w:rFonts w:ascii="Times New Roman" w:hAnsi="Times New Roman" w:cs="Times New Roman"/>
          <w:i/>
          <w:iCs/>
          <w:sz w:val="24"/>
          <w:szCs w:val="24"/>
        </w:rPr>
        <w:t>: Разпределение на населението по населени места</w:t>
      </w:r>
    </w:p>
    <w:p w:rsidR="00E11156" w:rsidRPr="006C7C93" w:rsidRDefault="00E11156" w:rsidP="000479EE">
      <w:pPr>
        <w:spacing w:after="120"/>
        <w:rPr>
          <w:sz w:val="6"/>
          <w:szCs w:val="6"/>
          <w:lang w:eastAsia="bg-BG"/>
        </w:rPr>
      </w:pPr>
    </w:p>
    <w:tbl>
      <w:tblPr>
        <w:tblW w:w="530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3402"/>
        <w:gridCol w:w="1900"/>
      </w:tblGrid>
      <w:tr w:rsidR="00E11156" w:rsidRPr="00A04C82">
        <w:trPr>
          <w:jc w:val="center"/>
        </w:trPr>
        <w:tc>
          <w:tcPr>
            <w:tcW w:w="3402" w:type="dxa"/>
            <w:shd w:val="pct12" w:color="auto" w:fill="auto"/>
            <w:vAlign w:val="center"/>
          </w:tcPr>
          <w:p w:rsidR="00E11156" w:rsidRPr="00A04C82" w:rsidRDefault="00E11156" w:rsidP="00A04C82">
            <w:pPr>
              <w:autoSpaceDE w:val="0"/>
              <w:autoSpaceDN w:val="0"/>
              <w:adjustRightInd w:val="0"/>
              <w:spacing w:after="0" w:line="360" w:lineRule="auto"/>
              <w:ind w:left="426"/>
              <w:jc w:val="center"/>
              <w:rPr>
                <w:rFonts w:ascii="Times New Roman" w:hAnsi="Times New Roman" w:cs="Times New Roman"/>
                <w:b/>
                <w:bCs/>
                <w:sz w:val="24"/>
                <w:szCs w:val="24"/>
              </w:rPr>
            </w:pPr>
            <w:r w:rsidRPr="00A04C82">
              <w:rPr>
                <w:rFonts w:ascii="Times New Roman" w:hAnsi="Times New Roman" w:cs="Times New Roman"/>
                <w:b/>
                <w:bCs/>
                <w:sz w:val="24"/>
                <w:szCs w:val="24"/>
              </w:rPr>
              <w:t>Населено място</w:t>
            </w:r>
          </w:p>
        </w:tc>
        <w:tc>
          <w:tcPr>
            <w:tcW w:w="1900" w:type="dxa"/>
            <w:shd w:val="pct12" w:color="auto" w:fill="auto"/>
            <w:vAlign w:val="center"/>
          </w:tcPr>
          <w:p w:rsidR="00E11156" w:rsidRPr="00A04C82" w:rsidRDefault="00E11156" w:rsidP="00A04C82">
            <w:pPr>
              <w:autoSpaceDE w:val="0"/>
              <w:autoSpaceDN w:val="0"/>
              <w:adjustRightInd w:val="0"/>
              <w:spacing w:after="0" w:line="360" w:lineRule="auto"/>
              <w:ind w:left="426"/>
              <w:jc w:val="center"/>
              <w:rPr>
                <w:rFonts w:ascii="Times New Roman" w:hAnsi="Times New Roman" w:cs="Times New Roman"/>
                <w:b/>
                <w:bCs/>
                <w:sz w:val="24"/>
                <w:szCs w:val="24"/>
              </w:rPr>
            </w:pPr>
            <w:r w:rsidRPr="00A04C82">
              <w:rPr>
                <w:rFonts w:ascii="Times New Roman" w:hAnsi="Times New Roman" w:cs="Times New Roman"/>
                <w:b/>
                <w:bCs/>
                <w:sz w:val="24"/>
                <w:szCs w:val="24"/>
              </w:rPr>
              <w:t>Брой жители</w:t>
            </w:r>
          </w:p>
        </w:tc>
      </w:tr>
      <w:tr w:rsidR="00E11156" w:rsidRPr="00A04C82">
        <w:trPr>
          <w:jc w:val="center"/>
        </w:trPr>
        <w:tc>
          <w:tcPr>
            <w:tcW w:w="3402" w:type="dxa"/>
            <w:vAlign w:val="bottom"/>
          </w:tcPr>
          <w:p w:rsidR="00E11156" w:rsidRPr="00A04C82" w:rsidRDefault="00E11156" w:rsidP="00A04C82">
            <w:pPr>
              <w:spacing w:after="0" w:line="240" w:lineRule="auto"/>
              <w:rPr>
                <w:rFonts w:ascii="Times New Roman" w:hAnsi="Times New Roman" w:cs="Times New Roman"/>
                <w:color w:val="000000"/>
                <w:sz w:val="20"/>
                <w:szCs w:val="20"/>
              </w:rPr>
            </w:pPr>
            <w:r w:rsidRPr="00A04C82">
              <w:rPr>
                <w:rFonts w:ascii="Times New Roman" w:hAnsi="Times New Roman" w:cs="Times New Roman"/>
                <w:color w:val="000000"/>
                <w:sz w:val="20"/>
                <w:szCs w:val="20"/>
              </w:rPr>
              <w:t>ГР.БРУСАРЦИ</w:t>
            </w:r>
          </w:p>
        </w:tc>
        <w:tc>
          <w:tcPr>
            <w:tcW w:w="1900" w:type="dxa"/>
            <w:vAlign w:val="bottom"/>
          </w:tcPr>
          <w:p w:rsidR="00E11156" w:rsidRPr="00A04C82" w:rsidRDefault="00E11156" w:rsidP="00A04C82">
            <w:pPr>
              <w:spacing w:after="0" w:line="240" w:lineRule="auto"/>
              <w:jc w:val="right"/>
              <w:rPr>
                <w:rFonts w:ascii="Times New Roman" w:hAnsi="Times New Roman" w:cs="Times New Roman"/>
              </w:rPr>
            </w:pPr>
            <w:r w:rsidRPr="00A04C82">
              <w:rPr>
                <w:rFonts w:ascii="Times New Roman" w:hAnsi="Times New Roman" w:cs="Times New Roman"/>
              </w:rPr>
              <w:t>1208</w:t>
            </w:r>
          </w:p>
        </w:tc>
      </w:tr>
      <w:tr w:rsidR="00E11156" w:rsidRPr="00A04C82">
        <w:trPr>
          <w:jc w:val="center"/>
        </w:trPr>
        <w:tc>
          <w:tcPr>
            <w:tcW w:w="3402" w:type="dxa"/>
            <w:vAlign w:val="bottom"/>
          </w:tcPr>
          <w:p w:rsidR="00E11156" w:rsidRPr="00A04C82" w:rsidRDefault="00E11156" w:rsidP="00A04C82">
            <w:pPr>
              <w:spacing w:after="0" w:line="240" w:lineRule="auto"/>
              <w:rPr>
                <w:rFonts w:ascii="Times New Roman" w:hAnsi="Times New Roman" w:cs="Times New Roman"/>
                <w:color w:val="000000"/>
                <w:sz w:val="20"/>
                <w:szCs w:val="20"/>
              </w:rPr>
            </w:pPr>
            <w:r w:rsidRPr="00A04C82">
              <w:rPr>
                <w:rFonts w:ascii="Times New Roman" w:hAnsi="Times New Roman" w:cs="Times New Roman"/>
                <w:color w:val="000000"/>
                <w:sz w:val="20"/>
                <w:szCs w:val="20"/>
              </w:rPr>
              <w:t>С.БУКОВЕЦ</w:t>
            </w:r>
          </w:p>
        </w:tc>
        <w:tc>
          <w:tcPr>
            <w:tcW w:w="1900" w:type="dxa"/>
            <w:vAlign w:val="bottom"/>
          </w:tcPr>
          <w:p w:rsidR="00E11156" w:rsidRPr="00A04C82" w:rsidRDefault="00E11156" w:rsidP="00A04C82">
            <w:pPr>
              <w:spacing w:after="0" w:line="240" w:lineRule="auto"/>
              <w:jc w:val="right"/>
              <w:rPr>
                <w:rFonts w:ascii="Times New Roman" w:hAnsi="Times New Roman" w:cs="Times New Roman"/>
              </w:rPr>
            </w:pPr>
            <w:r w:rsidRPr="00A04C82">
              <w:rPr>
                <w:rFonts w:ascii="Times New Roman" w:hAnsi="Times New Roman" w:cs="Times New Roman"/>
              </w:rPr>
              <w:t>182</w:t>
            </w:r>
          </w:p>
        </w:tc>
      </w:tr>
      <w:tr w:rsidR="00E11156" w:rsidRPr="00A04C82">
        <w:trPr>
          <w:jc w:val="center"/>
        </w:trPr>
        <w:tc>
          <w:tcPr>
            <w:tcW w:w="3402" w:type="dxa"/>
            <w:vAlign w:val="bottom"/>
          </w:tcPr>
          <w:p w:rsidR="00E11156" w:rsidRPr="00A04C82" w:rsidRDefault="00E11156" w:rsidP="00A04C82">
            <w:pPr>
              <w:spacing w:after="0" w:line="240" w:lineRule="auto"/>
              <w:rPr>
                <w:rFonts w:ascii="Times New Roman" w:hAnsi="Times New Roman" w:cs="Times New Roman"/>
                <w:color w:val="000000"/>
                <w:sz w:val="20"/>
                <w:szCs w:val="20"/>
              </w:rPr>
            </w:pPr>
            <w:r w:rsidRPr="00A04C82">
              <w:rPr>
                <w:rFonts w:ascii="Times New Roman" w:hAnsi="Times New Roman" w:cs="Times New Roman"/>
                <w:color w:val="000000"/>
                <w:sz w:val="20"/>
                <w:szCs w:val="20"/>
              </w:rPr>
              <w:t>С.ВАСИЛОВЦИ</w:t>
            </w:r>
          </w:p>
        </w:tc>
        <w:tc>
          <w:tcPr>
            <w:tcW w:w="1900" w:type="dxa"/>
            <w:vAlign w:val="bottom"/>
          </w:tcPr>
          <w:p w:rsidR="00E11156" w:rsidRPr="00A04C82" w:rsidRDefault="00E11156" w:rsidP="00A04C82">
            <w:pPr>
              <w:spacing w:after="0" w:line="240" w:lineRule="auto"/>
              <w:jc w:val="right"/>
              <w:rPr>
                <w:rFonts w:ascii="Times New Roman" w:hAnsi="Times New Roman" w:cs="Times New Roman"/>
              </w:rPr>
            </w:pPr>
            <w:r w:rsidRPr="00A04C82">
              <w:rPr>
                <w:rFonts w:ascii="Times New Roman" w:hAnsi="Times New Roman" w:cs="Times New Roman"/>
              </w:rPr>
              <w:t>1283</w:t>
            </w:r>
          </w:p>
        </w:tc>
      </w:tr>
      <w:tr w:rsidR="00E11156" w:rsidRPr="00A04C82">
        <w:trPr>
          <w:jc w:val="center"/>
        </w:trPr>
        <w:tc>
          <w:tcPr>
            <w:tcW w:w="3402" w:type="dxa"/>
            <w:vAlign w:val="bottom"/>
          </w:tcPr>
          <w:p w:rsidR="00E11156" w:rsidRPr="00A04C82" w:rsidRDefault="00E11156" w:rsidP="00A04C82">
            <w:pPr>
              <w:spacing w:after="0" w:line="240" w:lineRule="auto"/>
              <w:rPr>
                <w:rFonts w:ascii="Times New Roman" w:hAnsi="Times New Roman" w:cs="Times New Roman"/>
                <w:color w:val="000000"/>
                <w:sz w:val="20"/>
                <w:szCs w:val="20"/>
              </w:rPr>
            </w:pPr>
            <w:r w:rsidRPr="00A04C82">
              <w:rPr>
                <w:rFonts w:ascii="Times New Roman" w:hAnsi="Times New Roman" w:cs="Times New Roman"/>
                <w:color w:val="000000"/>
                <w:sz w:val="20"/>
                <w:szCs w:val="20"/>
              </w:rPr>
              <w:t>С.ДОНДУКОВО</w:t>
            </w:r>
          </w:p>
        </w:tc>
        <w:tc>
          <w:tcPr>
            <w:tcW w:w="1900" w:type="dxa"/>
            <w:vAlign w:val="bottom"/>
          </w:tcPr>
          <w:p w:rsidR="00E11156" w:rsidRPr="00A04C82" w:rsidRDefault="00E11156" w:rsidP="00A04C82">
            <w:pPr>
              <w:spacing w:after="0" w:line="240" w:lineRule="auto"/>
              <w:jc w:val="right"/>
              <w:rPr>
                <w:rFonts w:ascii="Times New Roman" w:hAnsi="Times New Roman" w:cs="Times New Roman"/>
              </w:rPr>
            </w:pPr>
            <w:r w:rsidRPr="00A04C82">
              <w:rPr>
                <w:rFonts w:ascii="Times New Roman" w:hAnsi="Times New Roman" w:cs="Times New Roman"/>
              </w:rPr>
              <w:t>392</w:t>
            </w:r>
          </w:p>
        </w:tc>
      </w:tr>
      <w:tr w:rsidR="00E11156" w:rsidRPr="00A04C82">
        <w:trPr>
          <w:jc w:val="center"/>
        </w:trPr>
        <w:tc>
          <w:tcPr>
            <w:tcW w:w="3402" w:type="dxa"/>
            <w:vAlign w:val="bottom"/>
          </w:tcPr>
          <w:p w:rsidR="00E11156" w:rsidRPr="00A04C82" w:rsidRDefault="00E11156" w:rsidP="00A04C82">
            <w:pPr>
              <w:spacing w:after="0" w:line="240" w:lineRule="auto"/>
              <w:rPr>
                <w:rFonts w:ascii="Times New Roman" w:hAnsi="Times New Roman" w:cs="Times New Roman"/>
                <w:color w:val="000000"/>
                <w:sz w:val="20"/>
                <w:szCs w:val="20"/>
              </w:rPr>
            </w:pPr>
            <w:r w:rsidRPr="00A04C82">
              <w:rPr>
                <w:rFonts w:ascii="Times New Roman" w:hAnsi="Times New Roman" w:cs="Times New Roman"/>
                <w:color w:val="000000"/>
                <w:sz w:val="20"/>
                <w:szCs w:val="20"/>
              </w:rPr>
              <w:t>С.ДЪБОВА МАХАЛА</w:t>
            </w:r>
          </w:p>
        </w:tc>
        <w:tc>
          <w:tcPr>
            <w:tcW w:w="1900" w:type="dxa"/>
            <w:vAlign w:val="bottom"/>
          </w:tcPr>
          <w:p w:rsidR="00E11156" w:rsidRPr="00A04C82" w:rsidRDefault="00E11156" w:rsidP="00A04C82">
            <w:pPr>
              <w:spacing w:after="0" w:line="240" w:lineRule="auto"/>
              <w:jc w:val="right"/>
              <w:rPr>
                <w:rFonts w:ascii="Times New Roman" w:hAnsi="Times New Roman" w:cs="Times New Roman"/>
              </w:rPr>
            </w:pPr>
            <w:r w:rsidRPr="00A04C82">
              <w:rPr>
                <w:rFonts w:ascii="Times New Roman" w:hAnsi="Times New Roman" w:cs="Times New Roman"/>
              </w:rPr>
              <w:t>103</w:t>
            </w:r>
          </w:p>
        </w:tc>
      </w:tr>
      <w:tr w:rsidR="00E11156" w:rsidRPr="00A04C82">
        <w:trPr>
          <w:jc w:val="center"/>
        </w:trPr>
        <w:tc>
          <w:tcPr>
            <w:tcW w:w="3402" w:type="dxa"/>
            <w:vAlign w:val="bottom"/>
          </w:tcPr>
          <w:p w:rsidR="00E11156" w:rsidRPr="00A04C82" w:rsidRDefault="00E11156" w:rsidP="00A04C82">
            <w:pPr>
              <w:spacing w:after="0" w:line="240" w:lineRule="auto"/>
              <w:rPr>
                <w:rFonts w:ascii="Times New Roman" w:hAnsi="Times New Roman" w:cs="Times New Roman"/>
                <w:color w:val="000000"/>
                <w:sz w:val="20"/>
                <w:szCs w:val="20"/>
              </w:rPr>
            </w:pPr>
            <w:r w:rsidRPr="00A04C82">
              <w:rPr>
                <w:rFonts w:ascii="Times New Roman" w:hAnsi="Times New Roman" w:cs="Times New Roman"/>
                <w:color w:val="000000"/>
                <w:sz w:val="20"/>
                <w:szCs w:val="20"/>
              </w:rPr>
              <w:t>С.КИСЕЛЕВО</w:t>
            </w:r>
          </w:p>
        </w:tc>
        <w:tc>
          <w:tcPr>
            <w:tcW w:w="1900" w:type="dxa"/>
            <w:vAlign w:val="bottom"/>
          </w:tcPr>
          <w:p w:rsidR="00E11156" w:rsidRPr="00A04C82" w:rsidRDefault="00E11156" w:rsidP="00A04C82">
            <w:pPr>
              <w:spacing w:after="0" w:line="240" w:lineRule="auto"/>
              <w:jc w:val="right"/>
              <w:rPr>
                <w:rFonts w:ascii="Times New Roman" w:hAnsi="Times New Roman" w:cs="Times New Roman"/>
              </w:rPr>
            </w:pPr>
            <w:r w:rsidRPr="00A04C82">
              <w:rPr>
                <w:rFonts w:ascii="Times New Roman" w:hAnsi="Times New Roman" w:cs="Times New Roman"/>
              </w:rPr>
              <w:t>205</w:t>
            </w:r>
          </w:p>
        </w:tc>
      </w:tr>
      <w:tr w:rsidR="00E11156" w:rsidRPr="00A04C82">
        <w:trPr>
          <w:jc w:val="center"/>
        </w:trPr>
        <w:tc>
          <w:tcPr>
            <w:tcW w:w="3402" w:type="dxa"/>
            <w:vAlign w:val="bottom"/>
          </w:tcPr>
          <w:p w:rsidR="00E11156" w:rsidRPr="00A04C82" w:rsidRDefault="00E11156" w:rsidP="00A04C82">
            <w:pPr>
              <w:spacing w:after="0" w:line="240" w:lineRule="auto"/>
              <w:rPr>
                <w:rFonts w:ascii="Times New Roman" w:hAnsi="Times New Roman" w:cs="Times New Roman"/>
                <w:color w:val="000000"/>
                <w:sz w:val="20"/>
                <w:szCs w:val="20"/>
              </w:rPr>
            </w:pPr>
            <w:r w:rsidRPr="00A04C82">
              <w:rPr>
                <w:rFonts w:ascii="Times New Roman" w:hAnsi="Times New Roman" w:cs="Times New Roman"/>
                <w:color w:val="000000"/>
                <w:sz w:val="20"/>
                <w:szCs w:val="20"/>
              </w:rPr>
              <w:t>С.КНЯЖЕВА МАХАЛА</w:t>
            </w:r>
          </w:p>
        </w:tc>
        <w:tc>
          <w:tcPr>
            <w:tcW w:w="1900" w:type="dxa"/>
            <w:vAlign w:val="bottom"/>
          </w:tcPr>
          <w:p w:rsidR="00E11156" w:rsidRPr="00A04C82" w:rsidRDefault="00E11156" w:rsidP="00A04C82">
            <w:pPr>
              <w:spacing w:after="0" w:line="240" w:lineRule="auto"/>
              <w:jc w:val="right"/>
              <w:rPr>
                <w:rFonts w:ascii="Times New Roman" w:hAnsi="Times New Roman" w:cs="Times New Roman"/>
              </w:rPr>
            </w:pPr>
            <w:r w:rsidRPr="00A04C82">
              <w:rPr>
                <w:rFonts w:ascii="Times New Roman" w:hAnsi="Times New Roman" w:cs="Times New Roman"/>
              </w:rPr>
              <w:t>133</w:t>
            </w:r>
          </w:p>
        </w:tc>
      </w:tr>
      <w:tr w:rsidR="00E11156" w:rsidRPr="00A04C82">
        <w:trPr>
          <w:jc w:val="center"/>
        </w:trPr>
        <w:tc>
          <w:tcPr>
            <w:tcW w:w="3402" w:type="dxa"/>
            <w:vAlign w:val="bottom"/>
          </w:tcPr>
          <w:p w:rsidR="00E11156" w:rsidRPr="00A04C82" w:rsidRDefault="00E11156" w:rsidP="00A04C82">
            <w:pPr>
              <w:spacing w:after="0" w:line="240" w:lineRule="auto"/>
              <w:rPr>
                <w:rFonts w:ascii="Times New Roman" w:hAnsi="Times New Roman" w:cs="Times New Roman"/>
                <w:color w:val="000000"/>
                <w:sz w:val="20"/>
                <w:szCs w:val="20"/>
              </w:rPr>
            </w:pPr>
            <w:r w:rsidRPr="00A04C82">
              <w:rPr>
                <w:rFonts w:ascii="Times New Roman" w:hAnsi="Times New Roman" w:cs="Times New Roman"/>
                <w:color w:val="000000"/>
                <w:sz w:val="20"/>
                <w:szCs w:val="20"/>
              </w:rPr>
              <w:t>С.КРИВА БАРА</w:t>
            </w:r>
          </w:p>
        </w:tc>
        <w:tc>
          <w:tcPr>
            <w:tcW w:w="1900" w:type="dxa"/>
            <w:vAlign w:val="bottom"/>
          </w:tcPr>
          <w:p w:rsidR="00E11156" w:rsidRPr="00A04C82" w:rsidRDefault="00E11156" w:rsidP="00A04C82">
            <w:pPr>
              <w:spacing w:after="0" w:line="240" w:lineRule="auto"/>
              <w:jc w:val="right"/>
              <w:rPr>
                <w:rFonts w:ascii="Times New Roman" w:hAnsi="Times New Roman" w:cs="Times New Roman"/>
              </w:rPr>
            </w:pPr>
            <w:r w:rsidRPr="00A04C82">
              <w:rPr>
                <w:rFonts w:ascii="Times New Roman" w:hAnsi="Times New Roman" w:cs="Times New Roman"/>
              </w:rPr>
              <w:t>1050</w:t>
            </w:r>
          </w:p>
        </w:tc>
      </w:tr>
      <w:tr w:rsidR="00E11156" w:rsidRPr="00A04C82">
        <w:trPr>
          <w:jc w:val="center"/>
        </w:trPr>
        <w:tc>
          <w:tcPr>
            <w:tcW w:w="3402" w:type="dxa"/>
            <w:vAlign w:val="bottom"/>
          </w:tcPr>
          <w:p w:rsidR="00E11156" w:rsidRPr="00A04C82" w:rsidRDefault="00E11156" w:rsidP="00A04C82">
            <w:pPr>
              <w:spacing w:after="0" w:line="240" w:lineRule="auto"/>
              <w:rPr>
                <w:rFonts w:ascii="Times New Roman" w:hAnsi="Times New Roman" w:cs="Times New Roman"/>
                <w:color w:val="000000"/>
                <w:sz w:val="20"/>
                <w:szCs w:val="20"/>
              </w:rPr>
            </w:pPr>
            <w:r w:rsidRPr="00A04C82">
              <w:rPr>
                <w:rFonts w:ascii="Times New Roman" w:hAnsi="Times New Roman" w:cs="Times New Roman"/>
                <w:color w:val="000000"/>
                <w:sz w:val="20"/>
                <w:szCs w:val="20"/>
              </w:rPr>
              <w:t>С.ОДОРОВЦИ</w:t>
            </w:r>
          </w:p>
        </w:tc>
        <w:tc>
          <w:tcPr>
            <w:tcW w:w="1900" w:type="dxa"/>
            <w:vAlign w:val="bottom"/>
          </w:tcPr>
          <w:p w:rsidR="00E11156" w:rsidRPr="00A04C82" w:rsidRDefault="00E11156" w:rsidP="00A04C82">
            <w:pPr>
              <w:spacing w:after="0" w:line="240" w:lineRule="auto"/>
              <w:jc w:val="right"/>
              <w:rPr>
                <w:rFonts w:ascii="Times New Roman" w:hAnsi="Times New Roman" w:cs="Times New Roman"/>
              </w:rPr>
            </w:pPr>
            <w:r w:rsidRPr="00A04C82">
              <w:rPr>
                <w:rFonts w:ascii="Times New Roman" w:hAnsi="Times New Roman" w:cs="Times New Roman"/>
              </w:rPr>
              <w:t>25</w:t>
            </w:r>
          </w:p>
        </w:tc>
      </w:tr>
      <w:tr w:rsidR="00E11156" w:rsidRPr="00A04C82">
        <w:trPr>
          <w:jc w:val="center"/>
        </w:trPr>
        <w:tc>
          <w:tcPr>
            <w:tcW w:w="3402" w:type="dxa"/>
            <w:vAlign w:val="bottom"/>
          </w:tcPr>
          <w:p w:rsidR="00E11156" w:rsidRPr="00A04C82" w:rsidRDefault="00E11156" w:rsidP="00A04C82">
            <w:pPr>
              <w:spacing w:after="0" w:line="240" w:lineRule="auto"/>
              <w:rPr>
                <w:rFonts w:ascii="Times New Roman" w:hAnsi="Times New Roman" w:cs="Times New Roman"/>
                <w:color w:val="000000"/>
                <w:sz w:val="20"/>
                <w:szCs w:val="20"/>
              </w:rPr>
            </w:pPr>
            <w:r w:rsidRPr="00A04C82">
              <w:rPr>
                <w:rFonts w:ascii="Times New Roman" w:hAnsi="Times New Roman" w:cs="Times New Roman"/>
                <w:color w:val="000000"/>
                <w:sz w:val="20"/>
                <w:szCs w:val="20"/>
              </w:rPr>
              <w:t>С.СМИРНЕНСКИ</w:t>
            </w:r>
          </w:p>
        </w:tc>
        <w:tc>
          <w:tcPr>
            <w:tcW w:w="1900" w:type="dxa"/>
            <w:vAlign w:val="bottom"/>
          </w:tcPr>
          <w:p w:rsidR="00E11156" w:rsidRPr="00A04C82" w:rsidRDefault="00E11156" w:rsidP="00A04C82">
            <w:pPr>
              <w:spacing w:after="0" w:line="240" w:lineRule="auto"/>
              <w:jc w:val="right"/>
              <w:rPr>
                <w:rFonts w:ascii="Times New Roman" w:hAnsi="Times New Roman" w:cs="Times New Roman"/>
              </w:rPr>
            </w:pPr>
            <w:r w:rsidRPr="00A04C82">
              <w:rPr>
                <w:rFonts w:ascii="Times New Roman" w:hAnsi="Times New Roman" w:cs="Times New Roman"/>
              </w:rPr>
              <w:t>497</w:t>
            </w:r>
          </w:p>
        </w:tc>
      </w:tr>
      <w:tr w:rsidR="00E11156" w:rsidRPr="00A04C82">
        <w:trPr>
          <w:jc w:val="center"/>
        </w:trPr>
        <w:tc>
          <w:tcPr>
            <w:tcW w:w="3402" w:type="dxa"/>
          </w:tcPr>
          <w:p w:rsidR="00E11156" w:rsidRPr="00A04C82" w:rsidRDefault="00E11156" w:rsidP="00A04C82">
            <w:pPr>
              <w:autoSpaceDE w:val="0"/>
              <w:autoSpaceDN w:val="0"/>
              <w:adjustRightInd w:val="0"/>
              <w:spacing w:after="0" w:line="360" w:lineRule="auto"/>
              <w:rPr>
                <w:rFonts w:ascii="Times New Roman" w:hAnsi="Times New Roman" w:cs="Times New Roman"/>
                <w:sz w:val="20"/>
                <w:szCs w:val="20"/>
                <w:lang w:eastAsia="bg-BG"/>
              </w:rPr>
            </w:pPr>
            <w:r w:rsidRPr="00A04C82">
              <w:rPr>
                <w:rFonts w:ascii="Times New Roman" w:hAnsi="Times New Roman" w:cs="Times New Roman"/>
                <w:b/>
                <w:bCs/>
                <w:sz w:val="20"/>
                <w:szCs w:val="20"/>
              </w:rPr>
              <w:lastRenderedPageBreak/>
              <w:t>ОБЩО:</w:t>
            </w:r>
          </w:p>
        </w:tc>
        <w:tc>
          <w:tcPr>
            <w:tcW w:w="1900" w:type="dxa"/>
          </w:tcPr>
          <w:p w:rsidR="00E11156" w:rsidRPr="00A04C82" w:rsidRDefault="00E11156" w:rsidP="00A04C82">
            <w:pPr>
              <w:spacing w:after="0" w:line="360" w:lineRule="auto"/>
              <w:jc w:val="right"/>
              <w:rPr>
                <w:rFonts w:ascii="Times New Roman" w:hAnsi="Times New Roman" w:cs="Times New Roman"/>
                <w:b/>
                <w:bCs/>
              </w:rPr>
            </w:pPr>
            <w:r w:rsidRPr="00A04C82">
              <w:rPr>
                <w:rFonts w:ascii="Times New Roman" w:hAnsi="Times New Roman" w:cs="Times New Roman"/>
                <w:b/>
                <w:bCs/>
              </w:rPr>
              <w:t>5078</w:t>
            </w:r>
          </w:p>
        </w:tc>
      </w:tr>
    </w:tbl>
    <w:p w:rsidR="00E11156" w:rsidRDefault="00E11156" w:rsidP="000479EE">
      <w:pPr>
        <w:spacing w:before="120"/>
        <w:jc w:val="center"/>
        <w:rPr>
          <w:rFonts w:ascii="Times New Roman" w:hAnsi="Times New Roman" w:cs="Times New Roman"/>
          <w:i/>
          <w:iCs/>
          <w:sz w:val="24"/>
          <w:szCs w:val="24"/>
        </w:rPr>
      </w:pPr>
      <w:r w:rsidRPr="000212EF">
        <w:rPr>
          <w:rFonts w:ascii="Times New Roman" w:hAnsi="Times New Roman" w:cs="Times New Roman"/>
          <w:i/>
          <w:iCs/>
          <w:sz w:val="24"/>
          <w:szCs w:val="24"/>
        </w:rPr>
        <w:t>Данните са взети от</w:t>
      </w:r>
      <w:r>
        <w:rPr>
          <w:rFonts w:ascii="Times New Roman" w:hAnsi="Times New Roman" w:cs="Times New Roman"/>
          <w:i/>
          <w:iCs/>
          <w:sz w:val="24"/>
          <w:szCs w:val="24"/>
        </w:rPr>
        <w:t xml:space="preserve"> Националния статистически институт</w:t>
      </w:r>
      <w:r w:rsidR="00A84D8D">
        <w:rPr>
          <w:rFonts w:ascii="Times New Roman" w:hAnsi="Times New Roman" w:cs="Times New Roman"/>
          <w:i/>
          <w:iCs/>
          <w:sz w:val="24"/>
          <w:szCs w:val="24"/>
        </w:rPr>
        <w:t>.</w:t>
      </w:r>
    </w:p>
    <w:p w:rsidR="00E11156" w:rsidRDefault="00E11156" w:rsidP="00D55683">
      <w:pPr>
        <w:autoSpaceDE w:val="0"/>
        <w:autoSpaceDN w:val="0"/>
        <w:adjustRightInd w:val="0"/>
        <w:spacing w:after="0"/>
        <w:ind w:left="426" w:firstLine="282"/>
        <w:jc w:val="both"/>
        <w:rPr>
          <w:rFonts w:ascii="Times New Roman" w:hAnsi="Times New Roman" w:cs="Times New Roman"/>
          <w:sz w:val="24"/>
          <w:szCs w:val="24"/>
        </w:rPr>
      </w:pPr>
    </w:p>
    <w:p w:rsidR="00E11156" w:rsidRPr="00A3534F" w:rsidRDefault="00E11156" w:rsidP="00D55683">
      <w:pPr>
        <w:autoSpaceDE w:val="0"/>
        <w:autoSpaceDN w:val="0"/>
        <w:adjustRightInd w:val="0"/>
        <w:spacing w:after="0"/>
        <w:ind w:left="426" w:firstLine="282"/>
        <w:jc w:val="both"/>
        <w:rPr>
          <w:rFonts w:ascii="Times New Roman" w:hAnsi="Times New Roman" w:cs="Times New Roman"/>
          <w:sz w:val="24"/>
          <w:szCs w:val="24"/>
        </w:rPr>
      </w:pPr>
      <w:r w:rsidRPr="00A3534F">
        <w:rPr>
          <w:rFonts w:ascii="Times New Roman" w:hAnsi="Times New Roman" w:cs="Times New Roman"/>
          <w:sz w:val="24"/>
          <w:szCs w:val="24"/>
        </w:rPr>
        <w:t>Населението на община Брусарци постоянно намалява и по-долу е представена диаграма по данни от НБД „Население” за последните няколко години:</w:t>
      </w:r>
    </w:p>
    <w:p w:rsidR="00E11156" w:rsidRPr="00A3534F" w:rsidRDefault="00FD2AA3" w:rsidP="00A3534F">
      <w:pPr>
        <w:autoSpaceDE w:val="0"/>
        <w:autoSpaceDN w:val="0"/>
        <w:adjustRightInd w:val="0"/>
        <w:spacing w:before="240" w:after="0" w:line="360" w:lineRule="auto"/>
        <w:ind w:left="425" w:firstLine="284"/>
        <w:jc w:val="both"/>
        <w:rPr>
          <w:rFonts w:ascii="Times New Roman" w:hAnsi="Times New Roman" w:cs="Times New Roman"/>
          <w:sz w:val="24"/>
          <w:szCs w:val="24"/>
        </w:rPr>
      </w:pPr>
      <w:r>
        <w:rPr>
          <w:rFonts w:ascii="Times New Roman" w:hAnsi="Times New Roman" w:cs="Times New Roman"/>
          <w:noProof/>
          <w:sz w:val="24"/>
          <w:szCs w:val="24"/>
          <w:lang w:eastAsia="bg-BG"/>
        </w:rPr>
        <w:drawing>
          <wp:inline distT="0" distB="0" distL="0" distR="0">
            <wp:extent cx="5772150" cy="2066925"/>
            <wp:effectExtent l="0" t="0" r="0" b="0"/>
            <wp:docPr id="4"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11156" w:rsidRPr="000479EE" w:rsidRDefault="00E11156" w:rsidP="00922128">
      <w:pPr>
        <w:autoSpaceDE w:val="0"/>
        <w:autoSpaceDN w:val="0"/>
        <w:adjustRightInd w:val="0"/>
        <w:spacing w:before="240" w:after="120"/>
        <w:ind w:left="425" w:firstLine="284"/>
        <w:jc w:val="center"/>
        <w:rPr>
          <w:rFonts w:ascii="Times New Roman" w:hAnsi="Times New Roman" w:cs="Times New Roman"/>
          <w:i/>
          <w:iCs/>
          <w:sz w:val="24"/>
          <w:szCs w:val="24"/>
        </w:rPr>
      </w:pPr>
      <w:r w:rsidRPr="000212EF">
        <w:rPr>
          <w:rFonts w:ascii="Times New Roman" w:hAnsi="Times New Roman" w:cs="Times New Roman"/>
          <w:i/>
          <w:iCs/>
          <w:sz w:val="24"/>
          <w:szCs w:val="24"/>
        </w:rPr>
        <w:t>Данните са взети от</w:t>
      </w:r>
      <w:r w:rsidRPr="0038476B">
        <w:rPr>
          <w:rFonts w:ascii="Times New Roman" w:hAnsi="Times New Roman" w:cs="Times New Roman"/>
          <w:sz w:val="24"/>
          <w:szCs w:val="24"/>
        </w:rPr>
        <w:t xml:space="preserve"> </w:t>
      </w:r>
      <w:r w:rsidRPr="000479EE">
        <w:rPr>
          <w:rFonts w:ascii="Times New Roman" w:hAnsi="Times New Roman" w:cs="Times New Roman"/>
          <w:i/>
          <w:iCs/>
          <w:sz w:val="24"/>
          <w:szCs w:val="24"/>
        </w:rPr>
        <w:t>Годишен доклад за наблюдението на изпълнението на ОПР за периода 2012 г.</w:t>
      </w:r>
      <w:r>
        <w:rPr>
          <w:rFonts w:ascii="Times New Roman" w:hAnsi="Times New Roman" w:cs="Times New Roman"/>
          <w:i/>
          <w:iCs/>
          <w:sz w:val="24"/>
          <w:szCs w:val="24"/>
        </w:rPr>
        <w:t xml:space="preserve"> на ОбА Брусарци</w:t>
      </w:r>
    </w:p>
    <w:p w:rsidR="00E11156" w:rsidRDefault="00E11156" w:rsidP="00290A8F">
      <w:pPr>
        <w:autoSpaceDE w:val="0"/>
        <w:autoSpaceDN w:val="0"/>
        <w:adjustRightInd w:val="0"/>
        <w:spacing w:after="0"/>
        <w:ind w:left="426" w:firstLine="282"/>
        <w:jc w:val="both"/>
        <w:rPr>
          <w:rFonts w:ascii="Times New Roman" w:hAnsi="Times New Roman" w:cs="Times New Roman"/>
          <w:sz w:val="24"/>
          <w:szCs w:val="24"/>
        </w:rPr>
      </w:pPr>
      <w:r w:rsidRPr="0038476B">
        <w:rPr>
          <w:rFonts w:ascii="Times New Roman" w:hAnsi="Times New Roman" w:cs="Times New Roman"/>
          <w:sz w:val="24"/>
          <w:szCs w:val="24"/>
        </w:rPr>
        <w:t xml:space="preserve">това се дължи на постоянното напускане на голяма част от населението и отправяне към големите и развити административни центрове в страната и чужбина. </w:t>
      </w:r>
    </w:p>
    <w:p w:rsidR="00E11156" w:rsidRDefault="00E11156" w:rsidP="00290A8F">
      <w:pPr>
        <w:autoSpaceDE w:val="0"/>
        <w:autoSpaceDN w:val="0"/>
        <w:adjustRightInd w:val="0"/>
        <w:spacing w:after="0"/>
        <w:ind w:left="426" w:firstLine="282"/>
        <w:jc w:val="both"/>
        <w:rPr>
          <w:rFonts w:ascii="Times New Roman" w:hAnsi="Times New Roman" w:cs="Times New Roman"/>
          <w:sz w:val="24"/>
          <w:szCs w:val="24"/>
        </w:rPr>
      </w:pPr>
    </w:p>
    <w:p w:rsidR="00E11156" w:rsidRDefault="00E11156" w:rsidP="00290A8F">
      <w:pPr>
        <w:autoSpaceDE w:val="0"/>
        <w:autoSpaceDN w:val="0"/>
        <w:adjustRightInd w:val="0"/>
        <w:spacing w:after="0"/>
        <w:ind w:left="426" w:firstLine="282"/>
        <w:jc w:val="both"/>
        <w:rPr>
          <w:rFonts w:ascii="Times New Roman" w:hAnsi="Times New Roman" w:cs="Times New Roman"/>
          <w:sz w:val="24"/>
          <w:szCs w:val="24"/>
        </w:rPr>
      </w:pPr>
      <w:r w:rsidRPr="00E0712F">
        <w:rPr>
          <w:rFonts w:ascii="Times New Roman" w:hAnsi="Times New Roman" w:cs="Times New Roman"/>
          <w:sz w:val="24"/>
          <w:szCs w:val="24"/>
        </w:rPr>
        <w:t xml:space="preserve">За изследвания период 2007-2011 г. по данни на НСИ </w:t>
      </w:r>
      <w:r>
        <w:rPr>
          <w:rFonts w:ascii="Times New Roman" w:hAnsi="Times New Roman" w:cs="Times New Roman"/>
          <w:sz w:val="24"/>
          <w:szCs w:val="24"/>
        </w:rPr>
        <w:t>о</w:t>
      </w:r>
      <w:r w:rsidRPr="00E0712F">
        <w:rPr>
          <w:rFonts w:ascii="Times New Roman" w:hAnsi="Times New Roman" w:cs="Times New Roman"/>
          <w:sz w:val="24"/>
          <w:szCs w:val="24"/>
        </w:rPr>
        <w:t xml:space="preserve">бщото намаление е с 691 души. Средногодишното намаление на населението като абсолютен брой е 173 души, а като относителен дял той е -3.2%. Темповете на намаление на населението на община Брусарци са по-високи от тези на област </w:t>
      </w:r>
      <w:r w:rsidR="00A84D8D">
        <w:rPr>
          <w:rFonts w:ascii="Times New Roman" w:hAnsi="Times New Roman" w:cs="Times New Roman"/>
          <w:sz w:val="24"/>
          <w:szCs w:val="24"/>
        </w:rPr>
        <w:t>Монтана (</w:t>
      </w:r>
      <w:r w:rsidR="00A84D8D" w:rsidRPr="00E0712F">
        <w:rPr>
          <w:rFonts w:ascii="Times New Roman" w:hAnsi="Times New Roman" w:cs="Times New Roman"/>
          <w:sz w:val="24"/>
          <w:szCs w:val="24"/>
        </w:rPr>
        <w:t>- 3</w:t>
      </w:r>
      <w:r w:rsidRPr="00E0712F">
        <w:rPr>
          <w:rFonts w:ascii="Times New Roman" w:hAnsi="Times New Roman" w:cs="Times New Roman"/>
          <w:sz w:val="24"/>
          <w:szCs w:val="24"/>
        </w:rPr>
        <w:t xml:space="preserve">.2%) и Северозападния район (-2.3%) и значително над средното ниво за страната (-0.7%). </w:t>
      </w:r>
    </w:p>
    <w:p w:rsidR="00E11156" w:rsidRPr="00290A8F" w:rsidRDefault="00E11156" w:rsidP="00290A8F">
      <w:pPr>
        <w:autoSpaceDE w:val="0"/>
        <w:autoSpaceDN w:val="0"/>
        <w:adjustRightInd w:val="0"/>
        <w:spacing w:after="0"/>
        <w:ind w:left="426" w:firstLine="282"/>
        <w:jc w:val="both"/>
        <w:rPr>
          <w:rFonts w:ascii="Times New Roman" w:hAnsi="Times New Roman" w:cs="Times New Roman"/>
          <w:sz w:val="24"/>
          <w:szCs w:val="24"/>
        </w:rPr>
      </w:pPr>
    </w:p>
    <w:p w:rsidR="00E11156" w:rsidRPr="00E0712F" w:rsidRDefault="00E11156" w:rsidP="00290A8F">
      <w:pPr>
        <w:autoSpaceDE w:val="0"/>
        <w:autoSpaceDN w:val="0"/>
        <w:adjustRightInd w:val="0"/>
        <w:spacing w:after="120"/>
        <w:ind w:left="425" w:firstLine="284"/>
        <w:jc w:val="center"/>
        <w:rPr>
          <w:rFonts w:ascii="Times New Roman" w:hAnsi="Times New Roman" w:cs="Times New Roman"/>
          <w:i/>
          <w:iCs/>
          <w:sz w:val="24"/>
          <w:szCs w:val="24"/>
        </w:rPr>
      </w:pPr>
      <w:r w:rsidRPr="00E0712F">
        <w:rPr>
          <w:rFonts w:ascii="Times New Roman" w:hAnsi="Times New Roman" w:cs="Times New Roman"/>
          <w:i/>
          <w:iCs/>
          <w:sz w:val="24"/>
          <w:szCs w:val="24"/>
        </w:rPr>
        <w:t xml:space="preserve">Таблица </w:t>
      </w:r>
      <w:r>
        <w:rPr>
          <w:rFonts w:ascii="Times New Roman" w:hAnsi="Times New Roman" w:cs="Times New Roman"/>
          <w:i/>
          <w:iCs/>
          <w:sz w:val="24"/>
          <w:szCs w:val="24"/>
        </w:rPr>
        <w:t>3</w:t>
      </w:r>
      <w:r w:rsidRPr="00E0712F">
        <w:rPr>
          <w:rFonts w:ascii="Times New Roman" w:hAnsi="Times New Roman" w:cs="Times New Roman"/>
          <w:i/>
          <w:iCs/>
          <w:sz w:val="24"/>
          <w:szCs w:val="24"/>
        </w:rPr>
        <w:t>. Население 2007-2011 г.</w:t>
      </w:r>
    </w:p>
    <w:tbl>
      <w:tblPr>
        <w:tblW w:w="1044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tblPr>
      <w:tblGrid>
        <w:gridCol w:w="2790"/>
        <w:gridCol w:w="986"/>
        <w:gridCol w:w="986"/>
        <w:gridCol w:w="986"/>
        <w:gridCol w:w="986"/>
        <w:gridCol w:w="986"/>
        <w:gridCol w:w="1006"/>
        <w:gridCol w:w="916"/>
        <w:gridCol w:w="806"/>
      </w:tblGrid>
      <w:tr w:rsidR="00E11156" w:rsidRPr="00A04C82">
        <w:trPr>
          <w:trHeight w:val="300"/>
          <w:tblHeader/>
          <w:jc w:val="center"/>
        </w:trPr>
        <w:tc>
          <w:tcPr>
            <w:tcW w:w="2790" w:type="dxa"/>
            <w:vMerge w:val="restart"/>
            <w:shd w:val="clear" w:color="auto" w:fill="BFBFBF"/>
            <w:noWrap/>
            <w:vAlign w:val="bottom"/>
          </w:tcPr>
          <w:p w:rsidR="00E11156" w:rsidRPr="00A04C82" w:rsidRDefault="00E11156" w:rsidP="00290A8F">
            <w:pPr>
              <w:spacing w:after="0"/>
              <w:rPr>
                <w:color w:val="000000"/>
              </w:rPr>
            </w:pPr>
            <w:r w:rsidRPr="00A04C82">
              <w:rPr>
                <w:color w:val="000000"/>
              </w:rPr>
              <w:t>Териториални</w:t>
            </w:r>
          </w:p>
          <w:p w:rsidR="00E11156" w:rsidRPr="00A04C82" w:rsidRDefault="00E11156" w:rsidP="00290A8F">
            <w:pPr>
              <w:spacing w:after="0"/>
              <w:rPr>
                <w:color w:val="000000"/>
              </w:rPr>
            </w:pPr>
            <w:r w:rsidRPr="00A04C82">
              <w:rPr>
                <w:color w:val="000000"/>
              </w:rPr>
              <w:t>нива</w:t>
            </w:r>
          </w:p>
          <w:p w:rsidR="00E11156" w:rsidRPr="00A04C82" w:rsidRDefault="00E11156" w:rsidP="00290A8F">
            <w:pPr>
              <w:spacing w:after="0"/>
              <w:rPr>
                <w:color w:val="000000"/>
              </w:rPr>
            </w:pPr>
            <w:r w:rsidRPr="00A04C82">
              <w:rPr>
                <w:b/>
                <w:bCs/>
                <w:color w:val="000000"/>
              </w:rPr>
              <w:t> </w:t>
            </w:r>
          </w:p>
        </w:tc>
        <w:tc>
          <w:tcPr>
            <w:tcW w:w="986" w:type="dxa"/>
            <w:vMerge w:val="restart"/>
            <w:shd w:val="clear" w:color="auto" w:fill="BFBFBF"/>
            <w:noWrap/>
            <w:vAlign w:val="bottom"/>
          </w:tcPr>
          <w:p w:rsidR="00E11156" w:rsidRPr="00A04C82" w:rsidRDefault="00E11156" w:rsidP="00290A8F">
            <w:pPr>
              <w:spacing w:after="0"/>
              <w:jc w:val="center"/>
              <w:rPr>
                <w:color w:val="000000"/>
              </w:rPr>
            </w:pPr>
            <w:r w:rsidRPr="00A04C82">
              <w:rPr>
                <w:color w:val="000000"/>
              </w:rPr>
              <w:t>2007 г.</w:t>
            </w:r>
          </w:p>
          <w:p w:rsidR="00E11156" w:rsidRPr="00A04C82" w:rsidRDefault="00E11156" w:rsidP="00290A8F">
            <w:pPr>
              <w:spacing w:after="0"/>
              <w:jc w:val="center"/>
              <w:rPr>
                <w:color w:val="000000"/>
              </w:rPr>
            </w:pPr>
            <w:r w:rsidRPr="00A04C82">
              <w:rPr>
                <w:color w:val="000000"/>
              </w:rPr>
              <w:t> </w:t>
            </w:r>
          </w:p>
          <w:p w:rsidR="00E11156" w:rsidRPr="00A04C82" w:rsidRDefault="00E11156" w:rsidP="00290A8F">
            <w:pPr>
              <w:spacing w:after="0"/>
              <w:jc w:val="center"/>
              <w:rPr>
                <w:color w:val="000000"/>
              </w:rPr>
            </w:pPr>
            <w:r w:rsidRPr="00A04C82">
              <w:rPr>
                <w:color w:val="000000"/>
              </w:rPr>
              <w:t> </w:t>
            </w:r>
          </w:p>
        </w:tc>
        <w:tc>
          <w:tcPr>
            <w:tcW w:w="986" w:type="dxa"/>
            <w:vMerge w:val="restart"/>
            <w:shd w:val="clear" w:color="auto" w:fill="BFBFBF"/>
            <w:noWrap/>
            <w:vAlign w:val="bottom"/>
          </w:tcPr>
          <w:p w:rsidR="00E11156" w:rsidRPr="00A04C82" w:rsidRDefault="00E11156" w:rsidP="00290A8F">
            <w:pPr>
              <w:spacing w:after="0"/>
              <w:jc w:val="center"/>
              <w:rPr>
                <w:color w:val="000000"/>
              </w:rPr>
            </w:pPr>
            <w:r w:rsidRPr="00A04C82">
              <w:rPr>
                <w:color w:val="000000"/>
              </w:rPr>
              <w:t>2008 г.</w:t>
            </w:r>
          </w:p>
          <w:p w:rsidR="00E11156" w:rsidRPr="00A04C82" w:rsidRDefault="00E11156" w:rsidP="00290A8F">
            <w:pPr>
              <w:spacing w:after="0"/>
              <w:jc w:val="center"/>
              <w:rPr>
                <w:color w:val="000000"/>
              </w:rPr>
            </w:pPr>
            <w:r w:rsidRPr="00A04C82">
              <w:rPr>
                <w:color w:val="000000"/>
              </w:rPr>
              <w:t> </w:t>
            </w:r>
          </w:p>
          <w:p w:rsidR="00E11156" w:rsidRPr="00A04C82" w:rsidRDefault="00E11156" w:rsidP="00290A8F">
            <w:pPr>
              <w:spacing w:after="0"/>
              <w:jc w:val="center"/>
              <w:rPr>
                <w:color w:val="000000"/>
              </w:rPr>
            </w:pPr>
            <w:r w:rsidRPr="00A04C82">
              <w:rPr>
                <w:color w:val="000000"/>
              </w:rPr>
              <w:t> </w:t>
            </w:r>
          </w:p>
        </w:tc>
        <w:tc>
          <w:tcPr>
            <w:tcW w:w="986" w:type="dxa"/>
            <w:vMerge w:val="restart"/>
            <w:shd w:val="clear" w:color="auto" w:fill="BFBFBF"/>
            <w:noWrap/>
            <w:vAlign w:val="bottom"/>
          </w:tcPr>
          <w:p w:rsidR="00E11156" w:rsidRPr="00A04C82" w:rsidRDefault="00E11156" w:rsidP="00290A8F">
            <w:pPr>
              <w:spacing w:after="0"/>
              <w:jc w:val="center"/>
              <w:rPr>
                <w:color w:val="000000"/>
              </w:rPr>
            </w:pPr>
            <w:r w:rsidRPr="00A04C82">
              <w:rPr>
                <w:color w:val="000000"/>
              </w:rPr>
              <w:t>2009 г.</w:t>
            </w:r>
          </w:p>
          <w:p w:rsidR="00E11156" w:rsidRPr="00A04C82" w:rsidRDefault="00E11156" w:rsidP="00290A8F">
            <w:pPr>
              <w:spacing w:after="0"/>
              <w:jc w:val="center"/>
              <w:rPr>
                <w:color w:val="000000"/>
              </w:rPr>
            </w:pPr>
            <w:r w:rsidRPr="00A04C82">
              <w:rPr>
                <w:color w:val="000000"/>
              </w:rPr>
              <w:t> </w:t>
            </w:r>
          </w:p>
          <w:p w:rsidR="00E11156" w:rsidRPr="00A04C82" w:rsidRDefault="00E11156" w:rsidP="00290A8F">
            <w:pPr>
              <w:spacing w:after="0"/>
              <w:jc w:val="center"/>
              <w:rPr>
                <w:color w:val="000000"/>
              </w:rPr>
            </w:pPr>
            <w:r w:rsidRPr="00A04C82">
              <w:rPr>
                <w:color w:val="000000"/>
              </w:rPr>
              <w:t> </w:t>
            </w:r>
          </w:p>
        </w:tc>
        <w:tc>
          <w:tcPr>
            <w:tcW w:w="986" w:type="dxa"/>
            <w:vMerge w:val="restart"/>
            <w:shd w:val="clear" w:color="auto" w:fill="BFBFBF"/>
            <w:vAlign w:val="bottom"/>
          </w:tcPr>
          <w:p w:rsidR="00E11156" w:rsidRPr="00A04C82" w:rsidRDefault="00E11156" w:rsidP="00290A8F">
            <w:pPr>
              <w:spacing w:after="0"/>
              <w:jc w:val="center"/>
              <w:rPr>
                <w:color w:val="000000"/>
              </w:rPr>
            </w:pPr>
            <w:r w:rsidRPr="00A04C82">
              <w:rPr>
                <w:color w:val="000000"/>
              </w:rPr>
              <w:t>2010 г.</w:t>
            </w:r>
          </w:p>
          <w:p w:rsidR="00E11156" w:rsidRPr="00A04C82" w:rsidRDefault="00E11156" w:rsidP="00290A8F">
            <w:pPr>
              <w:spacing w:after="0"/>
              <w:jc w:val="center"/>
              <w:rPr>
                <w:color w:val="000000"/>
              </w:rPr>
            </w:pPr>
            <w:r w:rsidRPr="00A04C82">
              <w:rPr>
                <w:color w:val="000000"/>
              </w:rPr>
              <w:t> </w:t>
            </w:r>
          </w:p>
          <w:p w:rsidR="00E11156" w:rsidRPr="00A04C82" w:rsidRDefault="00E11156" w:rsidP="00290A8F">
            <w:pPr>
              <w:spacing w:after="0"/>
              <w:jc w:val="center"/>
              <w:rPr>
                <w:color w:val="000000"/>
              </w:rPr>
            </w:pPr>
            <w:r w:rsidRPr="00A04C82">
              <w:rPr>
                <w:color w:val="000000"/>
              </w:rPr>
              <w:t> </w:t>
            </w:r>
          </w:p>
        </w:tc>
        <w:tc>
          <w:tcPr>
            <w:tcW w:w="986" w:type="dxa"/>
            <w:vMerge w:val="restart"/>
            <w:shd w:val="clear" w:color="auto" w:fill="BFBFBF"/>
            <w:noWrap/>
            <w:vAlign w:val="bottom"/>
          </w:tcPr>
          <w:p w:rsidR="00E11156" w:rsidRPr="00A04C82" w:rsidRDefault="00E11156" w:rsidP="00290A8F">
            <w:pPr>
              <w:spacing w:after="0"/>
              <w:jc w:val="center"/>
              <w:rPr>
                <w:color w:val="000000"/>
              </w:rPr>
            </w:pPr>
            <w:r w:rsidRPr="00A04C82">
              <w:rPr>
                <w:color w:val="000000"/>
              </w:rPr>
              <w:t>2011 г.</w:t>
            </w:r>
          </w:p>
          <w:p w:rsidR="00E11156" w:rsidRPr="00A04C82" w:rsidRDefault="00E11156" w:rsidP="00290A8F">
            <w:pPr>
              <w:spacing w:after="0"/>
              <w:jc w:val="center"/>
              <w:rPr>
                <w:color w:val="000000"/>
              </w:rPr>
            </w:pPr>
            <w:r w:rsidRPr="00A04C82">
              <w:rPr>
                <w:color w:val="000000"/>
              </w:rPr>
              <w:t> </w:t>
            </w:r>
          </w:p>
          <w:p w:rsidR="00E11156" w:rsidRPr="00A04C82" w:rsidRDefault="00E11156" w:rsidP="00290A8F">
            <w:pPr>
              <w:spacing w:after="0"/>
              <w:jc w:val="center"/>
              <w:rPr>
                <w:color w:val="000000"/>
              </w:rPr>
            </w:pPr>
            <w:r w:rsidRPr="00A04C82">
              <w:rPr>
                <w:color w:val="000000"/>
              </w:rPr>
              <w:t> </w:t>
            </w:r>
          </w:p>
        </w:tc>
        <w:tc>
          <w:tcPr>
            <w:tcW w:w="2728" w:type="dxa"/>
            <w:gridSpan w:val="3"/>
            <w:shd w:val="clear" w:color="auto" w:fill="BFBFBF"/>
            <w:noWrap/>
            <w:vAlign w:val="bottom"/>
          </w:tcPr>
          <w:p w:rsidR="00E11156" w:rsidRPr="00A04C82" w:rsidRDefault="00E11156" w:rsidP="00290A8F">
            <w:pPr>
              <w:spacing w:after="0"/>
              <w:jc w:val="center"/>
              <w:rPr>
                <w:color w:val="000000"/>
              </w:rPr>
            </w:pPr>
            <w:r w:rsidRPr="00A04C82">
              <w:rPr>
                <w:color w:val="000000"/>
              </w:rPr>
              <w:t>Прираст 2007-2011 г.</w:t>
            </w:r>
          </w:p>
        </w:tc>
      </w:tr>
      <w:tr w:rsidR="00E11156" w:rsidRPr="00A04C82">
        <w:trPr>
          <w:trHeight w:val="300"/>
          <w:tblHeader/>
          <w:jc w:val="center"/>
        </w:trPr>
        <w:tc>
          <w:tcPr>
            <w:tcW w:w="2790" w:type="dxa"/>
            <w:vMerge/>
            <w:shd w:val="clear" w:color="auto" w:fill="BFBFBF"/>
            <w:noWrap/>
            <w:vAlign w:val="bottom"/>
          </w:tcPr>
          <w:p w:rsidR="00E11156" w:rsidRPr="00A04C82" w:rsidRDefault="00E11156" w:rsidP="00290A8F">
            <w:pPr>
              <w:spacing w:after="0"/>
              <w:rPr>
                <w:color w:val="000000"/>
              </w:rPr>
            </w:pPr>
          </w:p>
        </w:tc>
        <w:tc>
          <w:tcPr>
            <w:tcW w:w="986" w:type="dxa"/>
            <w:vMerge/>
            <w:shd w:val="clear" w:color="auto" w:fill="BFBFBF"/>
            <w:noWrap/>
            <w:vAlign w:val="bottom"/>
          </w:tcPr>
          <w:p w:rsidR="00E11156" w:rsidRPr="00A04C82" w:rsidRDefault="00E11156" w:rsidP="00290A8F">
            <w:pPr>
              <w:spacing w:after="0"/>
              <w:jc w:val="center"/>
              <w:rPr>
                <w:color w:val="000000"/>
              </w:rPr>
            </w:pPr>
          </w:p>
        </w:tc>
        <w:tc>
          <w:tcPr>
            <w:tcW w:w="986" w:type="dxa"/>
            <w:vMerge/>
            <w:shd w:val="clear" w:color="auto" w:fill="BFBFBF"/>
            <w:noWrap/>
            <w:vAlign w:val="bottom"/>
          </w:tcPr>
          <w:p w:rsidR="00E11156" w:rsidRPr="00A04C82" w:rsidRDefault="00E11156" w:rsidP="00290A8F">
            <w:pPr>
              <w:spacing w:after="0"/>
              <w:jc w:val="center"/>
              <w:rPr>
                <w:color w:val="000000"/>
              </w:rPr>
            </w:pPr>
          </w:p>
        </w:tc>
        <w:tc>
          <w:tcPr>
            <w:tcW w:w="986" w:type="dxa"/>
            <w:vMerge/>
            <w:shd w:val="clear" w:color="auto" w:fill="BFBFBF"/>
            <w:noWrap/>
            <w:vAlign w:val="bottom"/>
          </w:tcPr>
          <w:p w:rsidR="00E11156" w:rsidRPr="00A04C82" w:rsidRDefault="00E11156" w:rsidP="00290A8F">
            <w:pPr>
              <w:spacing w:after="0"/>
              <w:jc w:val="center"/>
              <w:rPr>
                <w:color w:val="000000"/>
              </w:rPr>
            </w:pPr>
          </w:p>
        </w:tc>
        <w:tc>
          <w:tcPr>
            <w:tcW w:w="986" w:type="dxa"/>
            <w:vMerge/>
            <w:shd w:val="clear" w:color="auto" w:fill="BFBFBF"/>
            <w:vAlign w:val="bottom"/>
          </w:tcPr>
          <w:p w:rsidR="00E11156" w:rsidRPr="00A04C82" w:rsidRDefault="00E11156" w:rsidP="00290A8F">
            <w:pPr>
              <w:spacing w:after="0"/>
              <w:jc w:val="center"/>
              <w:rPr>
                <w:color w:val="000000"/>
              </w:rPr>
            </w:pPr>
          </w:p>
        </w:tc>
        <w:tc>
          <w:tcPr>
            <w:tcW w:w="986" w:type="dxa"/>
            <w:vMerge/>
            <w:shd w:val="clear" w:color="auto" w:fill="BFBFBF"/>
            <w:noWrap/>
            <w:vAlign w:val="bottom"/>
          </w:tcPr>
          <w:p w:rsidR="00E11156" w:rsidRPr="00A04C82" w:rsidRDefault="00E11156" w:rsidP="00290A8F">
            <w:pPr>
              <w:spacing w:after="0"/>
              <w:jc w:val="center"/>
              <w:rPr>
                <w:color w:val="000000"/>
              </w:rPr>
            </w:pPr>
          </w:p>
        </w:tc>
        <w:tc>
          <w:tcPr>
            <w:tcW w:w="1006" w:type="dxa"/>
            <w:vMerge w:val="restart"/>
            <w:shd w:val="clear" w:color="auto" w:fill="BFBFBF"/>
            <w:noWrap/>
            <w:vAlign w:val="bottom"/>
          </w:tcPr>
          <w:p w:rsidR="00E11156" w:rsidRPr="00A04C82" w:rsidRDefault="00E11156" w:rsidP="00290A8F">
            <w:pPr>
              <w:spacing w:after="0"/>
              <w:jc w:val="center"/>
              <w:rPr>
                <w:color w:val="000000"/>
              </w:rPr>
            </w:pPr>
            <w:r w:rsidRPr="00A04C82">
              <w:rPr>
                <w:color w:val="000000"/>
              </w:rPr>
              <w:t>общ</w:t>
            </w:r>
          </w:p>
          <w:p w:rsidR="00E11156" w:rsidRPr="00A04C82" w:rsidRDefault="00E11156" w:rsidP="00290A8F">
            <w:pPr>
              <w:spacing w:after="0"/>
              <w:jc w:val="center"/>
              <w:rPr>
                <w:color w:val="000000"/>
              </w:rPr>
            </w:pPr>
            <w:r w:rsidRPr="00A04C82">
              <w:rPr>
                <w:color w:val="000000"/>
              </w:rPr>
              <w:t> </w:t>
            </w:r>
          </w:p>
        </w:tc>
        <w:tc>
          <w:tcPr>
            <w:tcW w:w="1722" w:type="dxa"/>
            <w:gridSpan w:val="2"/>
            <w:shd w:val="clear" w:color="auto" w:fill="BFBFBF"/>
            <w:noWrap/>
            <w:vAlign w:val="bottom"/>
          </w:tcPr>
          <w:p w:rsidR="00E11156" w:rsidRPr="00A04C82" w:rsidRDefault="00E11156" w:rsidP="00290A8F">
            <w:pPr>
              <w:spacing w:after="0"/>
              <w:jc w:val="center"/>
              <w:rPr>
                <w:color w:val="000000"/>
              </w:rPr>
            </w:pPr>
            <w:r w:rsidRPr="00A04C82">
              <w:rPr>
                <w:color w:val="000000"/>
              </w:rPr>
              <w:t>средногодишен</w:t>
            </w:r>
          </w:p>
        </w:tc>
      </w:tr>
      <w:tr w:rsidR="00E11156" w:rsidRPr="00A04C82">
        <w:trPr>
          <w:trHeight w:val="300"/>
          <w:tblHeader/>
          <w:jc w:val="center"/>
        </w:trPr>
        <w:tc>
          <w:tcPr>
            <w:tcW w:w="2790" w:type="dxa"/>
            <w:vMerge/>
            <w:shd w:val="clear" w:color="auto" w:fill="BFBFBF"/>
            <w:noWrap/>
            <w:vAlign w:val="bottom"/>
          </w:tcPr>
          <w:p w:rsidR="00E11156" w:rsidRPr="00A04C82" w:rsidRDefault="00E11156" w:rsidP="00290A8F">
            <w:pPr>
              <w:spacing w:after="0"/>
              <w:rPr>
                <w:b/>
                <w:bCs/>
                <w:color w:val="000000"/>
              </w:rPr>
            </w:pPr>
          </w:p>
        </w:tc>
        <w:tc>
          <w:tcPr>
            <w:tcW w:w="986" w:type="dxa"/>
            <w:vMerge/>
            <w:shd w:val="clear" w:color="auto" w:fill="BFBFBF"/>
            <w:noWrap/>
            <w:vAlign w:val="bottom"/>
          </w:tcPr>
          <w:p w:rsidR="00E11156" w:rsidRPr="00A04C82" w:rsidRDefault="00E11156" w:rsidP="00290A8F">
            <w:pPr>
              <w:spacing w:after="0"/>
              <w:jc w:val="center"/>
              <w:rPr>
                <w:color w:val="000000"/>
              </w:rPr>
            </w:pPr>
          </w:p>
        </w:tc>
        <w:tc>
          <w:tcPr>
            <w:tcW w:w="986" w:type="dxa"/>
            <w:vMerge/>
            <w:shd w:val="clear" w:color="auto" w:fill="BFBFBF"/>
            <w:noWrap/>
            <w:vAlign w:val="bottom"/>
          </w:tcPr>
          <w:p w:rsidR="00E11156" w:rsidRPr="00A04C82" w:rsidRDefault="00E11156" w:rsidP="00290A8F">
            <w:pPr>
              <w:spacing w:after="0"/>
              <w:jc w:val="center"/>
              <w:rPr>
                <w:color w:val="000000"/>
              </w:rPr>
            </w:pPr>
          </w:p>
        </w:tc>
        <w:tc>
          <w:tcPr>
            <w:tcW w:w="986" w:type="dxa"/>
            <w:vMerge/>
            <w:shd w:val="clear" w:color="auto" w:fill="BFBFBF"/>
            <w:noWrap/>
            <w:vAlign w:val="bottom"/>
          </w:tcPr>
          <w:p w:rsidR="00E11156" w:rsidRPr="00A04C82" w:rsidRDefault="00E11156" w:rsidP="00290A8F">
            <w:pPr>
              <w:spacing w:after="0"/>
              <w:jc w:val="center"/>
              <w:rPr>
                <w:color w:val="000000"/>
              </w:rPr>
            </w:pPr>
          </w:p>
        </w:tc>
        <w:tc>
          <w:tcPr>
            <w:tcW w:w="986" w:type="dxa"/>
            <w:vMerge/>
            <w:shd w:val="clear" w:color="auto" w:fill="BFBFBF"/>
            <w:vAlign w:val="bottom"/>
          </w:tcPr>
          <w:p w:rsidR="00E11156" w:rsidRPr="00A04C82" w:rsidRDefault="00E11156" w:rsidP="00290A8F">
            <w:pPr>
              <w:spacing w:after="0"/>
              <w:jc w:val="center"/>
              <w:rPr>
                <w:color w:val="000000"/>
              </w:rPr>
            </w:pPr>
          </w:p>
        </w:tc>
        <w:tc>
          <w:tcPr>
            <w:tcW w:w="986" w:type="dxa"/>
            <w:vMerge/>
            <w:shd w:val="clear" w:color="auto" w:fill="BFBFBF"/>
            <w:noWrap/>
            <w:vAlign w:val="bottom"/>
          </w:tcPr>
          <w:p w:rsidR="00E11156" w:rsidRPr="00A04C82" w:rsidRDefault="00E11156" w:rsidP="00290A8F">
            <w:pPr>
              <w:spacing w:after="0"/>
              <w:jc w:val="center"/>
              <w:rPr>
                <w:color w:val="000000"/>
              </w:rPr>
            </w:pPr>
          </w:p>
        </w:tc>
        <w:tc>
          <w:tcPr>
            <w:tcW w:w="1006" w:type="dxa"/>
            <w:vMerge/>
            <w:shd w:val="clear" w:color="auto" w:fill="BFBFBF"/>
            <w:noWrap/>
            <w:vAlign w:val="bottom"/>
          </w:tcPr>
          <w:p w:rsidR="00E11156" w:rsidRPr="00A04C82" w:rsidRDefault="00E11156" w:rsidP="00290A8F">
            <w:pPr>
              <w:spacing w:after="0"/>
              <w:jc w:val="center"/>
              <w:rPr>
                <w:color w:val="000000"/>
              </w:rPr>
            </w:pPr>
          </w:p>
        </w:tc>
        <w:tc>
          <w:tcPr>
            <w:tcW w:w="916" w:type="dxa"/>
            <w:shd w:val="clear" w:color="auto" w:fill="BFBFBF"/>
            <w:noWrap/>
            <w:vAlign w:val="bottom"/>
          </w:tcPr>
          <w:p w:rsidR="00E11156" w:rsidRPr="00A04C82" w:rsidRDefault="00E11156" w:rsidP="00290A8F">
            <w:pPr>
              <w:spacing w:after="0"/>
              <w:jc w:val="center"/>
              <w:rPr>
                <w:color w:val="000000"/>
              </w:rPr>
            </w:pPr>
            <w:r w:rsidRPr="00A04C82">
              <w:rPr>
                <w:color w:val="000000"/>
              </w:rPr>
              <w:t>брой</w:t>
            </w:r>
          </w:p>
        </w:tc>
        <w:tc>
          <w:tcPr>
            <w:tcW w:w="806" w:type="dxa"/>
            <w:shd w:val="clear" w:color="auto" w:fill="BFBFBF"/>
            <w:noWrap/>
            <w:vAlign w:val="bottom"/>
          </w:tcPr>
          <w:p w:rsidR="00E11156" w:rsidRPr="00A04C82" w:rsidRDefault="00E11156" w:rsidP="00290A8F">
            <w:pPr>
              <w:spacing w:after="0"/>
              <w:jc w:val="center"/>
              <w:rPr>
                <w:color w:val="000000"/>
              </w:rPr>
            </w:pPr>
            <w:r w:rsidRPr="00A04C82">
              <w:rPr>
                <w:color w:val="000000"/>
              </w:rPr>
              <w:t>%</w:t>
            </w:r>
          </w:p>
        </w:tc>
      </w:tr>
      <w:tr w:rsidR="00E11156" w:rsidRPr="00A04C82">
        <w:trPr>
          <w:trHeight w:val="300"/>
          <w:jc w:val="center"/>
        </w:trPr>
        <w:tc>
          <w:tcPr>
            <w:tcW w:w="2790" w:type="dxa"/>
            <w:shd w:val="clear" w:color="auto" w:fill="D9D9D9"/>
            <w:noWrap/>
            <w:vAlign w:val="bottom"/>
          </w:tcPr>
          <w:p w:rsidR="00E11156" w:rsidRPr="00A04C82" w:rsidRDefault="00E11156" w:rsidP="00290A8F">
            <w:pPr>
              <w:spacing w:after="0"/>
              <w:rPr>
                <w:b/>
                <w:bCs/>
                <w:color w:val="000000"/>
              </w:rPr>
            </w:pPr>
            <w:r w:rsidRPr="00A04C82">
              <w:rPr>
                <w:b/>
                <w:bCs/>
                <w:color w:val="000000"/>
              </w:rPr>
              <w:t>Община Брусарци</w:t>
            </w:r>
          </w:p>
        </w:tc>
        <w:tc>
          <w:tcPr>
            <w:tcW w:w="986" w:type="dxa"/>
            <w:shd w:val="clear" w:color="auto" w:fill="D9D9D9"/>
            <w:noWrap/>
            <w:vAlign w:val="bottom"/>
          </w:tcPr>
          <w:p w:rsidR="00E11156" w:rsidRPr="00A04C82" w:rsidRDefault="00E11156" w:rsidP="00290A8F">
            <w:pPr>
              <w:spacing w:after="0"/>
              <w:rPr>
                <w:color w:val="000000"/>
              </w:rPr>
            </w:pPr>
            <w:r w:rsidRPr="00A04C82">
              <w:rPr>
                <w:color w:val="000000"/>
              </w:rPr>
              <w:t> </w:t>
            </w:r>
          </w:p>
        </w:tc>
        <w:tc>
          <w:tcPr>
            <w:tcW w:w="986" w:type="dxa"/>
            <w:shd w:val="clear" w:color="auto" w:fill="D9D9D9"/>
            <w:noWrap/>
            <w:vAlign w:val="bottom"/>
          </w:tcPr>
          <w:p w:rsidR="00E11156" w:rsidRPr="00A04C82" w:rsidRDefault="00E11156" w:rsidP="00290A8F">
            <w:pPr>
              <w:spacing w:after="0"/>
              <w:jc w:val="center"/>
              <w:rPr>
                <w:color w:val="000000"/>
              </w:rPr>
            </w:pPr>
            <w:r w:rsidRPr="00A04C82">
              <w:rPr>
                <w:color w:val="000000"/>
              </w:rPr>
              <w:t> </w:t>
            </w:r>
          </w:p>
        </w:tc>
        <w:tc>
          <w:tcPr>
            <w:tcW w:w="986" w:type="dxa"/>
            <w:shd w:val="clear" w:color="auto" w:fill="D9D9D9"/>
            <w:noWrap/>
            <w:vAlign w:val="bottom"/>
          </w:tcPr>
          <w:p w:rsidR="00E11156" w:rsidRPr="00A04C82" w:rsidRDefault="00E11156" w:rsidP="00290A8F">
            <w:pPr>
              <w:spacing w:after="0"/>
              <w:jc w:val="center"/>
              <w:rPr>
                <w:color w:val="000000"/>
              </w:rPr>
            </w:pPr>
            <w:r w:rsidRPr="00A04C82">
              <w:rPr>
                <w:color w:val="000000"/>
              </w:rPr>
              <w:t> </w:t>
            </w:r>
          </w:p>
        </w:tc>
        <w:tc>
          <w:tcPr>
            <w:tcW w:w="986" w:type="dxa"/>
            <w:shd w:val="clear" w:color="auto" w:fill="D9D9D9"/>
            <w:vAlign w:val="bottom"/>
          </w:tcPr>
          <w:p w:rsidR="00E11156" w:rsidRPr="00A04C82" w:rsidRDefault="00E11156" w:rsidP="00290A8F">
            <w:pPr>
              <w:spacing w:after="0"/>
              <w:jc w:val="center"/>
              <w:rPr>
                <w:color w:val="000000"/>
              </w:rPr>
            </w:pPr>
            <w:r w:rsidRPr="00A04C82">
              <w:rPr>
                <w:color w:val="000000"/>
              </w:rPr>
              <w:t> </w:t>
            </w:r>
          </w:p>
        </w:tc>
        <w:tc>
          <w:tcPr>
            <w:tcW w:w="986" w:type="dxa"/>
            <w:shd w:val="clear" w:color="auto" w:fill="D9D9D9"/>
            <w:noWrap/>
            <w:vAlign w:val="bottom"/>
          </w:tcPr>
          <w:p w:rsidR="00E11156" w:rsidRPr="00A04C82" w:rsidRDefault="00E11156" w:rsidP="00290A8F">
            <w:pPr>
              <w:spacing w:after="0"/>
              <w:jc w:val="center"/>
              <w:rPr>
                <w:color w:val="000000"/>
              </w:rPr>
            </w:pPr>
            <w:r w:rsidRPr="00A04C82">
              <w:rPr>
                <w:color w:val="000000"/>
              </w:rPr>
              <w:t> </w:t>
            </w:r>
          </w:p>
        </w:tc>
        <w:tc>
          <w:tcPr>
            <w:tcW w:w="1006" w:type="dxa"/>
            <w:shd w:val="clear" w:color="auto" w:fill="D9D9D9"/>
            <w:noWrap/>
            <w:vAlign w:val="bottom"/>
          </w:tcPr>
          <w:p w:rsidR="00E11156" w:rsidRPr="00A04C82" w:rsidRDefault="00E11156" w:rsidP="00290A8F">
            <w:pPr>
              <w:spacing w:after="0"/>
              <w:rPr>
                <w:color w:val="000000"/>
              </w:rPr>
            </w:pPr>
            <w:r w:rsidRPr="00A04C82">
              <w:rPr>
                <w:color w:val="000000"/>
              </w:rPr>
              <w:t> </w:t>
            </w:r>
          </w:p>
        </w:tc>
        <w:tc>
          <w:tcPr>
            <w:tcW w:w="916" w:type="dxa"/>
            <w:shd w:val="clear" w:color="auto" w:fill="D9D9D9"/>
            <w:noWrap/>
            <w:vAlign w:val="bottom"/>
          </w:tcPr>
          <w:p w:rsidR="00E11156" w:rsidRPr="00A04C82" w:rsidRDefault="00E11156" w:rsidP="00290A8F">
            <w:pPr>
              <w:spacing w:after="0"/>
              <w:rPr>
                <w:color w:val="000000"/>
              </w:rPr>
            </w:pPr>
            <w:r w:rsidRPr="00A04C82">
              <w:rPr>
                <w:color w:val="000000"/>
              </w:rPr>
              <w:t> </w:t>
            </w:r>
          </w:p>
        </w:tc>
        <w:tc>
          <w:tcPr>
            <w:tcW w:w="806" w:type="dxa"/>
            <w:shd w:val="clear" w:color="auto" w:fill="D9D9D9"/>
            <w:noWrap/>
            <w:vAlign w:val="bottom"/>
          </w:tcPr>
          <w:p w:rsidR="00E11156" w:rsidRPr="00A04C82" w:rsidRDefault="00E11156" w:rsidP="00290A8F">
            <w:pPr>
              <w:spacing w:after="0"/>
              <w:rPr>
                <w:color w:val="000000"/>
              </w:rPr>
            </w:pPr>
            <w:r w:rsidRPr="00A04C82">
              <w:rPr>
                <w:color w:val="000000"/>
              </w:rPr>
              <w:t> </w:t>
            </w:r>
          </w:p>
        </w:tc>
      </w:tr>
      <w:tr w:rsidR="00E11156" w:rsidRPr="00A04C82">
        <w:trPr>
          <w:trHeight w:val="300"/>
          <w:jc w:val="center"/>
        </w:trPr>
        <w:tc>
          <w:tcPr>
            <w:tcW w:w="2790" w:type="dxa"/>
            <w:shd w:val="clear" w:color="auto" w:fill="D9D9D9"/>
            <w:noWrap/>
            <w:vAlign w:val="bottom"/>
          </w:tcPr>
          <w:p w:rsidR="00E11156" w:rsidRPr="00A04C82" w:rsidRDefault="00E11156" w:rsidP="00290A8F">
            <w:pPr>
              <w:spacing w:after="0"/>
              <w:rPr>
                <w:color w:val="000000"/>
              </w:rPr>
            </w:pPr>
            <w:r w:rsidRPr="00A04C82">
              <w:rPr>
                <w:color w:val="000000"/>
              </w:rPr>
              <w:t>общ брой</w:t>
            </w:r>
          </w:p>
        </w:tc>
        <w:tc>
          <w:tcPr>
            <w:tcW w:w="986" w:type="dxa"/>
            <w:noWrap/>
            <w:vAlign w:val="bottom"/>
          </w:tcPr>
          <w:p w:rsidR="00E11156" w:rsidRPr="00A04C82" w:rsidRDefault="00E11156" w:rsidP="00290A8F">
            <w:pPr>
              <w:spacing w:after="0"/>
              <w:jc w:val="right"/>
              <w:rPr>
                <w:color w:val="000000"/>
              </w:rPr>
            </w:pPr>
            <w:r w:rsidRPr="00A04C82">
              <w:rPr>
                <w:color w:val="000000"/>
              </w:rPr>
              <w:t>5769</w:t>
            </w:r>
          </w:p>
        </w:tc>
        <w:tc>
          <w:tcPr>
            <w:tcW w:w="986" w:type="dxa"/>
            <w:noWrap/>
            <w:vAlign w:val="bottom"/>
          </w:tcPr>
          <w:p w:rsidR="00E11156" w:rsidRPr="00A04C82" w:rsidRDefault="00E11156" w:rsidP="00290A8F">
            <w:pPr>
              <w:spacing w:after="0"/>
              <w:jc w:val="right"/>
              <w:rPr>
                <w:color w:val="000000"/>
              </w:rPr>
            </w:pPr>
            <w:r w:rsidRPr="00A04C82">
              <w:rPr>
                <w:color w:val="000000"/>
              </w:rPr>
              <w:t>5599</w:t>
            </w:r>
          </w:p>
        </w:tc>
        <w:tc>
          <w:tcPr>
            <w:tcW w:w="986" w:type="dxa"/>
            <w:noWrap/>
            <w:vAlign w:val="bottom"/>
          </w:tcPr>
          <w:p w:rsidR="00E11156" w:rsidRPr="00A04C82" w:rsidRDefault="00E11156" w:rsidP="00290A8F">
            <w:pPr>
              <w:spacing w:after="0"/>
              <w:jc w:val="right"/>
              <w:rPr>
                <w:color w:val="000000"/>
              </w:rPr>
            </w:pPr>
            <w:r w:rsidRPr="00A04C82">
              <w:rPr>
                <w:color w:val="000000"/>
              </w:rPr>
              <w:t>5469</w:t>
            </w:r>
          </w:p>
        </w:tc>
        <w:tc>
          <w:tcPr>
            <w:tcW w:w="986" w:type="dxa"/>
            <w:vAlign w:val="bottom"/>
          </w:tcPr>
          <w:p w:rsidR="00E11156" w:rsidRPr="00A04C82" w:rsidRDefault="00E11156" w:rsidP="00290A8F">
            <w:pPr>
              <w:spacing w:after="0"/>
              <w:jc w:val="right"/>
              <w:rPr>
                <w:color w:val="000000"/>
              </w:rPr>
            </w:pPr>
            <w:r w:rsidRPr="00A04C82">
              <w:rPr>
                <w:color w:val="000000"/>
              </w:rPr>
              <w:t>5394</w:t>
            </w:r>
          </w:p>
        </w:tc>
        <w:tc>
          <w:tcPr>
            <w:tcW w:w="986" w:type="dxa"/>
            <w:noWrap/>
            <w:vAlign w:val="bottom"/>
          </w:tcPr>
          <w:p w:rsidR="00E11156" w:rsidRPr="00A04C82" w:rsidRDefault="00E11156" w:rsidP="00290A8F">
            <w:pPr>
              <w:spacing w:after="0"/>
              <w:jc w:val="right"/>
              <w:rPr>
                <w:color w:val="000000"/>
              </w:rPr>
            </w:pPr>
            <w:r w:rsidRPr="00A04C82">
              <w:rPr>
                <w:color w:val="000000"/>
              </w:rPr>
              <w:t>5078</w:t>
            </w:r>
          </w:p>
        </w:tc>
        <w:tc>
          <w:tcPr>
            <w:tcW w:w="1006" w:type="dxa"/>
            <w:noWrap/>
            <w:vAlign w:val="bottom"/>
          </w:tcPr>
          <w:p w:rsidR="00E11156" w:rsidRPr="00A04C82" w:rsidRDefault="00E11156" w:rsidP="00290A8F">
            <w:pPr>
              <w:spacing w:after="0"/>
              <w:jc w:val="right"/>
              <w:rPr>
                <w:color w:val="000000"/>
              </w:rPr>
            </w:pPr>
            <w:r w:rsidRPr="00A04C82">
              <w:rPr>
                <w:color w:val="000000"/>
              </w:rPr>
              <w:t>-691</w:t>
            </w:r>
          </w:p>
        </w:tc>
        <w:tc>
          <w:tcPr>
            <w:tcW w:w="916" w:type="dxa"/>
            <w:noWrap/>
            <w:vAlign w:val="bottom"/>
          </w:tcPr>
          <w:p w:rsidR="00E11156" w:rsidRPr="00A04C82" w:rsidRDefault="00E11156" w:rsidP="00290A8F">
            <w:pPr>
              <w:spacing w:after="0"/>
              <w:jc w:val="right"/>
              <w:rPr>
                <w:color w:val="000000"/>
              </w:rPr>
            </w:pPr>
            <w:r w:rsidRPr="00A04C82">
              <w:rPr>
                <w:color w:val="000000"/>
              </w:rPr>
              <w:t>-173</w:t>
            </w:r>
          </w:p>
        </w:tc>
        <w:tc>
          <w:tcPr>
            <w:tcW w:w="806" w:type="dxa"/>
            <w:noWrap/>
            <w:vAlign w:val="bottom"/>
          </w:tcPr>
          <w:p w:rsidR="00E11156" w:rsidRPr="00A04C82" w:rsidRDefault="00E11156" w:rsidP="00290A8F">
            <w:pPr>
              <w:spacing w:after="0"/>
              <w:jc w:val="right"/>
              <w:rPr>
                <w:color w:val="000000"/>
              </w:rPr>
            </w:pPr>
            <w:r w:rsidRPr="00A04C82">
              <w:rPr>
                <w:color w:val="000000"/>
              </w:rPr>
              <w:t>-3.2</w:t>
            </w:r>
          </w:p>
        </w:tc>
      </w:tr>
      <w:tr w:rsidR="00E11156" w:rsidRPr="00A04C82">
        <w:trPr>
          <w:trHeight w:val="300"/>
          <w:jc w:val="center"/>
        </w:trPr>
        <w:tc>
          <w:tcPr>
            <w:tcW w:w="2790" w:type="dxa"/>
            <w:shd w:val="clear" w:color="auto" w:fill="D9D9D9"/>
            <w:noWrap/>
            <w:vAlign w:val="bottom"/>
          </w:tcPr>
          <w:p w:rsidR="00E11156" w:rsidRPr="00A04C82" w:rsidRDefault="00E11156" w:rsidP="00290A8F">
            <w:pPr>
              <w:spacing w:after="0"/>
              <w:rPr>
                <w:color w:val="000000"/>
              </w:rPr>
            </w:pPr>
            <w:r w:rsidRPr="00A04C82">
              <w:rPr>
                <w:color w:val="000000"/>
              </w:rPr>
              <w:t>мъже</w:t>
            </w:r>
          </w:p>
        </w:tc>
        <w:tc>
          <w:tcPr>
            <w:tcW w:w="986" w:type="dxa"/>
            <w:noWrap/>
            <w:vAlign w:val="bottom"/>
          </w:tcPr>
          <w:p w:rsidR="00E11156" w:rsidRPr="00A04C82" w:rsidRDefault="00E11156" w:rsidP="00290A8F">
            <w:pPr>
              <w:spacing w:after="0"/>
              <w:jc w:val="right"/>
              <w:rPr>
                <w:color w:val="000000"/>
              </w:rPr>
            </w:pPr>
            <w:r w:rsidRPr="00A04C82">
              <w:rPr>
                <w:color w:val="000000"/>
              </w:rPr>
              <w:t>2783</w:t>
            </w:r>
          </w:p>
        </w:tc>
        <w:tc>
          <w:tcPr>
            <w:tcW w:w="986" w:type="dxa"/>
            <w:noWrap/>
            <w:vAlign w:val="bottom"/>
          </w:tcPr>
          <w:p w:rsidR="00E11156" w:rsidRPr="00A04C82" w:rsidRDefault="00E11156" w:rsidP="00290A8F">
            <w:pPr>
              <w:spacing w:after="0"/>
              <w:jc w:val="right"/>
              <w:rPr>
                <w:color w:val="000000"/>
              </w:rPr>
            </w:pPr>
            <w:r w:rsidRPr="00A04C82">
              <w:rPr>
                <w:color w:val="000000"/>
              </w:rPr>
              <w:t>2695</w:t>
            </w:r>
          </w:p>
        </w:tc>
        <w:tc>
          <w:tcPr>
            <w:tcW w:w="986" w:type="dxa"/>
            <w:noWrap/>
            <w:vAlign w:val="bottom"/>
          </w:tcPr>
          <w:p w:rsidR="00E11156" w:rsidRPr="00A04C82" w:rsidRDefault="00E11156" w:rsidP="00290A8F">
            <w:pPr>
              <w:spacing w:after="0"/>
              <w:jc w:val="right"/>
              <w:rPr>
                <w:color w:val="000000"/>
              </w:rPr>
            </w:pPr>
            <w:r w:rsidRPr="00A04C82">
              <w:rPr>
                <w:color w:val="000000"/>
              </w:rPr>
              <w:t>2625</w:t>
            </w:r>
          </w:p>
        </w:tc>
        <w:tc>
          <w:tcPr>
            <w:tcW w:w="986" w:type="dxa"/>
            <w:vAlign w:val="bottom"/>
          </w:tcPr>
          <w:p w:rsidR="00E11156" w:rsidRPr="00A04C82" w:rsidRDefault="00E11156" w:rsidP="00290A8F">
            <w:pPr>
              <w:spacing w:after="0"/>
              <w:jc w:val="right"/>
              <w:rPr>
                <w:color w:val="000000"/>
              </w:rPr>
            </w:pPr>
            <w:r w:rsidRPr="00A04C82">
              <w:rPr>
                <w:color w:val="000000"/>
              </w:rPr>
              <w:t>2605</w:t>
            </w:r>
          </w:p>
        </w:tc>
        <w:tc>
          <w:tcPr>
            <w:tcW w:w="986" w:type="dxa"/>
            <w:noWrap/>
            <w:vAlign w:val="bottom"/>
          </w:tcPr>
          <w:p w:rsidR="00E11156" w:rsidRPr="00A04C82" w:rsidRDefault="00E11156" w:rsidP="00290A8F">
            <w:pPr>
              <w:spacing w:after="0"/>
              <w:jc w:val="right"/>
              <w:rPr>
                <w:color w:val="000000"/>
              </w:rPr>
            </w:pPr>
            <w:r w:rsidRPr="00A04C82">
              <w:rPr>
                <w:color w:val="000000"/>
              </w:rPr>
              <w:t>2536</w:t>
            </w:r>
          </w:p>
        </w:tc>
        <w:tc>
          <w:tcPr>
            <w:tcW w:w="1006" w:type="dxa"/>
            <w:noWrap/>
            <w:vAlign w:val="bottom"/>
          </w:tcPr>
          <w:p w:rsidR="00E11156" w:rsidRPr="00A04C82" w:rsidRDefault="00E11156" w:rsidP="00290A8F">
            <w:pPr>
              <w:spacing w:after="0"/>
              <w:jc w:val="right"/>
              <w:rPr>
                <w:color w:val="000000"/>
              </w:rPr>
            </w:pPr>
            <w:r w:rsidRPr="00A04C82">
              <w:rPr>
                <w:color w:val="000000"/>
              </w:rPr>
              <w:t>-247</w:t>
            </w:r>
          </w:p>
        </w:tc>
        <w:tc>
          <w:tcPr>
            <w:tcW w:w="916" w:type="dxa"/>
            <w:noWrap/>
            <w:vAlign w:val="bottom"/>
          </w:tcPr>
          <w:p w:rsidR="00E11156" w:rsidRPr="00A04C82" w:rsidRDefault="00E11156" w:rsidP="00290A8F">
            <w:pPr>
              <w:spacing w:after="0"/>
              <w:jc w:val="right"/>
              <w:rPr>
                <w:color w:val="000000"/>
              </w:rPr>
            </w:pPr>
            <w:r w:rsidRPr="00A04C82">
              <w:rPr>
                <w:color w:val="000000"/>
              </w:rPr>
              <w:t>-62</w:t>
            </w:r>
          </w:p>
        </w:tc>
        <w:tc>
          <w:tcPr>
            <w:tcW w:w="806" w:type="dxa"/>
            <w:noWrap/>
            <w:vAlign w:val="bottom"/>
          </w:tcPr>
          <w:p w:rsidR="00E11156" w:rsidRPr="00A04C82" w:rsidRDefault="00E11156" w:rsidP="00290A8F">
            <w:pPr>
              <w:spacing w:after="0"/>
              <w:jc w:val="right"/>
              <w:rPr>
                <w:color w:val="000000"/>
              </w:rPr>
            </w:pPr>
            <w:r w:rsidRPr="00A04C82">
              <w:rPr>
                <w:color w:val="000000"/>
              </w:rPr>
              <w:t>-2.3</w:t>
            </w:r>
          </w:p>
        </w:tc>
      </w:tr>
      <w:tr w:rsidR="00E11156" w:rsidRPr="00A04C82">
        <w:trPr>
          <w:trHeight w:val="300"/>
          <w:jc w:val="center"/>
        </w:trPr>
        <w:tc>
          <w:tcPr>
            <w:tcW w:w="2790" w:type="dxa"/>
            <w:shd w:val="clear" w:color="auto" w:fill="D9D9D9"/>
            <w:noWrap/>
            <w:vAlign w:val="bottom"/>
          </w:tcPr>
          <w:p w:rsidR="00E11156" w:rsidRPr="00A04C82" w:rsidRDefault="00E11156" w:rsidP="00290A8F">
            <w:pPr>
              <w:spacing w:after="0"/>
              <w:rPr>
                <w:color w:val="000000"/>
              </w:rPr>
            </w:pPr>
            <w:r w:rsidRPr="00A04C82">
              <w:rPr>
                <w:color w:val="000000"/>
              </w:rPr>
              <w:t>жени</w:t>
            </w:r>
          </w:p>
        </w:tc>
        <w:tc>
          <w:tcPr>
            <w:tcW w:w="986" w:type="dxa"/>
            <w:noWrap/>
            <w:vAlign w:val="bottom"/>
          </w:tcPr>
          <w:p w:rsidR="00E11156" w:rsidRPr="00A04C82" w:rsidRDefault="00E11156" w:rsidP="00290A8F">
            <w:pPr>
              <w:spacing w:after="0"/>
              <w:jc w:val="right"/>
              <w:rPr>
                <w:color w:val="000000"/>
              </w:rPr>
            </w:pPr>
            <w:r w:rsidRPr="00A04C82">
              <w:rPr>
                <w:color w:val="000000"/>
              </w:rPr>
              <w:t>2986</w:t>
            </w:r>
          </w:p>
        </w:tc>
        <w:tc>
          <w:tcPr>
            <w:tcW w:w="986" w:type="dxa"/>
            <w:noWrap/>
            <w:vAlign w:val="bottom"/>
          </w:tcPr>
          <w:p w:rsidR="00E11156" w:rsidRPr="00A04C82" w:rsidRDefault="00E11156" w:rsidP="00290A8F">
            <w:pPr>
              <w:spacing w:after="0"/>
              <w:jc w:val="right"/>
              <w:rPr>
                <w:color w:val="000000"/>
              </w:rPr>
            </w:pPr>
            <w:r w:rsidRPr="00A04C82">
              <w:rPr>
                <w:color w:val="000000"/>
              </w:rPr>
              <w:t>2904</w:t>
            </w:r>
          </w:p>
        </w:tc>
        <w:tc>
          <w:tcPr>
            <w:tcW w:w="986" w:type="dxa"/>
            <w:noWrap/>
            <w:vAlign w:val="bottom"/>
          </w:tcPr>
          <w:p w:rsidR="00E11156" w:rsidRPr="00A04C82" w:rsidRDefault="00E11156" w:rsidP="00290A8F">
            <w:pPr>
              <w:spacing w:after="0"/>
              <w:jc w:val="right"/>
              <w:rPr>
                <w:color w:val="000000"/>
              </w:rPr>
            </w:pPr>
            <w:r w:rsidRPr="00A04C82">
              <w:rPr>
                <w:color w:val="000000"/>
              </w:rPr>
              <w:t>2844</w:t>
            </w:r>
          </w:p>
        </w:tc>
        <w:tc>
          <w:tcPr>
            <w:tcW w:w="986" w:type="dxa"/>
            <w:vAlign w:val="bottom"/>
          </w:tcPr>
          <w:p w:rsidR="00E11156" w:rsidRPr="00A04C82" w:rsidRDefault="00E11156" w:rsidP="00290A8F">
            <w:pPr>
              <w:spacing w:after="0"/>
              <w:jc w:val="right"/>
              <w:rPr>
                <w:color w:val="000000"/>
              </w:rPr>
            </w:pPr>
            <w:r w:rsidRPr="00A04C82">
              <w:rPr>
                <w:color w:val="000000"/>
              </w:rPr>
              <w:t>2789</w:t>
            </w:r>
          </w:p>
        </w:tc>
        <w:tc>
          <w:tcPr>
            <w:tcW w:w="986" w:type="dxa"/>
            <w:noWrap/>
            <w:vAlign w:val="bottom"/>
          </w:tcPr>
          <w:p w:rsidR="00E11156" w:rsidRPr="00A04C82" w:rsidRDefault="00E11156" w:rsidP="00290A8F">
            <w:pPr>
              <w:spacing w:after="0"/>
              <w:jc w:val="right"/>
              <w:rPr>
                <w:color w:val="000000"/>
              </w:rPr>
            </w:pPr>
            <w:r w:rsidRPr="00A04C82">
              <w:rPr>
                <w:color w:val="000000"/>
              </w:rPr>
              <w:t>2542</w:t>
            </w:r>
          </w:p>
        </w:tc>
        <w:tc>
          <w:tcPr>
            <w:tcW w:w="1006" w:type="dxa"/>
            <w:noWrap/>
            <w:vAlign w:val="bottom"/>
          </w:tcPr>
          <w:p w:rsidR="00E11156" w:rsidRPr="00A04C82" w:rsidRDefault="00E11156" w:rsidP="00290A8F">
            <w:pPr>
              <w:spacing w:after="0"/>
              <w:jc w:val="right"/>
              <w:rPr>
                <w:color w:val="000000"/>
              </w:rPr>
            </w:pPr>
            <w:r w:rsidRPr="00A04C82">
              <w:rPr>
                <w:color w:val="000000"/>
              </w:rPr>
              <w:t>-444</w:t>
            </w:r>
          </w:p>
        </w:tc>
        <w:tc>
          <w:tcPr>
            <w:tcW w:w="916" w:type="dxa"/>
            <w:noWrap/>
            <w:vAlign w:val="bottom"/>
          </w:tcPr>
          <w:p w:rsidR="00E11156" w:rsidRPr="00A04C82" w:rsidRDefault="00E11156" w:rsidP="00290A8F">
            <w:pPr>
              <w:spacing w:after="0"/>
              <w:jc w:val="right"/>
              <w:rPr>
                <w:color w:val="000000"/>
              </w:rPr>
            </w:pPr>
            <w:r w:rsidRPr="00A04C82">
              <w:rPr>
                <w:color w:val="000000"/>
              </w:rPr>
              <w:t>-111</w:t>
            </w:r>
          </w:p>
        </w:tc>
        <w:tc>
          <w:tcPr>
            <w:tcW w:w="806" w:type="dxa"/>
            <w:noWrap/>
            <w:vAlign w:val="bottom"/>
          </w:tcPr>
          <w:p w:rsidR="00E11156" w:rsidRPr="00A04C82" w:rsidRDefault="00E11156" w:rsidP="00290A8F">
            <w:pPr>
              <w:spacing w:after="0"/>
              <w:jc w:val="right"/>
              <w:rPr>
                <w:color w:val="000000"/>
              </w:rPr>
            </w:pPr>
            <w:r w:rsidRPr="00A04C82">
              <w:rPr>
                <w:color w:val="000000"/>
              </w:rPr>
              <w:t>-4.0</w:t>
            </w:r>
          </w:p>
        </w:tc>
      </w:tr>
      <w:tr w:rsidR="00E11156" w:rsidRPr="00A04C82">
        <w:trPr>
          <w:trHeight w:val="300"/>
          <w:jc w:val="center"/>
        </w:trPr>
        <w:tc>
          <w:tcPr>
            <w:tcW w:w="2790" w:type="dxa"/>
            <w:shd w:val="clear" w:color="auto" w:fill="D9D9D9"/>
            <w:noWrap/>
            <w:vAlign w:val="bottom"/>
          </w:tcPr>
          <w:p w:rsidR="00E11156" w:rsidRPr="00A04C82" w:rsidRDefault="00E11156" w:rsidP="00290A8F">
            <w:pPr>
              <w:spacing w:after="0"/>
              <w:rPr>
                <w:b/>
                <w:bCs/>
                <w:color w:val="000000"/>
              </w:rPr>
            </w:pPr>
            <w:r w:rsidRPr="00A04C82">
              <w:rPr>
                <w:color w:val="000000"/>
              </w:rPr>
              <w:t>бр.жени/100 мъже</w:t>
            </w:r>
          </w:p>
        </w:tc>
        <w:tc>
          <w:tcPr>
            <w:tcW w:w="986" w:type="dxa"/>
            <w:noWrap/>
            <w:vAlign w:val="bottom"/>
          </w:tcPr>
          <w:p w:rsidR="00E11156" w:rsidRPr="00A04C82" w:rsidRDefault="00E11156" w:rsidP="00290A8F">
            <w:pPr>
              <w:spacing w:after="0"/>
              <w:jc w:val="right"/>
              <w:rPr>
                <w:color w:val="000000"/>
              </w:rPr>
            </w:pPr>
            <w:r w:rsidRPr="00A04C82">
              <w:rPr>
                <w:color w:val="000000"/>
              </w:rPr>
              <w:t>107.3</w:t>
            </w:r>
          </w:p>
        </w:tc>
        <w:tc>
          <w:tcPr>
            <w:tcW w:w="986" w:type="dxa"/>
            <w:noWrap/>
            <w:vAlign w:val="bottom"/>
          </w:tcPr>
          <w:p w:rsidR="00E11156" w:rsidRPr="00A04C82" w:rsidRDefault="00E11156" w:rsidP="00290A8F">
            <w:pPr>
              <w:spacing w:after="0"/>
              <w:jc w:val="right"/>
              <w:rPr>
                <w:color w:val="000000"/>
              </w:rPr>
            </w:pPr>
            <w:r w:rsidRPr="00A04C82">
              <w:rPr>
                <w:color w:val="000000"/>
              </w:rPr>
              <w:t>107.8</w:t>
            </w:r>
          </w:p>
        </w:tc>
        <w:tc>
          <w:tcPr>
            <w:tcW w:w="986" w:type="dxa"/>
            <w:noWrap/>
            <w:vAlign w:val="bottom"/>
          </w:tcPr>
          <w:p w:rsidR="00E11156" w:rsidRPr="00A04C82" w:rsidRDefault="00E11156" w:rsidP="00290A8F">
            <w:pPr>
              <w:spacing w:after="0"/>
              <w:jc w:val="right"/>
              <w:rPr>
                <w:color w:val="000000"/>
              </w:rPr>
            </w:pPr>
            <w:r w:rsidRPr="00A04C82">
              <w:rPr>
                <w:color w:val="000000"/>
              </w:rPr>
              <w:t>108.3</w:t>
            </w:r>
          </w:p>
        </w:tc>
        <w:tc>
          <w:tcPr>
            <w:tcW w:w="986" w:type="dxa"/>
            <w:vAlign w:val="bottom"/>
          </w:tcPr>
          <w:p w:rsidR="00E11156" w:rsidRPr="00A04C82" w:rsidRDefault="00E11156" w:rsidP="00290A8F">
            <w:pPr>
              <w:spacing w:after="0"/>
              <w:jc w:val="right"/>
              <w:rPr>
                <w:color w:val="000000"/>
              </w:rPr>
            </w:pPr>
            <w:r w:rsidRPr="00A04C82">
              <w:rPr>
                <w:color w:val="000000"/>
              </w:rPr>
              <w:t>107.1</w:t>
            </w:r>
          </w:p>
        </w:tc>
        <w:tc>
          <w:tcPr>
            <w:tcW w:w="986" w:type="dxa"/>
            <w:noWrap/>
            <w:vAlign w:val="bottom"/>
          </w:tcPr>
          <w:p w:rsidR="00E11156" w:rsidRPr="00A04C82" w:rsidRDefault="00E11156" w:rsidP="00290A8F">
            <w:pPr>
              <w:spacing w:after="0"/>
              <w:jc w:val="right"/>
              <w:rPr>
                <w:color w:val="000000"/>
              </w:rPr>
            </w:pPr>
            <w:r w:rsidRPr="00A04C82">
              <w:rPr>
                <w:color w:val="000000"/>
              </w:rPr>
              <w:t>100.2</w:t>
            </w:r>
          </w:p>
        </w:tc>
        <w:tc>
          <w:tcPr>
            <w:tcW w:w="1006" w:type="dxa"/>
            <w:noWrap/>
            <w:vAlign w:val="bottom"/>
          </w:tcPr>
          <w:p w:rsidR="00E11156" w:rsidRPr="00A04C82" w:rsidRDefault="00E11156" w:rsidP="00290A8F">
            <w:pPr>
              <w:spacing w:after="0"/>
              <w:rPr>
                <w:color w:val="000000"/>
              </w:rPr>
            </w:pPr>
            <w:r w:rsidRPr="00A04C82">
              <w:rPr>
                <w:color w:val="000000"/>
              </w:rPr>
              <w:t> </w:t>
            </w:r>
          </w:p>
        </w:tc>
        <w:tc>
          <w:tcPr>
            <w:tcW w:w="916" w:type="dxa"/>
            <w:noWrap/>
            <w:vAlign w:val="bottom"/>
          </w:tcPr>
          <w:p w:rsidR="00E11156" w:rsidRPr="00A04C82" w:rsidRDefault="00E11156" w:rsidP="00290A8F">
            <w:pPr>
              <w:spacing w:after="0"/>
              <w:rPr>
                <w:color w:val="000000"/>
              </w:rPr>
            </w:pPr>
            <w:r w:rsidRPr="00A04C82">
              <w:rPr>
                <w:color w:val="000000"/>
              </w:rPr>
              <w:t> </w:t>
            </w:r>
          </w:p>
        </w:tc>
        <w:tc>
          <w:tcPr>
            <w:tcW w:w="806" w:type="dxa"/>
            <w:noWrap/>
            <w:vAlign w:val="bottom"/>
          </w:tcPr>
          <w:p w:rsidR="00E11156" w:rsidRPr="00A04C82" w:rsidRDefault="00E11156" w:rsidP="00290A8F">
            <w:pPr>
              <w:spacing w:after="0"/>
              <w:rPr>
                <w:color w:val="000000"/>
              </w:rPr>
            </w:pPr>
            <w:r w:rsidRPr="00A04C82">
              <w:rPr>
                <w:color w:val="000000"/>
              </w:rPr>
              <w:t> </w:t>
            </w:r>
          </w:p>
        </w:tc>
      </w:tr>
      <w:tr w:rsidR="00E11156" w:rsidRPr="00A04C82">
        <w:trPr>
          <w:trHeight w:val="300"/>
          <w:jc w:val="center"/>
        </w:trPr>
        <w:tc>
          <w:tcPr>
            <w:tcW w:w="2790" w:type="dxa"/>
            <w:shd w:val="clear" w:color="auto" w:fill="BFBFBF"/>
            <w:noWrap/>
            <w:vAlign w:val="bottom"/>
          </w:tcPr>
          <w:p w:rsidR="00E11156" w:rsidRPr="00A04C82" w:rsidRDefault="00E11156" w:rsidP="00290A8F">
            <w:pPr>
              <w:spacing w:after="0"/>
              <w:rPr>
                <w:b/>
                <w:bCs/>
                <w:color w:val="000000"/>
              </w:rPr>
            </w:pPr>
            <w:r w:rsidRPr="00A04C82">
              <w:rPr>
                <w:b/>
                <w:bCs/>
                <w:color w:val="000000"/>
              </w:rPr>
              <w:t>Област Монтана</w:t>
            </w:r>
          </w:p>
        </w:tc>
        <w:tc>
          <w:tcPr>
            <w:tcW w:w="986" w:type="dxa"/>
            <w:shd w:val="clear" w:color="auto" w:fill="BFBFBF"/>
            <w:noWrap/>
            <w:vAlign w:val="bottom"/>
          </w:tcPr>
          <w:p w:rsidR="00E11156" w:rsidRPr="00A04C82" w:rsidRDefault="00E11156" w:rsidP="00290A8F">
            <w:pPr>
              <w:spacing w:after="0"/>
              <w:jc w:val="right"/>
              <w:rPr>
                <w:color w:val="000000"/>
              </w:rPr>
            </w:pPr>
            <w:r w:rsidRPr="00A04C82">
              <w:rPr>
                <w:color w:val="000000"/>
              </w:rPr>
              <w:t> </w:t>
            </w:r>
          </w:p>
        </w:tc>
        <w:tc>
          <w:tcPr>
            <w:tcW w:w="986" w:type="dxa"/>
            <w:shd w:val="clear" w:color="auto" w:fill="BFBFBF"/>
            <w:noWrap/>
            <w:vAlign w:val="bottom"/>
          </w:tcPr>
          <w:p w:rsidR="00E11156" w:rsidRPr="00A04C82" w:rsidRDefault="00E11156" w:rsidP="00290A8F">
            <w:pPr>
              <w:spacing w:after="0"/>
              <w:jc w:val="right"/>
              <w:rPr>
                <w:color w:val="000000"/>
              </w:rPr>
            </w:pPr>
            <w:r w:rsidRPr="00A04C82">
              <w:rPr>
                <w:color w:val="000000"/>
              </w:rPr>
              <w:t> </w:t>
            </w:r>
          </w:p>
        </w:tc>
        <w:tc>
          <w:tcPr>
            <w:tcW w:w="986" w:type="dxa"/>
            <w:shd w:val="clear" w:color="auto" w:fill="BFBFBF"/>
            <w:noWrap/>
            <w:vAlign w:val="bottom"/>
          </w:tcPr>
          <w:p w:rsidR="00E11156" w:rsidRPr="00A04C82" w:rsidRDefault="00E11156" w:rsidP="00290A8F">
            <w:pPr>
              <w:spacing w:after="0"/>
              <w:jc w:val="right"/>
              <w:rPr>
                <w:color w:val="000000"/>
              </w:rPr>
            </w:pPr>
            <w:r w:rsidRPr="00A04C82">
              <w:rPr>
                <w:color w:val="000000"/>
              </w:rPr>
              <w:t> </w:t>
            </w:r>
          </w:p>
        </w:tc>
        <w:tc>
          <w:tcPr>
            <w:tcW w:w="986" w:type="dxa"/>
            <w:shd w:val="clear" w:color="auto" w:fill="BFBFBF"/>
            <w:vAlign w:val="bottom"/>
          </w:tcPr>
          <w:p w:rsidR="00E11156" w:rsidRPr="00A04C82" w:rsidRDefault="00E11156" w:rsidP="00290A8F">
            <w:pPr>
              <w:spacing w:after="0"/>
              <w:jc w:val="right"/>
              <w:rPr>
                <w:color w:val="000000"/>
              </w:rPr>
            </w:pPr>
            <w:r w:rsidRPr="00A04C82">
              <w:rPr>
                <w:color w:val="000000"/>
              </w:rPr>
              <w:t> </w:t>
            </w:r>
          </w:p>
        </w:tc>
        <w:tc>
          <w:tcPr>
            <w:tcW w:w="986" w:type="dxa"/>
            <w:shd w:val="clear" w:color="auto" w:fill="BFBFBF"/>
            <w:noWrap/>
            <w:vAlign w:val="bottom"/>
          </w:tcPr>
          <w:p w:rsidR="00E11156" w:rsidRPr="00A04C82" w:rsidRDefault="00E11156" w:rsidP="00290A8F">
            <w:pPr>
              <w:spacing w:after="0"/>
              <w:jc w:val="right"/>
              <w:rPr>
                <w:color w:val="000000"/>
              </w:rPr>
            </w:pPr>
            <w:r w:rsidRPr="00A04C82">
              <w:rPr>
                <w:color w:val="000000"/>
              </w:rPr>
              <w:t> </w:t>
            </w:r>
          </w:p>
        </w:tc>
        <w:tc>
          <w:tcPr>
            <w:tcW w:w="1006" w:type="dxa"/>
            <w:shd w:val="clear" w:color="auto" w:fill="BFBFBF"/>
            <w:noWrap/>
            <w:vAlign w:val="bottom"/>
          </w:tcPr>
          <w:p w:rsidR="00E11156" w:rsidRPr="00A04C82" w:rsidRDefault="00E11156" w:rsidP="00290A8F">
            <w:pPr>
              <w:spacing w:after="0"/>
              <w:jc w:val="right"/>
              <w:rPr>
                <w:color w:val="000000"/>
              </w:rPr>
            </w:pPr>
          </w:p>
        </w:tc>
        <w:tc>
          <w:tcPr>
            <w:tcW w:w="916" w:type="dxa"/>
            <w:shd w:val="clear" w:color="auto" w:fill="BFBFBF"/>
            <w:noWrap/>
            <w:vAlign w:val="bottom"/>
          </w:tcPr>
          <w:p w:rsidR="00E11156" w:rsidRPr="00A04C82" w:rsidRDefault="00E11156" w:rsidP="00290A8F">
            <w:pPr>
              <w:spacing w:after="0"/>
              <w:jc w:val="right"/>
              <w:rPr>
                <w:color w:val="000000"/>
              </w:rPr>
            </w:pPr>
          </w:p>
        </w:tc>
        <w:tc>
          <w:tcPr>
            <w:tcW w:w="806" w:type="dxa"/>
            <w:shd w:val="clear" w:color="auto" w:fill="BFBFBF"/>
            <w:noWrap/>
            <w:vAlign w:val="bottom"/>
          </w:tcPr>
          <w:p w:rsidR="00E11156" w:rsidRPr="00A04C82" w:rsidRDefault="00E11156" w:rsidP="00290A8F">
            <w:pPr>
              <w:spacing w:after="0"/>
              <w:jc w:val="right"/>
              <w:rPr>
                <w:color w:val="000000"/>
              </w:rPr>
            </w:pPr>
          </w:p>
        </w:tc>
      </w:tr>
      <w:tr w:rsidR="00E11156" w:rsidRPr="00A04C82">
        <w:trPr>
          <w:trHeight w:val="300"/>
          <w:jc w:val="center"/>
        </w:trPr>
        <w:tc>
          <w:tcPr>
            <w:tcW w:w="2790" w:type="dxa"/>
            <w:shd w:val="clear" w:color="auto" w:fill="D9D9D9"/>
            <w:noWrap/>
            <w:vAlign w:val="bottom"/>
          </w:tcPr>
          <w:p w:rsidR="00E11156" w:rsidRPr="00A04C82" w:rsidRDefault="00E11156" w:rsidP="00290A8F">
            <w:pPr>
              <w:spacing w:after="0"/>
              <w:rPr>
                <w:color w:val="000000"/>
              </w:rPr>
            </w:pPr>
            <w:r w:rsidRPr="00A04C82">
              <w:rPr>
                <w:color w:val="000000"/>
              </w:rPr>
              <w:lastRenderedPageBreak/>
              <w:t>общ брой</w:t>
            </w:r>
          </w:p>
        </w:tc>
        <w:tc>
          <w:tcPr>
            <w:tcW w:w="986" w:type="dxa"/>
            <w:noWrap/>
            <w:vAlign w:val="bottom"/>
          </w:tcPr>
          <w:p w:rsidR="00E11156" w:rsidRPr="00A04C82" w:rsidRDefault="00E11156" w:rsidP="00290A8F">
            <w:pPr>
              <w:spacing w:after="0"/>
              <w:jc w:val="right"/>
              <w:rPr>
                <w:color w:val="000000"/>
              </w:rPr>
            </w:pPr>
            <w:r w:rsidRPr="00A04C82">
              <w:rPr>
                <w:color w:val="000000"/>
              </w:rPr>
              <w:t>161161</w:t>
            </w:r>
          </w:p>
        </w:tc>
        <w:tc>
          <w:tcPr>
            <w:tcW w:w="986" w:type="dxa"/>
            <w:noWrap/>
            <w:vAlign w:val="bottom"/>
          </w:tcPr>
          <w:p w:rsidR="00E11156" w:rsidRPr="00A04C82" w:rsidRDefault="00E11156" w:rsidP="00290A8F">
            <w:pPr>
              <w:spacing w:after="0"/>
              <w:jc w:val="right"/>
              <w:rPr>
                <w:color w:val="000000"/>
              </w:rPr>
            </w:pPr>
            <w:r w:rsidRPr="00A04C82">
              <w:rPr>
                <w:color w:val="000000"/>
              </w:rPr>
              <w:t>158291</w:t>
            </w:r>
          </w:p>
        </w:tc>
        <w:tc>
          <w:tcPr>
            <w:tcW w:w="986" w:type="dxa"/>
            <w:noWrap/>
            <w:vAlign w:val="bottom"/>
          </w:tcPr>
          <w:p w:rsidR="00E11156" w:rsidRPr="00A04C82" w:rsidRDefault="00E11156" w:rsidP="00290A8F">
            <w:pPr>
              <w:spacing w:after="0"/>
              <w:jc w:val="right"/>
              <w:rPr>
                <w:color w:val="000000"/>
              </w:rPr>
            </w:pPr>
            <w:r w:rsidRPr="00A04C82">
              <w:rPr>
                <w:color w:val="000000"/>
              </w:rPr>
              <w:t>155899</w:t>
            </w:r>
          </w:p>
        </w:tc>
        <w:tc>
          <w:tcPr>
            <w:tcW w:w="986" w:type="dxa"/>
            <w:vAlign w:val="bottom"/>
          </w:tcPr>
          <w:p w:rsidR="00E11156" w:rsidRPr="00A04C82" w:rsidRDefault="00E11156" w:rsidP="00290A8F">
            <w:pPr>
              <w:spacing w:after="0"/>
              <w:jc w:val="right"/>
              <w:rPr>
                <w:color w:val="000000"/>
              </w:rPr>
            </w:pPr>
            <w:r w:rsidRPr="00A04C82">
              <w:rPr>
                <w:color w:val="000000"/>
              </w:rPr>
              <w:t>153066</w:t>
            </w:r>
          </w:p>
        </w:tc>
        <w:tc>
          <w:tcPr>
            <w:tcW w:w="986" w:type="dxa"/>
            <w:noWrap/>
            <w:vAlign w:val="bottom"/>
          </w:tcPr>
          <w:p w:rsidR="00E11156" w:rsidRPr="00A04C82" w:rsidRDefault="00E11156" w:rsidP="00290A8F">
            <w:pPr>
              <w:spacing w:after="0"/>
              <w:jc w:val="right"/>
              <w:rPr>
                <w:color w:val="000000"/>
              </w:rPr>
            </w:pPr>
            <w:r w:rsidRPr="00A04C82">
              <w:rPr>
                <w:color w:val="000000"/>
              </w:rPr>
              <w:t>148098</w:t>
            </w:r>
          </w:p>
        </w:tc>
        <w:tc>
          <w:tcPr>
            <w:tcW w:w="1006" w:type="dxa"/>
            <w:noWrap/>
            <w:vAlign w:val="bottom"/>
          </w:tcPr>
          <w:p w:rsidR="00E11156" w:rsidRPr="00A04C82" w:rsidRDefault="00E11156" w:rsidP="00290A8F">
            <w:pPr>
              <w:spacing w:after="0"/>
              <w:jc w:val="right"/>
              <w:rPr>
                <w:color w:val="000000"/>
              </w:rPr>
            </w:pPr>
            <w:r w:rsidRPr="00A04C82">
              <w:rPr>
                <w:color w:val="000000"/>
              </w:rPr>
              <w:t>-13063</w:t>
            </w:r>
          </w:p>
        </w:tc>
        <w:tc>
          <w:tcPr>
            <w:tcW w:w="916" w:type="dxa"/>
            <w:noWrap/>
            <w:vAlign w:val="bottom"/>
          </w:tcPr>
          <w:p w:rsidR="00E11156" w:rsidRPr="00A04C82" w:rsidRDefault="00E11156" w:rsidP="00290A8F">
            <w:pPr>
              <w:spacing w:after="0"/>
              <w:jc w:val="right"/>
              <w:rPr>
                <w:color w:val="000000"/>
              </w:rPr>
            </w:pPr>
            <w:r w:rsidRPr="00A04C82">
              <w:rPr>
                <w:color w:val="000000"/>
              </w:rPr>
              <w:t>-3266</w:t>
            </w:r>
          </w:p>
        </w:tc>
        <w:tc>
          <w:tcPr>
            <w:tcW w:w="806" w:type="dxa"/>
            <w:noWrap/>
            <w:vAlign w:val="bottom"/>
          </w:tcPr>
          <w:p w:rsidR="00E11156" w:rsidRPr="00A04C82" w:rsidRDefault="00E11156" w:rsidP="00290A8F">
            <w:pPr>
              <w:spacing w:after="0"/>
              <w:jc w:val="right"/>
              <w:rPr>
                <w:color w:val="000000"/>
              </w:rPr>
            </w:pPr>
            <w:r w:rsidRPr="00A04C82">
              <w:rPr>
                <w:color w:val="000000"/>
              </w:rPr>
              <w:t>-2.1</w:t>
            </w:r>
          </w:p>
        </w:tc>
      </w:tr>
      <w:tr w:rsidR="00E11156" w:rsidRPr="00A04C82">
        <w:trPr>
          <w:trHeight w:val="300"/>
          <w:jc w:val="center"/>
        </w:trPr>
        <w:tc>
          <w:tcPr>
            <w:tcW w:w="2790" w:type="dxa"/>
            <w:shd w:val="clear" w:color="auto" w:fill="D9D9D9"/>
            <w:noWrap/>
            <w:vAlign w:val="bottom"/>
          </w:tcPr>
          <w:p w:rsidR="00E11156" w:rsidRPr="00A04C82" w:rsidRDefault="00E11156" w:rsidP="00290A8F">
            <w:pPr>
              <w:spacing w:after="0"/>
              <w:rPr>
                <w:color w:val="000000"/>
              </w:rPr>
            </w:pPr>
            <w:r w:rsidRPr="00A04C82">
              <w:rPr>
                <w:color w:val="000000"/>
              </w:rPr>
              <w:t>мъже</w:t>
            </w:r>
          </w:p>
        </w:tc>
        <w:tc>
          <w:tcPr>
            <w:tcW w:w="986" w:type="dxa"/>
            <w:noWrap/>
            <w:vAlign w:val="bottom"/>
          </w:tcPr>
          <w:p w:rsidR="00E11156" w:rsidRPr="00A04C82" w:rsidRDefault="00E11156" w:rsidP="00290A8F">
            <w:pPr>
              <w:spacing w:after="0"/>
              <w:jc w:val="right"/>
              <w:rPr>
                <w:color w:val="000000"/>
              </w:rPr>
            </w:pPr>
            <w:r w:rsidRPr="00A04C82">
              <w:rPr>
                <w:color w:val="000000"/>
              </w:rPr>
              <w:t>77870</w:t>
            </w:r>
          </w:p>
        </w:tc>
        <w:tc>
          <w:tcPr>
            <w:tcW w:w="986" w:type="dxa"/>
            <w:noWrap/>
            <w:vAlign w:val="bottom"/>
          </w:tcPr>
          <w:p w:rsidR="00E11156" w:rsidRPr="00A04C82" w:rsidRDefault="00E11156" w:rsidP="00290A8F">
            <w:pPr>
              <w:spacing w:after="0"/>
              <w:jc w:val="right"/>
              <w:rPr>
                <w:color w:val="000000"/>
              </w:rPr>
            </w:pPr>
            <w:r w:rsidRPr="00A04C82">
              <w:rPr>
                <w:color w:val="000000"/>
              </w:rPr>
              <w:t>76396</w:t>
            </w:r>
          </w:p>
        </w:tc>
        <w:tc>
          <w:tcPr>
            <w:tcW w:w="986" w:type="dxa"/>
            <w:noWrap/>
            <w:vAlign w:val="bottom"/>
          </w:tcPr>
          <w:p w:rsidR="00E11156" w:rsidRPr="00A04C82" w:rsidRDefault="00E11156" w:rsidP="00290A8F">
            <w:pPr>
              <w:spacing w:after="0"/>
              <w:jc w:val="right"/>
              <w:rPr>
                <w:color w:val="000000"/>
              </w:rPr>
            </w:pPr>
            <w:r w:rsidRPr="00A04C82">
              <w:rPr>
                <w:color w:val="000000"/>
              </w:rPr>
              <w:t>75158</w:t>
            </w:r>
          </w:p>
        </w:tc>
        <w:tc>
          <w:tcPr>
            <w:tcW w:w="986" w:type="dxa"/>
            <w:vAlign w:val="bottom"/>
          </w:tcPr>
          <w:p w:rsidR="00E11156" w:rsidRPr="00A04C82" w:rsidRDefault="00E11156" w:rsidP="00290A8F">
            <w:pPr>
              <w:spacing w:after="0"/>
              <w:jc w:val="right"/>
              <w:rPr>
                <w:color w:val="000000"/>
              </w:rPr>
            </w:pPr>
            <w:r w:rsidRPr="00A04C82">
              <w:rPr>
                <w:color w:val="000000"/>
              </w:rPr>
              <w:t>73798</w:t>
            </w:r>
          </w:p>
        </w:tc>
        <w:tc>
          <w:tcPr>
            <w:tcW w:w="986" w:type="dxa"/>
            <w:noWrap/>
            <w:vAlign w:val="bottom"/>
          </w:tcPr>
          <w:p w:rsidR="00E11156" w:rsidRPr="00A04C82" w:rsidRDefault="00E11156" w:rsidP="00290A8F">
            <w:pPr>
              <w:spacing w:after="0"/>
              <w:jc w:val="right"/>
              <w:rPr>
                <w:color w:val="000000"/>
              </w:rPr>
            </w:pPr>
            <w:r w:rsidRPr="00A04C82">
              <w:rPr>
                <w:color w:val="000000"/>
              </w:rPr>
              <w:t>72841</w:t>
            </w:r>
          </w:p>
        </w:tc>
        <w:tc>
          <w:tcPr>
            <w:tcW w:w="1006" w:type="dxa"/>
            <w:noWrap/>
            <w:vAlign w:val="bottom"/>
          </w:tcPr>
          <w:p w:rsidR="00E11156" w:rsidRPr="00A04C82" w:rsidRDefault="00E11156" w:rsidP="00290A8F">
            <w:pPr>
              <w:spacing w:after="0"/>
              <w:jc w:val="right"/>
              <w:rPr>
                <w:color w:val="000000"/>
              </w:rPr>
            </w:pPr>
            <w:r w:rsidRPr="00A04C82">
              <w:rPr>
                <w:color w:val="000000"/>
              </w:rPr>
              <w:t>-5029</w:t>
            </w:r>
          </w:p>
        </w:tc>
        <w:tc>
          <w:tcPr>
            <w:tcW w:w="916" w:type="dxa"/>
            <w:noWrap/>
            <w:vAlign w:val="bottom"/>
          </w:tcPr>
          <w:p w:rsidR="00E11156" w:rsidRPr="00A04C82" w:rsidRDefault="00E11156" w:rsidP="00290A8F">
            <w:pPr>
              <w:spacing w:after="0"/>
              <w:jc w:val="right"/>
              <w:rPr>
                <w:color w:val="000000"/>
              </w:rPr>
            </w:pPr>
            <w:r w:rsidRPr="00A04C82">
              <w:rPr>
                <w:color w:val="000000"/>
              </w:rPr>
              <w:t>-1257</w:t>
            </w:r>
          </w:p>
        </w:tc>
        <w:tc>
          <w:tcPr>
            <w:tcW w:w="806" w:type="dxa"/>
            <w:noWrap/>
            <w:vAlign w:val="bottom"/>
          </w:tcPr>
          <w:p w:rsidR="00E11156" w:rsidRPr="00A04C82" w:rsidRDefault="00E11156" w:rsidP="00290A8F">
            <w:pPr>
              <w:spacing w:after="0"/>
              <w:jc w:val="right"/>
              <w:rPr>
                <w:color w:val="000000"/>
              </w:rPr>
            </w:pPr>
            <w:r w:rsidRPr="00A04C82">
              <w:rPr>
                <w:color w:val="000000"/>
              </w:rPr>
              <w:t>-1.7</w:t>
            </w:r>
          </w:p>
        </w:tc>
      </w:tr>
      <w:tr w:rsidR="00E11156" w:rsidRPr="00A04C82">
        <w:trPr>
          <w:trHeight w:val="300"/>
          <w:jc w:val="center"/>
        </w:trPr>
        <w:tc>
          <w:tcPr>
            <w:tcW w:w="2790" w:type="dxa"/>
            <w:shd w:val="clear" w:color="auto" w:fill="D9D9D9"/>
            <w:noWrap/>
            <w:vAlign w:val="bottom"/>
          </w:tcPr>
          <w:p w:rsidR="00E11156" w:rsidRPr="00A04C82" w:rsidRDefault="00E11156" w:rsidP="00290A8F">
            <w:pPr>
              <w:spacing w:after="0"/>
              <w:rPr>
                <w:color w:val="000000"/>
              </w:rPr>
            </w:pPr>
            <w:r w:rsidRPr="00A04C82">
              <w:rPr>
                <w:color w:val="000000"/>
              </w:rPr>
              <w:t>жени</w:t>
            </w:r>
          </w:p>
        </w:tc>
        <w:tc>
          <w:tcPr>
            <w:tcW w:w="986" w:type="dxa"/>
            <w:noWrap/>
            <w:vAlign w:val="bottom"/>
          </w:tcPr>
          <w:p w:rsidR="00E11156" w:rsidRPr="00A04C82" w:rsidRDefault="00E11156" w:rsidP="00290A8F">
            <w:pPr>
              <w:spacing w:after="0"/>
              <w:jc w:val="right"/>
              <w:rPr>
                <w:color w:val="000000"/>
              </w:rPr>
            </w:pPr>
            <w:r w:rsidRPr="00A04C82">
              <w:rPr>
                <w:color w:val="000000"/>
              </w:rPr>
              <w:t>83291</w:t>
            </w:r>
          </w:p>
        </w:tc>
        <w:tc>
          <w:tcPr>
            <w:tcW w:w="986" w:type="dxa"/>
            <w:noWrap/>
            <w:vAlign w:val="bottom"/>
          </w:tcPr>
          <w:p w:rsidR="00E11156" w:rsidRPr="00A04C82" w:rsidRDefault="00E11156" w:rsidP="00290A8F">
            <w:pPr>
              <w:spacing w:after="0"/>
              <w:jc w:val="right"/>
              <w:rPr>
                <w:color w:val="000000"/>
              </w:rPr>
            </w:pPr>
            <w:r w:rsidRPr="00A04C82">
              <w:rPr>
                <w:color w:val="000000"/>
              </w:rPr>
              <w:t>81895</w:t>
            </w:r>
          </w:p>
        </w:tc>
        <w:tc>
          <w:tcPr>
            <w:tcW w:w="986" w:type="dxa"/>
            <w:noWrap/>
            <w:vAlign w:val="bottom"/>
          </w:tcPr>
          <w:p w:rsidR="00E11156" w:rsidRPr="00A04C82" w:rsidRDefault="00E11156" w:rsidP="00290A8F">
            <w:pPr>
              <w:spacing w:after="0"/>
              <w:jc w:val="right"/>
              <w:rPr>
                <w:color w:val="000000"/>
              </w:rPr>
            </w:pPr>
            <w:r w:rsidRPr="00A04C82">
              <w:rPr>
                <w:color w:val="000000"/>
              </w:rPr>
              <w:t>80741</w:t>
            </w:r>
          </w:p>
        </w:tc>
        <w:tc>
          <w:tcPr>
            <w:tcW w:w="986" w:type="dxa"/>
            <w:vAlign w:val="bottom"/>
          </w:tcPr>
          <w:p w:rsidR="00E11156" w:rsidRPr="00A04C82" w:rsidRDefault="00E11156" w:rsidP="00290A8F">
            <w:pPr>
              <w:spacing w:after="0"/>
              <w:jc w:val="right"/>
              <w:rPr>
                <w:color w:val="000000"/>
              </w:rPr>
            </w:pPr>
            <w:r w:rsidRPr="00A04C82">
              <w:rPr>
                <w:color w:val="000000"/>
              </w:rPr>
              <w:t>79268</w:t>
            </w:r>
          </w:p>
        </w:tc>
        <w:tc>
          <w:tcPr>
            <w:tcW w:w="986" w:type="dxa"/>
            <w:noWrap/>
            <w:vAlign w:val="bottom"/>
          </w:tcPr>
          <w:p w:rsidR="00E11156" w:rsidRPr="00A04C82" w:rsidRDefault="00E11156" w:rsidP="00290A8F">
            <w:pPr>
              <w:spacing w:after="0"/>
              <w:jc w:val="right"/>
              <w:rPr>
                <w:color w:val="000000"/>
              </w:rPr>
            </w:pPr>
            <w:r w:rsidRPr="00A04C82">
              <w:rPr>
                <w:color w:val="000000"/>
              </w:rPr>
              <w:t>75257</w:t>
            </w:r>
          </w:p>
        </w:tc>
        <w:tc>
          <w:tcPr>
            <w:tcW w:w="1006" w:type="dxa"/>
            <w:noWrap/>
            <w:vAlign w:val="bottom"/>
          </w:tcPr>
          <w:p w:rsidR="00E11156" w:rsidRPr="00A04C82" w:rsidRDefault="00E11156" w:rsidP="00290A8F">
            <w:pPr>
              <w:spacing w:after="0"/>
              <w:jc w:val="right"/>
              <w:rPr>
                <w:color w:val="000000"/>
              </w:rPr>
            </w:pPr>
            <w:r w:rsidRPr="00A04C82">
              <w:rPr>
                <w:color w:val="000000"/>
              </w:rPr>
              <w:t>-8034</w:t>
            </w:r>
          </w:p>
        </w:tc>
        <w:tc>
          <w:tcPr>
            <w:tcW w:w="916" w:type="dxa"/>
            <w:noWrap/>
            <w:vAlign w:val="bottom"/>
          </w:tcPr>
          <w:p w:rsidR="00E11156" w:rsidRPr="00A04C82" w:rsidRDefault="00E11156" w:rsidP="00290A8F">
            <w:pPr>
              <w:spacing w:after="0"/>
              <w:jc w:val="right"/>
              <w:rPr>
                <w:color w:val="000000"/>
              </w:rPr>
            </w:pPr>
            <w:r w:rsidRPr="00A04C82">
              <w:rPr>
                <w:color w:val="000000"/>
              </w:rPr>
              <w:t>-2009</w:t>
            </w:r>
          </w:p>
        </w:tc>
        <w:tc>
          <w:tcPr>
            <w:tcW w:w="806" w:type="dxa"/>
            <w:noWrap/>
            <w:vAlign w:val="bottom"/>
          </w:tcPr>
          <w:p w:rsidR="00E11156" w:rsidRPr="00A04C82" w:rsidRDefault="00E11156" w:rsidP="00290A8F">
            <w:pPr>
              <w:spacing w:after="0"/>
              <w:jc w:val="right"/>
              <w:rPr>
                <w:color w:val="000000"/>
              </w:rPr>
            </w:pPr>
            <w:r w:rsidRPr="00A04C82">
              <w:rPr>
                <w:color w:val="000000"/>
              </w:rPr>
              <w:t>-2.5</w:t>
            </w:r>
          </w:p>
        </w:tc>
      </w:tr>
      <w:tr w:rsidR="00E11156" w:rsidRPr="00A04C82">
        <w:trPr>
          <w:trHeight w:val="300"/>
          <w:jc w:val="center"/>
        </w:trPr>
        <w:tc>
          <w:tcPr>
            <w:tcW w:w="2790" w:type="dxa"/>
            <w:shd w:val="clear" w:color="auto" w:fill="D9D9D9"/>
            <w:noWrap/>
            <w:vAlign w:val="bottom"/>
          </w:tcPr>
          <w:p w:rsidR="00E11156" w:rsidRPr="00A04C82" w:rsidRDefault="00E11156" w:rsidP="00290A8F">
            <w:pPr>
              <w:spacing w:after="0"/>
              <w:rPr>
                <w:color w:val="000000"/>
              </w:rPr>
            </w:pPr>
            <w:r w:rsidRPr="00A04C82">
              <w:rPr>
                <w:color w:val="000000"/>
              </w:rPr>
              <w:t>бр.жени/100 мъже</w:t>
            </w:r>
          </w:p>
        </w:tc>
        <w:tc>
          <w:tcPr>
            <w:tcW w:w="986" w:type="dxa"/>
            <w:noWrap/>
            <w:vAlign w:val="bottom"/>
          </w:tcPr>
          <w:p w:rsidR="00E11156" w:rsidRPr="00A04C82" w:rsidRDefault="00E11156" w:rsidP="00290A8F">
            <w:pPr>
              <w:spacing w:after="0"/>
              <w:jc w:val="right"/>
              <w:rPr>
                <w:color w:val="000000"/>
              </w:rPr>
            </w:pPr>
            <w:r w:rsidRPr="00A04C82">
              <w:rPr>
                <w:color w:val="000000"/>
              </w:rPr>
              <w:t>107.0</w:t>
            </w:r>
          </w:p>
        </w:tc>
        <w:tc>
          <w:tcPr>
            <w:tcW w:w="986" w:type="dxa"/>
            <w:noWrap/>
            <w:vAlign w:val="bottom"/>
          </w:tcPr>
          <w:p w:rsidR="00E11156" w:rsidRPr="00A04C82" w:rsidRDefault="00E11156" w:rsidP="00290A8F">
            <w:pPr>
              <w:spacing w:after="0"/>
              <w:jc w:val="right"/>
              <w:rPr>
                <w:color w:val="000000"/>
              </w:rPr>
            </w:pPr>
            <w:r w:rsidRPr="00A04C82">
              <w:rPr>
                <w:color w:val="000000"/>
              </w:rPr>
              <w:t>107.2</w:t>
            </w:r>
          </w:p>
        </w:tc>
        <w:tc>
          <w:tcPr>
            <w:tcW w:w="986" w:type="dxa"/>
            <w:noWrap/>
            <w:vAlign w:val="bottom"/>
          </w:tcPr>
          <w:p w:rsidR="00E11156" w:rsidRPr="00A04C82" w:rsidRDefault="00E11156" w:rsidP="00290A8F">
            <w:pPr>
              <w:spacing w:after="0"/>
              <w:jc w:val="right"/>
              <w:rPr>
                <w:color w:val="000000"/>
              </w:rPr>
            </w:pPr>
            <w:r w:rsidRPr="00A04C82">
              <w:rPr>
                <w:color w:val="000000"/>
              </w:rPr>
              <w:t>107.4</w:t>
            </w:r>
          </w:p>
        </w:tc>
        <w:tc>
          <w:tcPr>
            <w:tcW w:w="986" w:type="dxa"/>
            <w:vAlign w:val="bottom"/>
          </w:tcPr>
          <w:p w:rsidR="00E11156" w:rsidRPr="00A04C82" w:rsidRDefault="00E11156" w:rsidP="00290A8F">
            <w:pPr>
              <w:spacing w:after="0"/>
              <w:jc w:val="right"/>
              <w:rPr>
                <w:color w:val="000000"/>
              </w:rPr>
            </w:pPr>
            <w:r w:rsidRPr="00A04C82">
              <w:rPr>
                <w:color w:val="000000"/>
              </w:rPr>
              <w:t>107.4</w:t>
            </w:r>
          </w:p>
        </w:tc>
        <w:tc>
          <w:tcPr>
            <w:tcW w:w="986" w:type="dxa"/>
            <w:noWrap/>
            <w:vAlign w:val="bottom"/>
          </w:tcPr>
          <w:p w:rsidR="00E11156" w:rsidRPr="00A04C82" w:rsidRDefault="00E11156" w:rsidP="00290A8F">
            <w:pPr>
              <w:spacing w:after="0"/>
              <w:jc w:val="right"/>
              <w:rPr>
                <w:color w:val="000000"/>
              </w:rPr>
            </w:pPr>
            <w:r w:rsidRPr="00A04C82">
              <w:rPr>
                <w:color w:val="000000"/>
              </w:rPr>
              <w:t>103.3</w:t>
            </w:r>
          </w:p>
        </w:tc>
        <w:tc>
          <w:tcPr>
            <w:tcW w:w="1006" w:type="dxa"/>
            <w:noWrap/>
            <w:vAlign w:val="bottom"/>
          </w:tcPr>
          <w:p w:rsidR="00E11156" w:rsidRPr="00A04C82" w:rsidRDefault="00E11156" w:rsidP="00290A8F">
            <w:pPr>
              <w:spacing w:after="0"/>
              <w:rPr>
                <w:color w:val="000000"/>
              </w:rPr>
            </w:pPr>
            <w:r w:rsidRPr="00A04C82">
              <w:rPr>
                <w:color w:val="000000"/>
              </w:rPr>
              <w:t> </w:t>
            </w:r>
          </w:p>
        </w:tc>
        <w:tc>
          <w:tcPr>
            <w:tcW w:w="916" w:type="dxa"/>
            <w:noWrap/>
            <w:vAlign w:val="bottom"/>
          </w:tcPr>
          <w:p w:rsidR="00E11156" w:rsidRPr="00A04C82" w:rsidRDefault="00E11156" w:rsidP="00290A8F">
            <w:pPr>
              <w:spacing w:after="0"/>
              <w:rPr>
                <w:color w:val="000000"/>
              </w:rPr>
            </w:pPr>
            <w:r w:rsidRPr="00A04C82">
              <w:rPr>
                <w:color w:val="000000"/>
              </w:rPr>
              <w:t> </w:t>
            </w:r>
          </w:p>
        </w:tc>
        <w:tc>
          <w:tcPr>
            <w:tcW w:w="806" w:type="dxa"/>
            <w:noWrap/>
            <w:vAlign w:val="bottom"/>
          </w:tcPr>
          <w:p w:rsidR="00E11156" w:rsidRPr="00A04C82" w:rsidRDefault="00E11156" w:rsidP="00290A8F">
            <w:pPr>
              <w:spacing w:after="0"/>
              <w:rPr>
                <w:color w:val="000000"/>
              </w:rPr>
            </w:pPr>
            <w:r w:rsidRPr="00A04C82">
              <w:rPr>
                <w:color w:val="000000"/>
              </w:rPr>
              <w:t> </w:t>
            </w:r>
          </w:p>
        </w:tc>
      </w:tr>
      <w:tr w:rsidR="00E11156" w:rsidRPr="00A04C82">
        <w:trPr>
          <w:trHeight w:val="300"/>
          <w:jc w:val="center"/>
        </w:trPr>
        <w:tc>
          <w:tcPr>
            <w:tcW w:w="2790" w:type="dxa"/>
            <w:shd w:val="clear" w:color="auto" w:fill="BFBFBF"/>
            <w:noWrap/>
            <w:vAlign w:val="bottom"/>
          </w:tcPr>
          <w:p w:rsidR="00E11156" w:rsidRPr="00A04C82" w:rsidRDefault="00E11156" w:rsidP="00290A8F">
            <w:pPr>
              <w:spacing w:after="0"/>
              <w:rPr>
                <w:b/>
                <w:bCs/>
                <w:color w:val="000000"/>
              </w:rPr>
            </w:pPr>
            <w:r w:rsidRPr="00A04C82">
              <w:rPr>
                <w:b/>
                <w:bCs/>
                <w:color w:val="000000"/>
              </w:rPr>
              <w:t>Северозападен район</w:t>
            </w:r>
          </w:p>
        </w:tc>
        <w:tc>
          <w:tcPr>
            <w:tcW w:w="986" w:type="dxa"/>
            <w:shd w:val="clear" w:color="auto" w:fill="BFBFBF"/>
            <w:noWrap/>
            <w:vAlign w:val="bottom"/>
          </w:tcPr>
          <w:p w:rsidR="00E11156" w:rsidRPr="00A04C82" w:rsidRDefault="00E11156" w:rsidP="00290A8F">
            <w:pPr>
              <w:spacing w:after="0"/>
              <w:jc w:val="right"/>
              <w:rPr>
                <w:color w:val="000000"/>
              </w:rPr>
            </w:pPr>
            <w:r w:rsidRPr="00A04C82">
              <w:rPr>
                <w:color w:val="000000"/>
              </w:rPr>
              <w:t> </w:t>
            </w:r>
          </w:p>
        </w:tc>
        <w:tc>
          <w:tcPr>
            <w:tcW w:w="986" w:type="dxa"/>
            <w:shd w:val="clear" w:color="auto" w:fill="BFBFBF"/>
            <w:noWrap/>
            <w:vAlign w:val="bottom"/>
          </w:tcPr>
          <w:p w:rsidR="00E11156" w:rsidRPr="00A04C82" w:rsidRDefault="00E11156" w:rsidP="00290A8F">
            <w:pPr>
              <w:spacing w:after="0"/>
              <w:jc w:val="right"/>
              <w:rPr>
                <w:color w:val="000000"/>
              </w:rPr>
            </w:pPr>
            <w:r w:rsidRPr="00A04C82">
              <w:rPr>
                <w:color w:val="000000"/>
              </w:rPr>
              <w:t> </w:t>
            </w:r>
          </w:p>
        </w:tc>
        <w:tc>
          <w:tcPr>
            <w:tcW w:w="986" w:type="dxa"/>
            <w:shd w:val="clear" w:color="auto" w:fill="BFBFBF"/>
            <w:noWrap/>
            <w:vAlign w:val="bottom"/>
          </w:tcPr>
          <w:p w:rsidR="00E11156" w:rsidRPr="00A04C82" w:rsidRDefault="00E11156" w:rsidP="00290A8F">
            <w:pPr>
              <w:spacing w:after="0"/>
              <w:jc w:val="right"/>
              <w:rPr>
                <w:color w:val="000000"/>
              </w:rPr>
            </w:pPr>
            <w:r w:rsidRPr="00A04C82">
              <w:rPr>
                <w:color w:val="000000"/>
              </w:rPr>
              <w:t> </w:t>
            </w:r>
          </w:p>
        </w:tc>
        <w:tc>
          <w:tcPr>
            <w:tcW w:w="986" w:type="dxa"/>
            <w:shd w:val="clear" w:color="auto" w:fill="BFBFBF"/>
            <w:vAlign w:val="bottom"/>
          </w:tcPr>
          <w:p w:rsidR="00E11156" w:rsidRPr="00A04C82" w:rsidRDefault="00E11156" w:rsidP="00290A8F">
            <w:pPr>
              <w:spacing w:after="0"/>
              <w:jc w:val="right"/>
              <w:rPr>
                <w:color w:val="000000"/>
              </w:rPr>
            </w:pPr>
            <w:r w:rsidRPr="00A04C82">
              <w:rPr>
                <w:color w:val="000000"/>
              </w:rPr>
              <w:t> </w:t>
            </w:r>
          </w:p>
        </w:tc>
        <w:tc>
          <w:tcPr>
            <w:tcW w:w="986" w:type="dxa"/>
            <w:shd w:val="clear" w:color="auto" w:fill="BFBFBF"/>
            <w:noWrap/>
            <w:vAlign w:val="bottom"/>
          </w:tcPr>
          <w:p w:rsidR="00E11156" w:rsidRPr="00A04C82" w:rsidRDefault="00E11156" w:rsidP="00290A8F">
            <w:pPr>
              <w:spacing w:after="0"/>
              <w:jc w:val="right"/>
              <w:rPr>
                <w:color w:val="000000"/>
              </w:rPr>
            </w:pPr>
            <w:r w:rsidRPr="00A04C82">
              <w:rPr>
                <w:color w:val="000000"/>
              </w:rPr>
              <w:t> </w:t>
            </w:r>
          </w:p>
        </w:tc>
        <w:tc>
          <w:tcPr>
            <w:tcW w:w="1006" w:type="dxa"/>
            <w:shd w:val="clear" w:color="auto" w:fill="BFBFBF"/>
            <w:noWrap/>
            <w:vAlign w:val="bottom"/>
          </w:tcPr>
          <w:p w:rsidR="00E11156" w:rsidRPr="00A04C82" w:rsidRDefault="00E11156" w:rsidP="00290A8F">
            <w:pPr>
              <w:spacing w:after="0"/>
              <w:jc w:val="right"/>
              <w:rPr>
                <w:color w:val="000000"/>
              </w:rPr>
            </w:pPr>
          </w:p>
        </w:tc>
        <w:tc>
          <w:tcPr>
            <w:tcW w:w="916" w:type="dxa"/>
            <w:shd w:val="clear" w:color="auto" w:fill="BFBFBF"/>
            <w:noWrap/>
            <w:vAlign w:val="bottom"/>
          </w:tcPr>
          <w:p w:rsidR="00E11156" w:rsidRPr="00A04C82" w:rsidRDefault="00E11156" w:rsidP="00290A8F">
            <w:pPr>
              <w:spacing w:after="0"/>
              <w:jc w:val="right"/>
              <w:rPr>
                <w:color w:val="000000"/>
              </w:rPr>
            </w:pPr>
          </w:p>
        </w:tc>
        <w:tc>
          <w:tcPr>
            <w:tcW w:w="806" w:type="dxa"/>
            <w:shd w:val="clear" w:color="auto" w:fill="BFBFBF"/>
            <w:noWrap/>
            <w:vAlign w:val="bottom"/>
          </w:tcPr>
          <w:p w:rsidR="00E11156" w:rsidRPr="00A04C82" w:rsidRDefault="00E11156" w:rsidP="00290A8F">
            <w:pPr>
              <w:spacing w:after="0"/>
              <w:jc w:val="right"/>
              <w:rPr>
                <w:color w:val="000000"/>
              </w:rPr>
            </w:pPr>
          </w:p>
        </w:tc>
      </w:tr>
      <w:tr w:rsidR="00E11156" w:rsidRPr="00A04C82">
        <w:trPr>
          <w:trHeight w:val="300"/>
          <w:jc w:val="center"/>
        </w:trPr>
        <w:tc>
          <w:tcPr>
            <w:tcW w:w="2790" w:type="dxa"/>
            <w:shd w:val="clear" w:color="auto" w:fill="D9D9D9"/>
            <w:noWrap/>
            <w:vAlign w:val="bottom"/>
          </w:tcPr>
          <w:p w:rsidR="00E11156" w:rsidRPr="00A04C82" w:rsidRDefault="00E11156" w:rsidP="00290A8F">
            <w:pPr>
              <w:spacing w:after="0"/>
              <w:rPr>
                <w:color w:val="000000"/>
              </w:rPr>
            </w:pPr>
            <w:r w:rsidRPr="00A04C82">
              <w:rPr>
                <w:color w:val="000000"/>
              </w:rPr>
              <w:t>общ брой</w:t>
            </w:r>
          </w:p>
        </w:tc>
        <w:tc>
          <w:tcPr>
            <w:tcW w:w="986" w:type="dxa"/>
            <w:noWrap/>
            <w:vAlign w:val="bottom"/>
          </w:tcPr>
          <w:p w:rsidR="00E11156" w:rsidRPr="00A04C82" w:rsidRDefault="00E11156" w:rsidP="00290A8F">
            <w:pPr>
              <w:spacing w:after="0"/>
              <w:jc w:val="right"/>
              <w:rPr>
                <w:color w:val="000000"/>
              </w:rPr>
            </w:pPr>
            <w:r w:rsidRPr="00A04C82">
              <w:rPr>
                <w:color w:val="000000"/>
              </w:rPr>
              <w:t>929872</w:t>
            </w:r>
          </w:p>
        </w:tc>
        <w:tc>
          <w:tcPr>
            <w:tcW w:w="986" w:type="dxa"/>
            <w:noWrap/>
            <w:vAlign w:val="bottom"/>
          </w:tcPr>
          <w:p w:rsidR="00E11156" w:rsidRPr="00A04C82" w:rsidRDefault="00E11156" w:rsidP="00290A8F">
            <w:pPr>
              <w:spacing w:after="0"/>
              <w:jc w:val="right"/>
              <w:rPr>
                <w:color w:val="000000"/>
              </w:rPr>
            </w:pPr>
            <w:r w:rsidRPr="00A04C82">
              <w:rPr>
                <w:color w:val="000000"/>
              </w:rPr>
              <w:t>916054</w:t>
            </w:r>
          </w:p>
        </w:tc>
        <w:tc>
          <w:tcPr>
            <w:tcW w:w="986" w:type="dxa"/>
            <w:noWrap/>
            <w:vAlign w:val="bottom"/>
          </w:tcPr>
          <w:p w:rsidR="00E11156" w:rsidRPr="00A04C82" w:rsidRDefault="00E11156" w:rsidP="00290A8F">
            <w:pPr>
              <w:spacing w:after="0"/>
              <w:jc w:val="right"/>
              <w:rPr>
                <w:color w:val="000000"/>
              </w:rPr>
            </w:pPr>
            <w:r w:rsidRPr="00A04C82">
              <w:rPr>
                <w:color w:val="000000"/>
              </w:rPr>
              <w:t>902537</w:t>
            </w:r>
          </w:p>
        </w:tc>
        <w:tc>
          <w:tcPr>
            <w:tcW w:w="986" w:type="dxa"/>
            <w:vAlign w:val="bottom"/>
          </w:tcPr>
          <w:p w:rsidR="00E11156" w:rsidRPr="00A04C82" w:rsidRDefault="00E11156" w:rsidP="00290A8F">
            <w:pPr>
              <w:spacing w:after="0"/>
              <w:jc w:val="right"/>
              <w:rPr>
                <w:color w:val="000000"/>
              </w:rPr>
            </w:pPr>
            <w:r w:rsidRPr="00A04C82">
              <w:rPr>
                <w:color w:val="000000"/>
              </w:rPr>
              <w:t>886911</w:t>
            </w:r>
          </w:p>
        </w:tc>
        <w:tc>
          <w:tcPr>
            <w:tcW w:w="986" w:type="dxa"/>
            <w:noWrap/>
            <w:vAlign w:val="bottom"/>
          </w:tcPr>
          <w:p w:rsidR="00E11156" w:rsidRPr="00A04C82" w:rsidRDefault="00E11156" w:rsidP="00290A8F">
            <w:pPr>
              <w:spacing w:after="0"/>
              <w:jc w:val="right"/>
              <w:rPr>
                <w:color w:val="000000"/>
              </w:rPr>
            </w:pPr>
            <w:r w:rsidRPr="00A04C82">
              <w:rPr>
                <w:color w:val="000000"/>
              </w:rPr>
              <w:t>847138</w:t>
            </w:r>
          </w:p>
        </w:tc>
        <w:tc>
          <w:tcPr>
            <w:tcW w:w="1006" w:type="dxa"/>
            <w:noWrap/>
            <w:vAlign w:val="bottom"/>
          </w:tcPr>
          <w:p w:rsidR="00E11156" w:rsidRPr="00A04C82" w:rsidRDefault="00E11156" w:rsidP="00290A8F">
            <w:pPr>
              <w:spacing w:after="0"/>
              <w:jc w:val="right"/>
              <w:rPr>
                <w:color w:val="000000"/>
              </w:rPr>
            </w:pPr>
            <w:r w:rsidRPr="00A04C82">
              <w:rPr>
                <w:color w:val="000000"/>
              </w:rPr>
              <w:t>-82734</w:t>
            </w:r>
          </w:p>
        </w:tc>
        <w:tc>
          <w:tcPr>
            <w:tcW w:w="916" w:type="dxa"/>
            <w:noWrap/>
            <w:vAlign w:val="bottom"/>
          </w:tcPr>
          <w:p w:rsidR="00E11156" w:rsidRPr="00A04C82" w:rsidRDefault="00E11156" w:rsidP="00290A8F">
            <w:pPr>
              <w:spacing w:after="0"/>
              <w:jc w:val="right"/>
              <w:rPr>
                <w:color w:val="000000"/>
              </w:rPr>
            </w:pPr>
            <w:r w:rsidRPr="00A04C82">
              <w:rPr>
                <w:color w:val="000000"/>
              </w:rPr>
              <w:t>-20684</w:t>
            </w:r>
          </w:p>
        </w:tc>
        <w:tc>
          <w:tcPr>
            <w:tcW w:w="806" w:type="dxa"/>
            <w:noWrap/>
            <w:vAlign w:val="bottom"/>
          </w:tcPr>
          <w:p w:rsidR="00E11156" w:rsidRPr="00A04C82" w:rsidRDefault="00E11156" w:rsidP="00290A8F">
            <w:pPr>
              <w:spacing w:after="0"/>
              <w:jc w:val="right"/>
              <w:rPr>
                <w:color w:val="000000"/>
              </w:rPr>
            </w:pPr>
            <w:r w:rsidRPr="00A04C82">
              <w:rPr>
                <w:color w:val="000000"/>
              </w:rPr>
              <w:t>-2.3</w:t>
            </w:r>
          </w:p>
        </w:tc>
      </w:tr>
      <w:tr w:rsidR="00E11156" w:rsidRPr="00A04C82">
        <w:trPr>
          <w:trHeight w:val="300"/>
          <w:jc w:val="center"/>
        </w:trPr>
        <w:tc>
          <w:tcPr>
            <w:tcW w:w="2790" w:type="dxa"/>
            <w:shd w:val="clear" w:color="auto" w:fill="D9D9D9"/>
            <w:noWrap/>
            <w:vAlign w:val="bottom"/>
          </w:tcPr>
          <w:p w:rsidR="00E11156" w:rsidRPr="00A04C82" w:rsidRDefault="00E11156" w:rsidP="00290A8F">
            <w:pPr>
              <w:spacing w:after="0"/>
              <w:rPr>
                <w:color w:val="000000"/>
              </w:rPr>
            </w:pPr>
            <w:r w:rsidRPr="00A04C82">
              <w:rPr>
                <w:color w:val="000000"/>
              </w:rPr>
              <w:t>мъже</w:t>
            </w:r>
          </w:p>
        </w:tc>
        <w:tc>
          <w:tcPr>
            <w:tcW w:w="986" w:type="dxa"/>
            <w:noWrap/>
            <w:vAlign w:val="bottom"/>
          </w:tcPr>
          <w:p w:rsidR="00E11156" w:rsidRPr="00A04C82" w:rsidRDefault="00E11156" w:rsidP="00290A8F">
            <w:pPr>
              <w:spacing w:after="0"/>
              <w:jc w:val="right"/>
              <w:rPr>
                <w:color w:val="000000"/>
              </w:rPr>
            </w:pPr>
            <w:r w:rsidRPr="00A04C82">
              <w:rPr>
                <w:color w:val="000000"/>
              </w:rPr>
              <w:t>451859</w:t>
            </w:r>
          </w:p>
        </w:tc>
        <w:tc>
          <w:tcPr>
            <w:tcW w:w="986" w:type="dxa"/>
            <w:noWrap/>
            <w:vAlign w:val="bottom"/>
          </w:tcPr>
          <w:p w:rsidR="00E11156" w:rsidRPr="00A04C82" w:rsidRDefault="00E11156" w:rsidP="00290A8F">
            <w:pPr>
              <w:spacing w:after="0"/>
              <w:jc w:val="right"/>
              <w:rPr>
                <w:color w:val="000000"/>
              </w:rPr>
            </w:pPr>
            <w:r w:rsidRPr="00A04C82">
              <w:rPr>
                <w:color w:val="000000"/>
              </w:rPr>
              <w:t>444546</w:t>
            </w:r>
          </w:p>
        </w:tc>
        <w:tc>
          <w:tcPr>
            <w:tcW w:w="986" w:type="dxa"/>
            <w:noWrap/>
            <w:vAlign w:val="bottom"/>
          </w:tcPr>
          <w:p w:rsidR="00E11156" w:rsidRPr="00A04C82" w:rsidRDefault="00E11156" w:rsidP="00290A8F">
            <w:pPr>
              <w:spacing w:after="0"/>
              <w:jc w:val="right"/>
              <w:rPr>
                <w:color w:val="000000"/>
              </w:rPr>
            </w:pPr>
            <w:r w:rsidRPr="00A04C82">
              <w:rPr>
                <w:color w:val="000000"/>
              </w:rPr>
              <w:t>437668</w:t>
            </w:r>
          </w:p>
        </w:tc>
        <w:tc>
          <w:tcPr>
            <w:tcW w:w="986" w:type="dxa"/>
            <w:vAlign w:val="bottom"/>
          </w:tcPr>
          <w:p w:rsidR="00E11156" w:rsidRPr="00A04C82" w:rsidRDefault="00E11156" w:rsidP="00290A8F">
            <w:pPr>
              <w:spacing w:after="0"/>
              <w:jc w:val="right"/>
              <w:rPr>
                <w:color w:val="000000"/>
              </w:rPr>
            </w:pPr>
            <w:r w:rsidRPr="00A04C82">
              <w:rPr>
                <w:color w:val="000000"/>
              </w:rPr>
              <w:t>429894</w:t>
            </w:r>
          </w:p>
        </w:tc>
        <w:tc>
          <w:tcPr>
            <w:tcW w:w="986" w:type="dxa"/>
            <w:noWrap/>
            <w:vAlign w:val="bottom"/>
          </w:tcPr>
          <w:p w:rsidR="00E11156" w:rsidRPr="00A04C82" w:rsidRDefault="00E11156" w:rsidP="00290A8F">
            <w:pPr>
              <w:spacing w:after="0"/>
              <w:jc w:val="right"/>
              <w:rPr>
                <w:color w:val="000000"/>
              </w:rPr>
            </w:pPr>
            <w:r w:rsidRPr="00A04C82">
              <w:rPr>
                <w:color w:val="000000"/>
              </w:rPr>
              <w:t>416333</w:t>
            </w:r>
          </w:p>
        </w:tc>
        <w:tc>
          <w:tcPr>
            <w:tcW w:w="1006" w:type="dxa"/>
            <w:noWrap/>
            <w:vAlign w:val="bottom"/>
          </w:tcPr>
          <w:p w:rsidR="00E11156" w:rsidRPr="00A04C82" w:rsidRDefault="00E11156" w:rsidP="00290A8F">
            <w:pPr>
              <w:spacing w:after="0"/>
              <w:jc w:val="right"/>
              <w:rPr>
                <w:color w:val="000000"/>
              </w:rPr>
            </w:pPr>
            <w:r w:rsidRPr="00A04C82">
              <w:rPr>
                <w:color w:val="000000"/>
              </w:rPr>
              <w:t>-35526</w:t>
            </w:r>
          </w:p>
        </w:tc>
        <w:tc>
          <w:tcPr>
            <w:tcW w:w="916" w:type="dxa"/>
            <w:noWrap/>
            <w:vAlign w:val="bottom"/>
          </w:tcPr>
          <w:p w:rsidR="00E11156" w:rsidRPr="00A04C82" w:rsidRDefault="00E11156" w:rsidP="00290A8F">
            <w:pPr>
              <w:spacing w:after="0"/>
              <w:jc w:val="right"/>
              <w:rPr>
                <w:color w:val="000000"/>
              </w:rPr>
            </w:pPr>
            <w:r w:rsidRPr="00A04C82">
              <w:rPr>
                <w:color w:val="000000"/>
              </w:rPr>
              <w:t>-8882</w:t>
            </w:r>
          </w:p>
        </w:tc>
        <w:tc>
          <w:tcPr>
            <w:tcW w:w="806" w:type="dxa"/>
            <w:noWrap/>
            <w:vAlign w:val="bottom"/>
          </w:tcPr>
          <w:p w:rsidR="00E11156" w:rsidRPr="00A04C82" w:rsidRDefault="00E11156" w:rsidP="00290A8F">
            <w:pPr>
              <w:spacing w:after="0"/>
              <w:jc w:val="right"/>
              <w:rPr>
                <w:color w:val="000000"/>
              </w:rPr>
            </w:pPr>
            <w:r w:rsidRPr="00A04C82">
              <w:rPr>
                <w:color w:val="000000"/>
              </w:rPr>
              <w:t>-2.0</w:t>
            </w:r>
          </w:p>
        </w:tc>
      </w:tr>
      <w:tr w:rsidR="00E11156" w:rsidRPr="00A04C82">
        <w:trPr>
          <w:trHeight w:val="300"/>
          <w:jc w:val="center"/>
        </w:trPr>
        <w:tc>
          <w:tcPr>
            <w:tcW w:w="2790" w:type="dxa"/>
            <w:shd w:val="clear" w:color="auto" w:fill="D9D9D9"/>
            <w:noWrap/>
            <w:vAlign w:val="bottom"/>
          </w:tcPr>
          <w:p w:rsidR="00E11156" w:rsidRPr="00A04C82" w:rsidRDefault="00E11156" w:rsidP="00290A8F">
            <w:pPr>
              <w:spacing w:after="0"/>
              <w:rPr>
                <w:color w:val="000000"/>
              </w:rPr>
            </w:pPr>
            <w:r w:rsidRPr="00A04C82">
              <w:rPr>
                <w:color w:val="000000"/>
              </w:rPr>
              <w:t>жени</w:t>
            </w:r>
          </w:p>
        </w:tc>
        <w:tc>
          <w:tcPr>
            <w:tcW w:w="986" w:type="dxa"/>
            <w:noWrap/>
            <w:vAlign w:val="bottom"/>
          </w:tcPr>
          <w:p w:rsidR="00E11156" w:rsidRPr="00A04C82" w:rsidRDefault="00E11156" w:rsidP="00290A8F">
            <w:pPr>
              <w:spacing w:after="0"/>
              <w:jc w:val="right"/>
              <w:rPr>
                <w:color w:val="000000"/>
              </w:rPr>
            </w:pPr>
            <w:r w:rsidRPr="00A04C82">
              <w:rPr>
                <w:color w:val="000000"/>
              </w:rPr>
              <w:t>478013</w:t>
            </w:r>
          </w:p>
        </w:tc>
        <w:tc>
          <w:tcPr>
            <w:tcW w:w="986" w:type="dxa"/>
            <w:noWrap/>
            <w:vAlign w:val="bottom"/>
          </w:tcPr>
          <w:p w:rsidR="00E11156" w:rsidRPr="00A04C82" w:rsidRDefault="00E11156" w:rsidP="00290A8F">
            <w:pPr>
              <w:spacing w:after="0"/>
              <w:jc w:val="right"/>
              <w:rPr>
                <w:color w:val="000000"/>
              </w:rPr>
            </w:pPr>
            <w:r w:rsidRPr="00A04C82">
              <w:rPr>
                <w:color w:val="000000"/>
              </w:rPr>
              <w:t>471508</w:t>
            </w:r>
          </w:p>
        </w:tc>
        <w:tc>
          <w:tcPr>
            <w:tcW w:w="986" w:type="dxa"/>
            <w:noWrap/>
            <w:vAlign w:val="bottom"/>
          </w:tcPr>
          <w:p w:rsidR="00E11156" w:rsidRPr="00A04C82" w:rsidRDefault="00E11156" w:rsidP="00290A8F">
            <w:pPr>
              <w:spacing w:after="0"/>
              <w:jc w:val="right"/>
              <w:rPr>
                <w:color w:val="000000"/>
              </w:rPr>
            </w:pPr>
            <w:r w:rsidRPr="00A04C82">
              <w:rPr>
                <w:color w:val="000000"/>
              </w:rPr>
              <w:t>464869</w:t>
            </w:r>
          </w:p>
        </w:tc>
        <w:tc>
          <w:tcPr>
            <w:tcW w:w="986" w:type="dxa"/>
            <w:vAlign w:val="bottom"/>
          </w:tcPr>
          <w:p w:rsidR="00E11156" w:rsidRPr="00A04C82" w:rsidRDefault="00E11156" w:rsidP="00290A8F">
            <w:pPr>
              <w:spacing w:after="0"/>
              <w:jc w:val="right"/>
              <w:rPr>
                <w:color w:val="000000"/>
              </w:rPr>
            </w:pPr>
            <w:r w:rsidRPr="00A04C82">
              <w:rPr>
                <w:color w:val="000000"/>
              </w:rPr>
              <w:t>457017</w:t>
            </w:r>
          </w:p>
        </w:tc>
        <w:tc>
          <w:tcPr>
            <w:tcW w:w="986" w:type="dxa"/>
            <w:noWrap/>
            <w:vAlign w:val="bottom"/>
          </w:tcPr>
          <w:p w:rsidR="00E11156" w:rsidRPr="00A04C82" w:rsidRDefault="00E11156" w:rsidP="00290A8F">
            <w:pPr>
              <w:spacing w:after="0"/>
              <w:jc w:val="right"/>
              <w:rPr>
                <w:color w:val="000000"/>
              </w:rPr>
            </w:pPr>
            <w:r w:rsidRPr="00A04C82">
              <w:rPr>
                <w:color w:val="000000"/>
              </w:rPr>
              <w:t>430805</w:t>
            </w:r>
          </w:p>
        </w:tc>
        <w:tc>
          <w:tcPr>
            <w:tcW w:w="1006" w:type="dxa"/>
            <w:noWrap/>
            <w:vAlign w:val="bottom"/>
          </w:tcPr>
          <w:p w:rsidR="00E11156" w:rsidRPr="00A04C82" w:rsidRDefault="00E11156" w:rsidP="00290A8F">
            <w:pPr>
              <w:spacing w:after="0"/>
              <w:jc w:val="right"/>
              <w:rPr>
                <w:color w:val="000000"/>
              </w:rPr>
            </w:pPr>
            <w:r w:rsidRPr="00A04C82">
              <w:rPr>
                <w:color w:val="000000"/>
              </w:rPr>
              <w:t>-47208</w:t>
            </w:r>
          </w:p>
        </w:tc>
        <w:tc>
          <w:tcPr>
            <w:tcW w:w="916" w:type="dxa"/>
            <w:noWrap/>
            <w:vAlign w:val="bottom"/>
          </w:tcPr>
          <w:p w:rsidR="00E11156" w:rsidRPr="00A04C82" w:rsidRDefault="00E11156" w:rsidP="00290A8F">
            <w:pPr>
              <w:spacing w:after="0"/>
              <w:jc w:val="right"/>
              <w:rPr>
                <w:color w:val="000000"/>
              </w:rPr>
            </w:pPr>
            <w:r w:rsidRPr="00A04C82">
              <w:rPr>
                <w:color w:val="000000"/>
              </w:rPr>
              <w:t>-11802</w:t>
            </w:r>
          </w:p>
        </w:tc>
        <w:tc>
          <w:tcPr>
            <w:tcW w:w="806" w:type="dxa"/>
            <w:noWrap/>
            <w:vAlign w:val="bottom"/>
          </w:tcPr>
          <w:p w:rsidR="00E11156" w:rsidRPr="00A04C82" w:rsidRDefault="00E11156" w:rsidP="00290A8F">
            <w:pPr>
              <w:spacing w:after="0"/>
              <w:jc w:val="right"/>
              <w:rPr>
                <w:color w:val="000000"/>
              </w:rPr>
            </w:pPr>
            <w:r w:rsidRPr="00A04C82">
              <w:rPr>
                <w:color w:val="000000"/>
              </w:rPr>
              <w:t>-2.6</w:t>
            </w:r>
          </w:p>
        </w:tc>
      </w:tr>
      <w:tr w:rsidR="00E11156" w:rsidRPr="00A04C82">
        <w:trPr>
          <w:trHeight w:val="300"/>
          <w:jc w:val="center"/>
        </w:trPr>
        <w:tc>
          <w:tcPr>
            <w:tcW w:w="2790" w:type="dxa"/>
            <w:shd w:val="clear" w:color="auto" w:fill="D9D9D9"/>
            <w:noWrap/>
            <w:vAlign w:val="bottom"/>
          </w:tcPr>
          <w:p w:rsidR="00E11156" w:rsidRPr="00A04C82" w:rsidRDefault="00E11156" w:rsidP="00290A8F">
            <w:pPr>
              <w:spacing w:after="0"/>
              <w:rPr>
                <w:color w:val="000000"/>
              </w:rPr>
            </w:pPr>
            <w:r w:rsidRPr="00A04C82">
              <w:rPr>
                <w:color w:val="000000"/>
              </w:rPr>
              <w:t>бр.жени/100 мъже</w:t>
            </w:r>
          </w:p>
        </w:tc>
        <w:tc>
          <w:tcPr>
            <w:tcW w:w="986" w:type="dxa"/>
            <w:noWrap/>
            <w:vAlign w:val="bottom"/>
          </w:tcPr>
          <w:p w:rsidR="00E11156" w:rsidRPr="00A04C82" w:rsidRDefault="00E11156" w:rsidP="00290A8F">
            <w:pPr>
              <w:spacing w:after="0"/>
              <w:jc w:val="right"/>
              <w:rPr>
                <w:color w:val="000000"/>
              </w:rPr>
            </w:pPr>
            <w:r w:rsidRPr="00A04C82">
              <w:rPr>
                <w:color w:val="000000"/>
              </w:rPr>
              <w:t>105.8</w:t>
            </w:r>
          </w:p>
        </w:tc>
        <w:tc>
          <w:tcPr>
            <w:tcW w:w="986" w:type="dxa"/>
            <w:noWrap/>
            <w:vAlign w:val="bottom"/>
          </w:tcPr>
          <w:p w:rsidR="00E11156" w:rsidRPr="00A04C82" w:rsidRDefault="00E11156" w:rsidP="00290A8F">
            <w:pPr>
              <w:spacing w:after="0"/>
              <w:jc w:val="right"/>
              <w:rPr>
                <w:color w:val="000000"/>
              </w:rPr>
            </w:pPr>
            <w:r w:rsidRPr="00A04C82">
              <w:rPr>
                <w:color w:val="000000"/>
              </w:rPr>
              <w:t>106.1</w:t>
            </w:r>
          </w:p>
        </w:tc>
        <w:tc>
          <w:tcPr>
            <w:tcW w:w="986" w:type="dxa"/>
            <w:noWrap/>
            <w:vAlign w:val="bottom"/>
          </w:tcPr>
          <w:p w:rsidR="00E11156" w:rsidRPr="00A04C82" w:rsidRDefault="00E11156" w:rsidP="00290A8F">
            <w:pPr>
              <w:spacing w:after="0"/>
              <w:jc w:val="right"/>
              <w:rPr>
                <w:color w:val="000000"/>
              </w:rPr>
            </w:pPr>
            <w:r w:rsidRPr="00A04C82">
              <w:rPr>
                <w:color w:val="000000"/>
              </w:rPr>
              <w:t>106.2</w:t>
            </w:r>
          </w:p>
        </w:tc>
        <w:tc>
          <w:tcPr>
            <w:tcW w:w="986" w:type="dxa"/>
            <w:vAlign w:val="bottom"/>
          </w:tcPr>
          <w:p w:rsidR="00E11156" w:rsidRPr="00A04C82" w:rsidRDefault="00E11156" w:rsidP="00290A8F">
            <w:pPr>
              <w:spacing w:after="0"/>
              <w:jc w:val="right"/>
              <w:rPr>
                <w:color w:val="000000"/>
              </w:rPr>
            </w:pPr>
            <w:r w:rsidRPr="00A04C82">
              <w:rPr>
                <w:color w:val="000000"/>
              </w:rPr>
              <w:t>106.3</w:t>
            </w:r>
          </w:p>
        </w:tc>
        <w:tc>
          <w:tcPr>
            <w:tcW w:w="986" w:type="dxa"/>
            <w:noWrap/>
            <w:vAlign w:val="bottom"/>
          </w:tcPr>
          <w:p w:rsidR="00E11156" w:rsidRPr="00A04C82" w:rsidRDefault="00E11156" w:rsidP="00290A8F">
            <w:pPr>
              <w:spacing w:after="0"/>
              <w:jc w:val="right"/>
              <w:rPr>
                <w:color w:val="000000"/>
              </w:rPr>
            </w:pPr>
            <w:r w:rsidRPr="00A04C82">
              <w:rPr>
                <w:color w:val="000000"/>
              </w:rPr>
              <w:t>103.5</w:t>
            </w:r>
          </w:p>
        </w:tc>
        <w:tc>
          <w:tcPr>
            <w:tcW w:w="1006" w:type="dxa"/>
            <w:noWrap/>
            <w:vAlign w:val="bottom"/>
          </w:tcPr>
          <w:p w:rsidR="00E11156" w:rsidRPr="00A04C82" w:rsidRDefault="00E11156" w:rsidP="00290A8F">
            <w:pPr>
              <w:spacing w:after="0"/>
              <w:rPr>
                <w:color w:val="000000"/>
              </w:rPr>
            </w:pPr>
            <w:r w:rsidRPr="00A04C82">
              <w:rPr>
                <w:color w:val="000000"/>
              </w:rPr>
              <w:t> </w:t>
            </w:r>
          </w:p>
        </w:tc>
        <w:tc>
          <w:tcPr>
            <w:tcW w:w="916" w:type="dxa"/>
            <w:noWrap/>
            <w:vAlign w:val="bottom"/>
          </w:tcPr>
          <w:p w:rsidR="00E11156" w:rsidRPr="00A04C82" w:rsidRDefault="00E11156" w:rsidP="00290A8F">
            <w:pPr>
              <w:spacing w:after="0"/>
              <w:rPr>
                <w:color w:val="000000"/>
              </w:rPr>
            </w:pPr>
            <w:r w:rsidRPr="00A04C82">
              <w:rPr>
                <w:color w:val="000000"/>
              </w:rPr>
              <w:t> </w:t>
            </w:r>
          </w:p>
        </w:tc>
        <w:tc>
          <w:tcPr>
            <w:tcW w:w="806" w:type="dxa"/>
            <w:noWrap/>
            <w:vAlign w:val="bottom"/>
          </w:tcPr>
          <w:p w:rsidR="00E11156" w:rsidRPr="00A04C82" w:rsidRDefault="00E11156" w:rsidP="00290A8F">
            <w:pPr>
              <w:spacing w:after="0"/>
              <w:rPr>
                <w:color w:val="000000"/>
              </w:rPr>
            </w:pPr>
            <w:r w:rsidRPr="00A04C82">
              <w:rPr>
                <w:color w:val="000000"/>
              </w:rPr>
              <w:t> </w:t>
            </w:r>
          </w:p>
        </w:tc>
      </w:tr>
    </w:tbl>
    <w:p w:rsidR="00E11156" w:rsidRPr="00290A8F" w:rsidRDefault="00E11156" w:rsidP="00290A8F">
      <w:pPr>
        <w:spacing w:before="120" w:after="120"/>
        <w:jc w:val="center"/>
        <w:rPr>
          <w:rFonts w:ascii="Times New Roman" w:hAnsi="Times New Roman" w:cs="Times New Roman"/>
          <w:i/>
          <w:iCs/>
          <w:sz w:val="24"/>
          <w:szCs w:val="24"/>
        </w:rPr>
      </w:pPr>
      <w:r w:rsidRPr="000212EF">
        <w:rPr>
          <w:rFonts w:ascii="Times New Roman" w:hAnsi="Times New Roman" w:cs="Times New Roman"/>
          <w:i/>
          <w:iCs/>
          <w:sz w:val="24"/>
          <w:szCs w:val="24"/>
        </w:rPr>
        <w:t xml:space="preserve">Данните са взети от </w:t>
      </w:r>
      <w:r>
        <w:rPr>
          <w:rFonts w:ascii="Times New Roman" w:hAnsi="Times New Roman" w:cs="Times New Roman"/>
          <w:i/>
          <w:iCs/>
          <w:sz w:val="24"/>
          <w:szCs w:val="24"/>
        </w:rPr>
        <w:t xml:space="preserve">Междинната оценка </w:t>
      </w:r>
      <w:r w:rsidRPr="00E0712F">
        <w:rPr>
          <w:rFonts w:ascii="Times New Roman" w:hAnsi="Times New Roman" w:cs="Times New Roman"/>
          <w:i/>
          <w:iCs/>
          <w:sz w:val="24"/>
          <w:szCs w:val="24"/>
        </w:rPr>
        <w:t>разработена от Консорциум „Монтана консулт2012” по предоставени показатели на</w:t>
      </w:r>
      <w:r>
        <w:rPr>
          <w:rFonts w:ascii="Times New Roman" w:hAnsi="Times New Roman" w:cs="Times New Roman"/>
          <w:i/>
          <w:iCs/>
          <w:sz w:val="24"/>
          <w:szCs w:val="24"/>
        </w:rPr>
        <w:t xml:space="preserve"> НСИ</w:t>
      </w:r>
      <w:r w:rsidRPr="00E0712F">
        <w:rPr>
          <w:rFonts w:ascii="Times New Roman" w:hAnsi="Times New Roman" w:cs="Times New Roman"/>
          <w:i/>
          <w:iCs/>
          <w:sz w:val="24"/>
          <w:szCs w:val="24"/>
        </w:rPr>
        <w:t xml:space="preserve"> </w:t>
      </w:r>
    </w:p>
    <w:p w:rsidR="00E11156" w:rsidRPr="006655F2" w:rsidRDefault="00E11156" w:rsidP="006655F2">
      <w:pPr>
        <w:spacing w:after="120"/>
        <w:ind w:left="284"/>
        <w:jc w:val="both"/>
        <w:rPr>
          <w:rFonts w:ascii="Times New Roman" w:hAnsi="Times New Roman" w:cs="Times New Roman"/>
          <w:sz w:val="24"/>
          <w:szCs w:val="24"/>
        </w:rPr>
      </w:pPr>
      <w:r w:rsidRPr="006655F2">
        <w:rPr>
          <w:rFonts w:ascii="Times New Roman" w:hAnsi="Times New Roman" w:cs="Times New Roman"/>
          <w:sz w:val="24"/>
          <w:szCs w:val="24"/>
        </w:rPr>
        <w:t>Промените в броя и структурите на населението на общината се определят от неговото естествено развитие</w:t>
      </w:r>
      <w:r w:rsidRPr="006655F2">
        <w:rPr>
          <w:rStyle w:val="FootnoteReference"/>
          <w:rFonts w:ascii="Times New Roman" w:hAnsi="Times New Roman" w:cs="Times New Roman"/>
          <w:sz w:val="24"/>
          <w:szCs w:val="24"/>
        </w:rPr>
        <w:footnoteReference w:id="4"/>
      </w:r>
      <w:r w:rsidRPr="006655F2">
        <w:rPr>
          <w:rFonts w:ascii="Times New Roman" w:hAnsi="Times New Roman" w:cs="Times New Roman"/>
          <w:sz w:val="24"/>
          <w:szCs w:val="24"/>
        </w:rPr>
        <w:t xml:space="preserve"> и миграционните процеси. </w:t>
      </w:r>
    </w:p>
    <w:p w:rsidR="00E11156" w:rsidRPr="006655F2" w:rsidRDefault="00E11156" w:rsidP="006655F2">
      <w:pPr>
        <w:spacing w:after="120"/>
        <w:ind w:left="284"/>
        <w:jc w:val="both"/>
        <w:rPr>
          <w:rFonts w:ascii="Times New Roman" w:hAnsi="Times New Roman" w:cs="Times New Roman"/>
          <w:sz w:val="24"/>
          <w:szCs w:val="24"/>
        </w:rPr>
      </w:pPr>
      <w:r w:rsidRPr="006655F2">
        <w:rPr>
          <w:rFonts w:ascii="Times New Roman" w:hAnsi="Times New Roman" w:cs="Times New Roman"/>
          <w:sz w:val="24"/>
          <w:szCs w:val="24"/>
        </w:rPr>
        <w:t>Формираната тенденция на отрицателен естествен прираст продължава и през периода 2007-2010 г. (</w:t>
      </w:r>
      <w:r w:rsidRPr="006655F2">
        <w:rPr>
          <w:rFonts w:ascii="Times New Roman" w:hAnsi="Times New Roman" w:cs="Times New Roman"/>
          <w:i/>
          <w:iCs/>
          <w:sz w:val="24"/>
          <w:szCs w:val="24"/>
        </w:rPr>
        <w:t>виж таблица </w:t>
      </w:r>
      <w:r>
        <w:rPr>
          <w:rFonts w:ascii="Times New Roman" w:hAnsi="Times New Roman" w:cs="Times New Roman"/>
          <w:i/>
          <w:iCs/>
          <w:sz w:val="24"/>
          <w:szCs w:val="24"/>
        </w:rPr>
        <w:t>3</w:t>
      </w:r>
      <w:r w:rsidRPr="006655F2">
        <w:rPr>
          <w:rFonts w:ascii="Times New Roman" w:hAnsi="Times New Roman" w:cs="Times New Roman"/>
          <w:sz w:val="24"/>
          <w:szCs w:val="24"/>
        </w:rPr>
        <w:t>).</w:t>
      </w:r>
    </w:p>
    <w:p w:rsidR="00E11156" w:rsidRPr="006655F2" w:rsidRDefault="00E11156" w:rsidP="006655F2">
      <w:pPr>
        <w:autoSpaceDE w:val="0"/>
        <w:autoSpaceDN w:val="0"/>
        <w:adjustRightInd w:val="0"/>
        <w:spacing w:after="120"/>
        <w:ind w:left="284"/>
        <w:jc w:val="both"/>
        <w:rPr>
          <w:rFonts w:ascii="Times New Roman" w:hAnsi="Times New Roman" w:cs="Times New Roman"/>
          <w:sz w:val="24"/>
          <w:szCs w:val="24"/>
        </w:rPr>
      </w:pPr>
      <w:r w:rsidRPr="006655F2">
        <w:rPr>
          <w:rFonts w:ascii="Times New Roman" w:hAnsi="Times New Roman" w:cs="Times New Roman"/>
          <w:b/>
          <w:bCs/>
          <w:i/>
          <w:iCs/>
          <w:sz w:val="24"/>
          <w:szCs w:val="24"/>
        </w:rPr>
        <w:t xml:space="preserve">Раждаемостта </w:t>
      </w:r>
      <w:r w:rsidRPr="006655F2">
        <w:rPr>
          <w:rFonts w:ascii="Times New Roman" w:hAnsi="Times New Roman" w:cs="Times New Roman"/>
          <w:sz w:val="24"/>
          <w:szCs w:val="24"/>
        </w:rPr>
        <w:t xml:space="preserve">е в границите 30-50 родени деца средногодишно като през 2010 г. техният брой е 30. Коефициентът на раждаемост (брой живородени деца на 1000 души от средногодишния брой на населението) за периода е 6.7‰ като бележи намаление от 8.4‰ през 2007 г. на 5.5‰ през 2010 г. В териториален аспект раждаемостта на населението на община Брусарци е от най-ниските сред общините в област Монтана. С по-ниска раждаемост са само общини Чипровци и Георги Дамяново. Решаващо влияние върху равнището на раждаемостта и характера на възпроизводство на населението оказват размерът на родилните контингенти и тяхната фертилност. Ниският дял на родилните контингенти (17.2%) ограничава възможностите за разширено възпроизводство на населението. Този процес е последица преди всичко от трайните тенденции на намаление на фертилността и в резултат на това влошаване на възрастовата структура на населението и на най-фертилната част от него (15-34 г.). Съществено значение за равнището на раждаемостта има заетостта на жените. Според данните от преброяването на населението на страната през 2011 г. с по-голям среден брой деца са икономически неактивните (1.6), отколкото икономически активните жени (1.3 при заетите и 1.4 при безработните). Съществени различия във фертилността на жените се наблюдават и в зависимост от източниците на средства за съществуване. Силно влияние върху фертилността на жените оказва и миграцията. </w:t>
      </w:r>
    </w:p>
    <w:p w:rsidR="00E11156" w:rsidRPr="006655F2" w:rsidRDefault="00E11156" w:rsidP="006655F2">
      <w:pPr>
        <w:autoSpaceDE w:val="0"/>
        <w:autoSpaceDN w:val="0"/>
        <w:adjustRightInd w:val="0"/>
        <w:spacing w:after="120"/>
        <w:ind w:left="284"/>
        <w:jc w:val="both"/>
        <w:rPr>
          <w:rFonts w:ascii="Times New Roman" w:hAnsi="Times New Roman" w:cs="Times New Roman"/>
          <w:sz w:val="24"/>
          <w:szCs w:val="24"/>
        </w:rPr>
      </w:pPr>
      <w:r w:rsidRPr="006655F2">
        <w:rPr>
          <w:rFonts w:ascii="Times New Roman" w:hAnsi="Times New Roman" w:cs="Times New Roman"/>
          <w:sz w:val="24"/>
          <w:szCs w:val="24"/>
        </w:rPr>
        <w:lastRenderedPageBreak/>
        <w:t xml:space="preserve">В </w:t>
      </w:r>
      <w:r w:rsidRPr="006655F2">
        <w:rPr>
          <w:rFonts w:ascii="Times New Roman" w:hAnsi="Times New Roman" w:cs="Times New Roman"/>
          <w:b/>
          <w:bCs/>
          <w:i/>
          <w:iCs/>
          <w:sz w:val="24"/>
          <w:szCs w:val="24"/>
        </w:rPr>
        <w:t>общата смъртност</w:t>
      </w:r>
      <w:r w:rsidRPr="006655F2">
        <w:rPr>
          <w:rFonts w:ascii="Times New Roman" w:hAnsi="Times New Roman" w:cs="Times New Roman"/>
          <w:sz w:val="24"/>
          <w:szCs w:val="24"/>
        </w:rPr>
        <w:t xml:space="preserve"> на населението на общината се наблюдава стабилизиране около едно сравнително високо ниво (24-26‰). През 2010 г. броят на умрелите е 128, а коефициентът на обща смъртност (брой на умрели лица на 1000 души от средногодишния брой на населението) е 23.6‰ - сходен с този през предходните години. Стойностите на показателя за общината са близки, но по-високи от средните за областта като цяло (20.5‰)и за Северозападния район (19.0‰). </w:t>
      </w:r>
    </w:p>
    <w:p w:rsidR="00E11156" w:rsidRPr="006655F2" w:rsidRDefault="00E11156" w:rsidP="006655F2">
      <w:pPr>
        <w:spacing w:after="120"/>
        <w:ind w:left="284"/>
        <w:jc w:val="both"/>
        <w:rPr>
          <w:rFonts w:ascii="Times New Roman" w:hAnsi="Times New Roman" w:cs="Times New Roman"/>
          <w:sz w:val="24"/>
          <w:szCs w:val="24"/>
        </w:rPr>
      </w:pPr>
      <w:r w:rsidRPr="006655F2">
        <w:rPr>
          <w:rFonts w:ascii="Times New Roman" w:hAnsi="Times New Roman" w:cs="Times New Roman"/>
          <w:b/>
          <w:bCs/>
          <w:i/>
          <w:iCs/>
          <w:sz w:val="24"/>
          <w:szCs w:val="24"/>
        </w:rPr>
        <w:t>Детската смъртност</w:t>
      </w:r>
      <w:r w:rsidRPr="006655F2">
        <w:rPr>
          <w:rFonts w:ascii="Times New Roman" w:hAnsi="Times New Roman" w:cs="Times New Roman"/>
          <w:sz w:val="24"/>
          <w:szCs w:val="24"/>
        </w:rPr>
        <w:t xml:space="preserve"> като абсолютна величина съставлява общо 3 умрели деца на възраст до 1 година за периода 2007-2010 г. Средната стойност на коефициента на детска смъртност (брой умрели деца на възраст под 1 година на 1000 живородени) за последните 4 години не е представителна поради малките стойности на показателя. </w:t>
      </w:r>
    </w:p>
    <w:p w:rsidR="00E11156" w:rsidRPr="006655F2" w:rsidRDefault="00E11156" w:rsidP="006655F2">
      <w:pPr>
        <w:spacing w:after="120"/>
        <w:ind w:left="284"/>
        <w:jc w:val="both"/>
        <w:rPr>
          <w:rFonts w:ascii="Times New Roman" w:hAnsi="Times New Roman" w:cs="Times New Roman"/>
          <w:sz w:val="24"/>
          <w:szCs w:val="24"/>
        </w:rPr>
      </w:pPr>
      <w:r w:rsidRPr="006655F2">
        <w:rPr>
          <w:rFonts w:ascii="Times New Roman" w:hAnsi="Times New Roman" w:cs="Times New Roman"/>
          <w:sz w:val="24"/>
          <w:szCs w:val="24"/>
        </w:rPr>
        <w:t xml:space="preserve">Разликата между ражданията и умиранията формира </w:t>
      </w:r>
      <w:r w:rsidRPr="006655F2">
        <w:rPr>
          <w:rFonts w:ascii="Times New Roman" w:hAnsi="Times New Roman" w:cs="Times New Roman"/>
          <w:b/>
          <w:bCs/>
          <w:i/>
          <w:iCs/>
          <w:sz w:val="24"/>
          <w:szCs w:val="24"/>
        </w:rPr>
        <w:t>естественият прираст</w:t>
      </w:r>
      <w:r w:rsidRPr="006655F2">
        <w:rPr>
          <w:rFonts w:ascii="Times New Roman" w:hAnsi="Times New Roman" w:cs="Times New Roman"/>
          <w:sz w:val="24"/>
          <w:szCs w:val="24"/>
        </w:rPr>
        <w:t xml:space="preserve"> на населението на общината. Той е отрицателна величина през изследвания период, в </w:t>
      </w:r>
      <w:r w:rsidR="00A84D8D" w:rsidRPr="006655F2">
        <w:rPr>
          <w:rFonts w:ascii="Times New Roman" w:hAnsi="Times New Roman" w:cs="Times New Roman"/>
          <w:sz w:val="24"/>
          <w:szCs w:val="24"/>
        </w:rPr>
        <w:t>резултат, на което</w:t>
      </w:r>
      <w:r w:rsidRPr="006655F2">
        <w:rPr>
          <w:rFonts w:ascii="Times New Roman" w:hAnsi="Times New Roman" w:cs="Times New Roman"/>
          <w:sz w:val="24"/>
          <w:szCs w:val="24"/>
        </w:rPr>
        <w:t xml:space="preserve"> населението непрекъснато намалява. През 2010 г. абсолютният брой на естествения прираст </w:t>
      </w:r>
      <w:r w:rsidR="00A84D8D" w:rsidRPr="006655F2">
        <w:rPr>
          <w:rFonts w:ascii="Times New Roman" w:hAnsi="Times New Roman" w:cs="Times New Roman"/>
          <w:sz w:val="24"/>
          <w:szCs w:val="24"/>
        </w:rPr>
        <w:t>е - 98</w:t>
      </w:r>
      <w:r w:rsidRPr="006655F2">
        <w:rPr>
          <w:rFonts w:ascii="Times New Roman" w:hAnsi="Times New Roman" w:cs="Times New Roman"/>
          <w:sz w:val="24"/>
          <w:szCs w:val="24"/>
        </w:rPr>
        <w:t xml:space="preserve"> души. Коефициентът на естествен прираст като разлика между броя на </w:t>
      </w:r>
      <w:r w:rsidR="00A84D8D" w:rsidRPr="006655F2">
        <w:rPr>
          <w:rFonts w:ascii="Times New Roman" w:hAnsi="Times New Roman" w:cs="Times New Roman"/>
          <w:sz w:val="24"/>
          <w:szCs w:val="24"/>
        </w:rPr>
        <w:t>живо ражданията</w:t>
      </w:r>
      <w:r w:rsidRPr="006655F2">
        <w:rPr>
          <w:rFonts w:ascii="Times New Roman" w:hAnsi="Times New Roman" w:cs="Times New Roman"/>
          <w:sz w:val="24"/>
          <w:szCs w:val="24"/>
        </w:rPr>
        <w:t xml:space="preserve"> и умиранията през годината на 1000 души от средногодишното население </w:t>
      </w:r>
      <w:r w:rsidR="00A84D8D" w:rsidRPr="006655F2">
        <w:rPr>
          <w:rFonts w:ascii="Times New Roman" w:hAnsi="Times New Roman" w:cs="Times New Roman"/>
          <w:sz w:val="24"/>
          <w:szCs w:val="24"/>
        </w:rPr>
        <w:t>е - 18</w:t>
      </w:r>
      <w:r w:rsidRPr="006655F2">
        <w:rPr>
          <w:rFonts w:ascii="Times New Roman" w:hAnsi="Times New Roman" w:cs="Times New Roman"/>
          <w:sz w:val="24"/>
          <w:szCs w:val="24"/>
        </w:rPr>
        <w:t>.0‰. Характерно е, че всички населени места от общината, в т.ч. и град Брусарци са с отрицателно естествено възпроизводство на населението. В с. Одоровци естественият прираст се формира от смъртността, тъй като раждаемостта е „нулева”, поради обезлюдяването и влошената възрастова структура на населението.</w:t>
      </w:r>
    </w:p>
    <w:p w:rsidR="00E11156" w:rsidRDefault="00E11156" w:rsidP="006655F2">
      <w:pPr>
        <w:spacing w:after="120"/>
        <w:ind w:left="284"/>
        <w:jc w:val="both"/>
        <w:rPr>
          <w:rFonts w:ascii="Times New Roman" w:hAnsi="Times New Roman" w:cs="Times New Roman"/>
          <w:sz w:val="24"/>
          <w:szCs w:val="24"/>
        </w:rPr>
      </w:pPr>
      <w:r w:rsidRPr="006655F2">
        <w:rPr>
          <w:rFonts w:ascii="Times New Roman" w:hAnsi="Times New Roman" w:cs="Times New Roman"/>
          <w:sz w:val="24"/>
          <w:szCs w:val="24"/>
        </w:rPr>
        <w:t xml:space="preserve">За периода 2007-2010 г. населението на общината е намалява средногодишно с около 100 души от отрицателен естествен прираст. </w:t>
      </w:r>
    </w:p>
    <w:p w:rsidR="00E11156" w:rsidRPr="006655F2" w:rsidRDefault="00E11156" w:rsidP="006655F2">
      <w:pPr>
        <w:spacing w:after="120"/>
        <w:ind w:left="284"/>
        <w:jc w:val="center"/>
        <w:rPr>
          <w:rFonts w:ascii="Times New Roman" w:hAnsi="Times New Roman" w:cs="Times New Roman"/>
          <w:i/>
          <w:iCs/>
          <w:sz w:val="24"/>
          <w:szCs w:val="24"/>
        </w:rPr>
      </w:pPr>
      <w:r w:rsidRPr="006655F2">
        <w:rPr>
          <w:rFonts w:ascii="Times New Roman" w:hAnsi="Times New Roman" w:cs="Times New Roman"/>
          <w:i/>
          <w:iCs/>
          <w:sz w:val="24"/>
          <w:szCs w:val="24"/>
        </w:rPr>
        <w:t xml:space="preserve">Таблица </w:t>
      </w:r>
      <w:r>
        <w:rPr>
          <w:rFonts w:ascii="Times New Roman" w:hAnsi="Times New Roman" w:cs="Times New Roman"/>
          <w:i/>
          <w:iCs/>
          <w:sz w:val="24"/>
          <w:szCs w:val="24"/>
        </w:rPr>
        <w:t>4:</w:t>
      </w:r>
      <w:r w:rsidRPr="006655F2">
        <w:rPr>
          <w:rFonts w:ascii="Times New Roman" w:hAnsi="Times New Roman" w:cs="Times New Roman"/>
          <w:i/>
          <w:iCs/>
          <w:sz w:val="24"/>
          <w:szCs w:val="24"/>
        </w:rPr>
        <w:t xml:space="preserve"> Естествено движение на населението 2007-2010 г.</w:t>
      </w:r>
    </w:p>
    <w:tbl>
      <w:tblPr>
        <w:tblW w:w="10641" w:type="dxa"/>
        <w:jc w:val="center"/>
        <w:tblCellMar>
          <w:left w:w="70" w:type="dxa"/>
          <w:right w:w="70" w:type="dxa"/>
        </w:tblCellMar>
        <w:tblLook w:val="00A0"/>
      </w:tblPr>
      <w:tblGrid>
        <w:gridCol w:w="1892"/>
        <w:gridCol w:w="905"/>
        <w:gridCol w:w="905"/>
        <w:gridCol w:w="905"/>
        <w:gridCol w:w="905"/>
        <w:gridCol w:w="905"/>
        <w:gridCol w:w="822"/>
        <w:gridCol w:w="850"/>
        <w:gridCol w:w="851"/>
        <w:gridCol w:w="850"/>
        <w:gridCol w:w="851"/>
      </w:tblGrid>
      <w:tr w:rsidR="00E11156" w:rsidRPr="00675667">
        <w:trPr>
          <w:trHeight w:val="315"/>
          <w:tblHeader/>
          <w:jc w:val="center"/>
        </w:trPr>
        <w:tc>
          <w:tcPr>
            <w:tcW w:w="1892" w:type="dxa"/>
            <w:vMerge w:val="restart"/>
            <w:tcBorders>
              <w:top w:val="double" w:sz="4" w:space="0" w:color="auto"/>
              <w:left w:val="double" w:sz="4" w:space="0" w:color="auto"/>
              <w:right w:val="double" w:sz="4" w:space="0" w:color="auto"/>
            </w:tcBorders>
            <w:shd w:val="clear" w:color="auto" w:fill="BFBFBF"/>
            <w:noWrap/>
            <w:vAlign w:val="bottom"/>
          </w:tcPr>
          <w:p w:rsidR="00E11156" w:rsidRPr="009851FC" w:rsidRDefault="00E11156" w:rsidP="006655F2">
            <w:pPr>
              <w:rPr>
                <w:rFonts w:ascii="Tahoma" w:hAnsi="Tahoma" w:cs="Tahoma"/>
                <w:b/>
                <w:bCs/>
                <w:color w:val="000000"/>
                <w:sz w:val="20"/>
                <w:szCs w:val="20"/>
              </w:rPr>
            </w:pPr>
            <w:r w:rsidRPr="009851FC">
              <w:rPr>
                <w:rFonts w:ascii="Tahoma" w:hAnsi="Tahoma" w:cs="Tahoma"/>
                <w:b/>
                <w:bCs/>
                <w:color w:val="000000"/>
                <w:sz w:val="20"/>
                <w:szCs w:val="20"/>
              </w:rPr>
              <w:t>Териториални</w:t>
            </w:r>
          </w:p>
          <w:p w:rsidR="00E11156" w:rsidRPr="009851FC" w:rsidRDefault="00E11156" w:rsidP="006655F2">
            <w:pPr>
              <w:rPr>
                <w:rFonts w:ascii="Tahoma" w:hAnsi="Tahoma" w:cs="Tahoma"/>
                <w:b/>
                <w:bCs/>
                <w:color w:val="000000"/>
                <w:sz w:val="20"/>
                <w:szCs w:val="20"/>
              </w:rPr>
            </w:pPr>
            <w:r w:rsidRPr="009851FC">
              <w:rPr>
                <w:rFonts w:ascii="Tahoma" w:hAnsi="Tahoma" w:cs="Tahoma"/>
                <w:b/>
                <w:bCs/>
                <w:color w:val="000000"/>
                <w:sz w:val="20"/>
                <w:szCs w:val="20"/>
              </w:rPr>
              <w:t>нива</w:t>
            </w:r>
          </w:p>
        </w:tc>
        <w:tc>
          <w:tcPr>
            <w:tcW w:w="905" w:type="dxa"/>
            <w:tcBorders>
              <w:top w:val="double" w:sz="4" w:space="0" w:color="auto"/>
              <w:left w:val="double" w:sz="4" w:space="0" w:color="auto"/>
              <w:bottom w:val="double" w:sz="4" w:space="0" w:color="auto"/>
              <w:right w:val="double" w:sz="4" w:space="0" w:color="auto"/>
            </w:tcBorders>
            <w:shd w:val="clear" w:color="auto" w:fill="BFBFBF"/>
            <w:noWrap/>
            <w:vAlign w:val="bottom"/>
          </w:tcPr>
          <w:p w:rsidR="00E11156" w:rsidRPr="009851FC" w:rsidRDefault="00E11156" w:rsidP="006655F2">
            <w:pPr>
              <w:jc w:val="center"/>
              <w:rPr>
                <w:rFonts w:ascii="Tahoma" w:hAnsi="Tahoma" w:cs="Tahoma"/>
                <w:b/>
                <w:bCs/>
                <w:color w:val="000000"/>
                <w:sz w:val="20"/>
                <w:szCs w:val="20"/>
              </w:rPr>
            </w:pPr>
            <w:r w:rsidRPr="009851FC">
              <w:rPr>
                <w:rFonts w:ascii="Tahoma" w:hAnsi="Tahoma" w:cs="Tahoma"/>
                <w:b/>
                <w:bCs/>
                <w:color w:val="000000"/>
                <w:sz w:val="20"/>
                <w:szCs w:val="20"/>
              </w:rPr>
              <w:t>2007 г.</w:t>
            </w:r>
          </w:p>
        </w:tc>
        <w:tc>
          <w:tcPr>
            <w:tcW w:w="905" w:type="dxa"/>
            <w:tcBorders>
              <w:top w:val="double" w:sz="4" w:space="0" w:color="auto"/>
              <w:left w:val="double" w:sz="4" w:space="0" w:color="auto"/>
              <w:bottom w:val="double" w:sz="4" w:space="0" w:color="auto"/>
              <w:right w:val="double" w:sz="4" w:space="0" w:color="auto"/>
            </w:tcBorders>
            <w:shd w:val="clear" w:color="auto" w:fill="BFBFBF"/>
            <w:noWrap/>
            <w:vAlign w:val="bottom"/>
          </w:tcPr>
          <w:p w:rsidR="00E11156" w:rsidRPr="009851FC" w:rsidRDefault="00E11156" w:rsidP="006655F2">
            <w:pPr>
              <w:jc w:val="center"/>
              <w:rPr>
                <w:rFonts w:ascii="Tahoma" w:hAnsi="Tahoma" w:cs="Tahoma"/>
                <w:b/>
                <w:bCs/>
                <w:color w:val="000000"/>
                <w:sz w:val="20"/>
                <w:szCs w:val="20"/>
              </w:rPr>
            </w:pPr>
            <w:r w:rsidRPr="009851FC">
              <w:rPr>
                <w:rFonts w:ascii="Tahoma" w:hAnsi="Tahoma" w:cs="Tahoma"/>
                <w:b/>
                <w:bCs/>
                <w:color w:val="000000"/>
                <w:sz w:val="20"/>
                <w:szCs w:val="20"/>
              </w:rPr>
              <w:t>2008 г.</w:t>
            </w:r>
          </w:p>
        </w:tc>
        <w:tc>
          <w:tcPr>
            <w:tcW w:w="905" w:type="dxa"/>
            <w:tcBorders>
              <w:top w:val="double" w:sz="4" w:space="0" w:color="auto"/>
              <w:left w:val="double" w:sz="4" w:space="0" w:color="auto"/>
              <w:bottom w:val="double" w:sz="4" w:space="0" w:color="auto"/>
              <w:right w:val="double" w:sz="4" w:space="0" w:color="auto"/>
            </w:tcBorders>
            <w:shd w:val="clear" w:color="auto" w:fill="BFBFBF"/>
            <w:noWrap/>
            <w:vAlign w:val="bottom"/>
          </w:tcPr>
          <w:p w:rsidR="00E11156" w:rsidRPr="009851FC" w:rsidRDefault="00E11156" w:rsidP="006655F2">
            <w:pPr>
              <w:jc w:val="center"/>
              <w:rPr>
                <w:rFonts w:ascii="Tahoma" w:hAnsi="Tahoma" w:cs="Tahoma"/>
                <w:b/>
                <w:bCs/>
                <w:color w:val="000000"/>
                <w:sz w:val="20"/>
                <w:szCs w:val="20"/>
              </w:rPr>
            </w:pPr>
            <w:r w:rsidRPr="009851FC">
              <w:rPr>
                <w:rFonts w:ascii="Tahoma" w:hAnsi="Tahoma" w:cs="Tahoma"/>
                <w:b/>
                <w:bCs/>
                <w:color w:val="000000"/>
                <w:sz w:val="20"/>
                <w:szCs w:val="20"/>
              </w:rPr>
              <w:t>2009 г.</w:t>
            </w:r>
          </w:p>
        </w:tc>
        <w:tc>
          <w:tcPr>
            <w:tcW w:w="905" w:type="dxa"/>
            <w:tcBorders>
              <w:top w:val="double" w:sz="4" w:space="0" w:color="auto"/>
              <w:left w:val="double" w:sz="4" w:space="0" w:color="auto"/>
              <w:bottom w:val="double" w:sz="4" w:space="0" w:color="auto"/>
              <w:right w:val="double" w:sz="4" w:space="0" w:color="auto"/>
            </w:tcBorders>
            <w:shd w:val="clear" w:color="auto" w:fill="BFBFBF"/>
            <w:noWrap/>
            <w:vAlign w:val="bottom"/>
          </w:tcPr>
          <w:p w:rsidR="00E11156" w:rsidRPr="009851FC" w:rsidRDefault="00E11156" w:rsidP="006655F2">
            <w:pPr>
              <w:jc w:val="center"/>
              <w:rPr>
                <w:rFonts w:ascii="Tahoma" w:hAnsi="Tahoma" w:cs="Tahoma"/>
                <w:b/>
                <w:bCs/>
                <w:color w:val="000000"/>
                <w:sz w:val="20"/>
                <w:szCs w:val="20"/>
              </w:rPr>
            </w:pPr>
            <w:r w:rsidRPr="009851FC">
              <w:rPr>
                <w:rFonts w:ascii="Tahoma" w:hAnsi="Tahoma" w:cs="Tahoma"/>
                <w:b/>
                <w:bCs/>
                <w:color w:val="000000"/>
                <w:sz w:val="20"/>
                <w:szCs w:val="20"/>
              </w:rPr>
              <w:t>2010 г.</w:t>
            </w:r>
          </w:p>
        </w:tc>
        <w:tc>
          <w:tcPr>
            <w:tcW w:w="905" w:type="dxa"/>
            <w:tcBorders>
              <w:top w:val="double" w:sz="4" w:space="0" w:color="auto"/>
              <w:left w:val="double" w:sz="4" w:space="0" w:color="auto"/>
              <w:bottom w:val="double" w:sz="4" w:space="0" w:color="auto"/>
              <w:right w:val="double" w:sz="4" w:space="0" w:color="auto"/>
            </w:tcBorders>
            <w:shd w:val="clear" w:color="auto" w:fill="BFBFBF"/>
            <w:noWrap/>
            <w:vAlign w:val="center"/>
          </w:tcPr>
          <w:p w:rsidR="00E11156" w:rsidRPr="009851FC" w:rsidRDefault="00E11156" w:rsidP="006655F2">
            <w:pPr>
              <w:jc w:val="center"/>
              <w:rPr>
                <w:rFonts w:ascii="Tahoma" w:hAnsi="Tahoma" w:cs="Tahoma"/>
                <w:b/>
                <w:bCs/>
                <w:color w:val="000000"/>
                <w:sz w:val="20"/>
                <w:szCs w:val="20"/>
              </w:rPr>
            </w:pPr>
            <w:r w:rsidRPr="009851FC">
              <w:rPr>
                <w:rFonts w:ascii="Tahoma" w:hAnsi="Tahoma" w:cs="Tahoma"/>
                <w:b/>
                <w:bCs/>
                <w:color w:val="000000"/>
                <w:sz w:val="20"/>
                <w:szCs w:val="20"/>
              </w:rPr>
              <w:t>2007-2010</w:t>
            </w:r>
          </w:p>
        </w:tc>
        <w:tc>
          <w:tcPr>
            <w:tcW w:w="822" w:type="dxa"/>
            <w:tcBorders>
              <w:top w:val="double" w:sz="4" w:space="0" w:color="auto"/>
              <w:left w:val="double" w:sz="4" w:space="0" w:color="auto"/>
              <w:bottom w:val="double" w:sz="4" w:space="0" w:color="auto"/>
              <w:right w:val="double" w:sz="4" w:space="0" w:color="auto"/>
            </w:tcBorders>
            <w:shd w:val="clear" w:color="auto" w:fill="BFBFBF"/>
            <w:noWrap/>
            <w:vAlign w:val="bottom"/>
          </w:tcPr>
          <w:p w:rsidR="00E11156" w:rsidRPr="009851FC" w:rsidRDefault="00E11156" w:rsidP="006655F2">
            <w:pPr>
              <w:jc w:val="center"/>
              <w:rPr>
                <w:rFonts w:ascii="Tahoma" w:hAnsi="Tahoma" w:cs="Tahoma"/>
                <w:b/>
                <w:bCs/>
                <w:color w:val="000000"/>
                <w:sz w:val="20"/>
                <w:szCs w:val="20"/>
              </w:rPr>
            </w:pPr>
            <w:r w:rsidRPr="009851FC">
              <w:rPr>
                <w:rFonts w:ascii="Tahoma" w:hAnsi="Tahoma" w:cs="Tahoma"/>
                <w:b/>
                <w:bCs/>
                <w:color w:val="000000"/>
                <w:sz w:val="20"/>
                <w:szCs w:val="20"/>
              </w:rPr>
              <w:t>2007 г.</w:t>
            </w:r>
          </w:p>
        </w:tc>
        <w:tc>
          <w:tcPr>
            <w:tcW w:w="850" w:type="dxa"/>
            <w:tcBorders>
              <w:top w:val="double" w:sz="4" w:space="0" w:color="auto"/>
              <w:left w:val="double" w:sz="4" w:space="0" w:color="auto"/>
              <w:bottom w:val="double" w:sz="4" w:space="0" w:color="auto"/>
              <w:right w:val="double" w:sz="4" w:space="0" w:color="auto"/>
            </w:tcBorders>
            <w:shd w:val="clear" w:color="auto" w:fill="BFBFBF"/>
            <w:noWrap/>
            <w:vAlign w:val="bottom"/>
          </w:tcPr>
          <w:p w:rsidR="00E11156" w:rsidRPr="009851FC" w:rsidRDefault="00E11156" w:rsidP="006655F2">
            <w:pPr>
              <w:jc w:val="center"/>
              <w:rPr>
                <w:rFonts w:ascii="Tahoma" w:hAnsi="Tahoma" w:cs="Tahoma"/>
                <w:b/>
                <w:bCs/>
                <w:color w:val="000000"/>
                <w:sz w:val="20"/>
                <w:szCs w:val="20"/>
              </w:rPr>
            </w:pPr>
            <w:r w:rsidRPr="009851FC">
              <w:rPr>
                <w:rFonts w:ascii="Tahoma" w:hAnsi="Tahoma" w:cs="Tahoma"/>
                <w:b/>
                <w:bCs/>
                <w:color w:val="000000"/>
                <w:sz w:val="20"/>
                <w:szCs w:val="20"/>
              </w:rPr>
              <w:t>2008 г.</w:t>
            </w:r>
          </w:p>
        </w:tc>
        <w:tc>
          <w:tcPr>
            <w:tcW w:w="851" w:type="dxa"/>
            <w:tcBorders>
              <w:top w:val="double" w:sz="4" w:space="0" w:color="auto"/>
              <w:left w:val="double" w:sz="4" w:space="0" w:color="auto"/>
              <w:bottom w:val="double" w:sz="4" w:space="0" w:color="auto"/>
              <w:right w:val="double" w:sz="4" w:space="0" w:color="auto"/>
            </w:tcBorders>
            <w:shd w:val="clear" w:color="auto" w:fill="BFBFBF"/>
            <w:noWrap/>
            <w:vAlign w:val="bottom"/>
          </w:tcPr>
          <w:p w:rsidR="00E11156" w:rsidRPr="009851FC" w:rsidRDefault="00E11156" w:rsidP="006655F2">
            <w:pPr>
              <w:jc w:val="center"/>
              <w:rPr>
                <w:rFonts w:ascii="Tahoma" w:hAnsi="Tahoma" w:cs="Tahoma"/>
                <w:b/>
                <w:bCs/>
                <w:color w:val="000000"/>
                <w:sz w:val="20"/>
                <w:szCs w:val="20"/>
              </w:rPr>
            </w:pPr>
            <w:r w:rsidRPr="009851FC">
              <w:rPr>
                <w:rFonts w:ascii="Tahoma" w:hAnsi="Tahoma" w:cs="Tahoma"/>
                <w:b/>
                <w:bCs/>
                <w:color w:val="000000"/>
                <w:sz w:val="20"/>
                <w:szCs w:val="20"/>
              </w:rPr>
              <w:t>2009 г.</w:t>
            </w:r>
          </w:p>
        </w:tc>
        <w:tc>
          <w:tcPr>
            <w:tcW w:w="850" w:type="dxa"/>
            <w:tcBorders>
              <w:top w:val="double" w:sz="4" w:space="0" w:color="auto"/>
              <w:left w:val="double" w:sz="4" w:space="0" w:color="auto"/>
              <w:bottom w:val="double" w:sz="4" w:space="0" w:color="auto"/>
              <w:right w:val="double" w:sz="4" w:space="0" w:color="auto"/>
            </w:tcBorders>
            <w:shd w:val="clear" w:color="auto" w:fill="BFBFBF"/>
            <w:noWrap/>
            <w:vAlign w:val="bottom"/>
          </w:tcPr>
          <w:p w:rsidR="00E11156" w:rsidRPr="009851FC" w:rsidRDefault="00E11156" w:rsidP="006655F2">
            <w:pPr>
              <w:jc w:val="center"/>
              <w:rPr>
                <w:rFonts w:ascii="Tahoma" w:hAnsi="Tahoma" w:cs="Tahoma"/>
                <w:b/>
                <w:bCs/>
                <w:color w:val="000000"/>
                <w:sz w:val="20"/>
                <w:szCs w:val="20"/>
              </w:rPr>
            </w:pPr>
            <w:r w:rsidRPr="009851FC">
              <w:rPr>
                <w:rFonts w:ascii="Tahoma" w:hAnsi="Tahoma" w:cs="Tahoma"/>
                <w:b/>
                <w:bCs/>
                <w:color w:val="000000"/>
                <w:sz w:val="20"/>
                <w:szCs w:val="20"/>
              </w:rPr>
              <w:t>2010 г.</w:t>
            </w:r>
          </w:p>
        </w:tc>
        <w:tc>
          <w:tcPr>
            <w:tcW w:w="851" w:type="dxa"/>
            <w:tcBorders>
              <w:top w:val="double" w:sz="4" w:space="0" w:color="auto"/>
              <w:left w:val="double" w:sz="4" w:space="0" w:color="auto"/>
              <w:bottom w:val="double" w:sz="4" w:space="0" w:color="auto"/>
              <w:right w:val="double" w:sz="4" w:space="0" w:color="auto"/>
            </w:tcBorders>
            <w:shd w:val="clear" w:color="auto" w:fill="BFBFBF"/>
            <w:noWrap/>
            <w:vAlign w:val="bottom"/>
          </w:tcPr>
          <w:p w:rsidR="00E11156" w:rsidRPr="009851FC" w:rsidRDefault="00E11156" w:rsidP="006655F2">
            <w:pPr>
              <w:jc w:val="center"/>
              <w:rPr>
                <w:rFonts w:ascii="Tahoma" w:hAnsi="Tahoma" w:cs="Tahoma"/>
                <w:b/>
                <w:bCs/>
                <w:color w:val="000000"/>
                <w:sz w:val="20"/>
                <w:szCs w:val="20"/>
              </w:rPr>
            </w:pPr>
            <w:r w:rsidRPr="009851FC">
              <w:rPr>
                <w:rFonts w:ascii="Tahoma" w:hAnsi="Tahoma" w:cs="Tahoma"/>
                <w:b/>
                <w:bCs/>
                <w:color w:val="000000"/>
                <w:sz w:val="20"/>
                <w:szCs w:val="20"/>
              </w:rPr>
              <w:t>2007-2010</w:t>
            </w:r>
          </w:p>
        </w:tc>
      </w:tr>
      <w:tr w:rsidR="00E11156" w:rsidRPr="00675667">
        <w:trPr>
          <w:trHeight w:val="315"/>
          <w:tblHeader/>
          <w:jc w:val="center"/>
        </w:trPr>
        <w:tc>
          <w:tcPr>
            <w:tcW w:w="1892" w:type="dxa"/>
            <w:vMerge/>
            <w:tcBorders>
              <w:left w:val="double" w:sz="4" w:space="0" w:color="auto"/>
              <w:bottom w:val="double" w:sz="4" w:space="0" w:color="auto"/>
              <w:right w:val="double" w:sz="4" w:space="0" w:color="auto"/>
            </w:tcBorders>
            <w:shd w:val="clear" w:color="auto" w:fill="BFBFBF"/>
            <w:noWrap/>
            <w:vAlign w:val="bottom"/>
          </w:tcPr>
          <w:p w:rsidR="00E11156" w:rsidRPr="009851FC" w:rsidRDefault="00E11156" w:rsidP="006655F2">
            <w:pPr>
              <w:rPr>
                <w:rFonts w:ascii="Tahoma" w:hAnsi="Tahoma" w:cs="Tahoma"/>
                <w:b/>
                <w:bCs/>
                <w:color w:val="000000"/>
                <w:sz w:val="20"/>
                <w:szCs w:val="20"/>
              </w:rPr>
            </w:pPr>
          </w:p>
        </w:tc>
        <w:tc>
          <w:tcPr>
            <w:tcW w:w="4525" w:type="dxa"/>
            <w:gridSpan w:val="5"/>
            <w:tcBorders>
              <w:top w:val="double" w:sz="4" w:space="0" w:color="auto"/>
              <w:left w:val="double" w:sz="4" w:space="0" w:color="auto"/>
              <w:bottom w:val="double" w:sz="4" w:space="0" w:color="auto"/>
              <w:right w:val="double" w:sz="4" w:space="0" w:color="auto"/>
            </w:tcBorders>
            <w:shd w:val="clear" w:color="auto" w:fill="BFBFBF"/>
            <w:noWrap/>
            <w:vAlign w:val="bottom"/>
          </w:tcPr>
          <w:p w:rsidR="00E11156" w:rsidRPr="009851FC" w:rsidRDefault="00E11156" w:rsidP="006655F2">
            <w:pPr>
              <w:jc w:val="center"/>
              <w:rPr>
                <w:rFonts w:ascii="Tahoma" w:hAnsi="Tahoma" w:cs="Tahoma"/>
                <w:b/>
                <w:bCs/>
                <w:color w:val="000000"/>
                <w:sz w:val="20"/>
                <w:szCs w:val="20"/>
              </w:rPr>
            </w:pPr>
            <w:r w:rsidRPr="009851FC">
              <w:rPr>
                <w:rFonts w:ascii="Tahoma" w:hAnsi="Tahoma" w:cs="Tahoma"/>
                <w:b/>
                <w:bCs/>
                <w:color w:val="000000"/>
                <w:sz w:val="20"/>
                <w:szCs w:val="20"/>
              </w:rPr>
              <w:t>Брой</w:t>
            </w:r>
          </w:p>
        </w:tc>
        <w:tc>
          <w:tcPr>
            <w:tcW w:w="4224" w:type="dxa"/>
            <w:gridSpan w:val="5"/>
            <w:tcBorders>
              <w:top w:val="double" w:sz="4" w:space="0" w:color="auto"/>
              <w:left w:val="double" w:sz="4" w:space="0" w:color="auto"/>
              <w:bottom w:val="double" w:sz="4" w:space="0" w:color="auto"/>
              <w:right w:val="double" w:sz="4" w:space="0" w:color="auto"/>
            </w:tcBorders>
            <w:shd w:val="clear" w:color="auto" w:fill="BFBFBF"/>
            <w:noWrap/>
            <w:vAlign w:val="bottom"/>
          </w:tcPr>
          <w:p w:rsidR="00E11156" w:rsidRPr="009851FC" w:rsidRDefault="00E11156" w:rsidP="006655F2">
            <w:pPr>
              <w:jc w:val="center"/>
              <w:rPr>
                <w:rFonts w:ascii="Tahoma" w:hAnsi="Tahoma" w:cs="Tahoma"/>
                <w:b/>
                <w:bCs/>
                <w:color w:val="000000"/>
                <w:sz w:val="20"/>
                <w:szCs w:val="20"/>
              </w:rPr>
            </w:pPr>
            <w:r w:rsidRPr="009851FC">
              <w:rPr>
                <w:rFonts w:ascii="Tahoma" w:hAnsi="Tahoma" w:cs="Tahoma"/>
                <w:b/>
                <w:bCs/>
                <w:color w:val="000000"/>
                <w:sz w:val="20"/>
                <w:szCs w:val="20"/>
              </w:rPr>
              <w:t>На 1000 д. от населението - ‰</w:t>
            </w:r>
          </w:p>
        </w:tc>
      </w:tr>
      <w:tr w:rsidR="00E11156" w:rsidRPr="00675667">
        <w:trPr>
          <w:trHeight w:val="315"/>
          <w:jc w:val="center"/>
        </w:trPr>
        <w:tc>
          <w:tcPr>
            <w:tcW w:w="10641" w:type="dxa"/>
            <w:gridSpan w:val="11"/>
            <w:tcBorders>
              <w:top w:val="double" w:sz="4" w:space="0" w:color="auto"/>
              <w:left w:val="double" w:sz="4" w:space="0" w:color="auto"/>
              <w:bottom w:val="double" w:sz="4" w:space="0" w:color="auto"/>
              <w:right w:val="double" w:sz="4" w:space="0" w:color="auto"/>
            </w:tcBorders>
            <w:shd w:val="clear" w:color="auto" w:fill="BFBFBF"/>
            <w:noWrap/>
            <w:vAlign w:val="bottom"/>
          </w:tcPr>
          <w:p w:rsidR="00E11156" w:rsidRPr="009851FC" w:rsidRDefault="00E11156" w:rsidP="006655F2">
            <w:pPr>
              <w:rPr>
                <w:rFonts w:ascii="Tahoma" w:hAnsi="Tahoma" w:cs="Tahoma"/>
                <w:b/>
                <w:bCs/>
                <w:color w:val="000000"/>
                <w:sz w:val="20"/>
                <w:szCs w:val="20"/>
              </w:rPr>
            </w:pPr>
            <w:r w:rsidRPr="009851FC">
              <w:rPr>
                <w:rFonts w:ascii="Tahoma" w:hAnsi="Tahoma" w:cs="Tahoma"/>
                <w:b/>
                <w:bCs/>
                <w:color w:val="000000"/>
                <w:sz w:val="20"/>
                <w:szCs w:val="20"/>
              </w:rPr>
              <w:t>Община Брусарци</w:t>
            </w:r>
            <w:r w:rsidRPr="009851FC">
              <w:rPr>
                <w:rFonts w:ascii="Tahoma" w:hAnsi="Tahoma" w:cs="Tahoma"/>
                <w:color w:val="000000"/>
                <w:sz w:val="20"/>
                <w:szCs w:val="20"/>
              </w:rPr>
              <w:t> </w:t>
            </w:r>
          </w:p>
        </w:tc>
      </w:tr>
      <w:tr w:rsidR="00E11156" w:rsidRPr="00675667">
        <w:trPr>
          <w:trHeight w:val="317"/>
          <w:jc w:val="center"/>
        </w:trPr>
        <w:tc>
          <w:tcPr>
            <w:tcW w:w="1892" w:type="dxa"/>
            <w:tcBorders>
              <w:top w:val="double" w:sz="4" w:space="0" w:color="auto"/>
              <w:left w:val="double" w:sz="4" w:space="0" w:color="auto"/>
              <w:bottom w:val="double" w:sz="4" w:space="0" w:color="auto"/>
              <w:right w:val="double" w:sz="4" w:space="0" w:color="auto"/>
            </w:tcBorders>
            <w:shd w:val="clear" w:color="auto" w:fill="D9D9D9"/>
            <w:vAlign w:val="bottom"/>
          </w:tcPr>
          <w:p w:rsidR="00E11156" w:rsidRPr="009851FC" w:rsidRDefault="00E11156" w:rsidP="006655F2">
            <w:pPr>
              <w:rPr>
                <w:rFonts w:ascii="Tahoma" w:hAnsi="Tahoma" w:cs="Tahoma"/>
                <w:color w:val="000000"/>
                <w:sz w:val="20"/>
                <w:szCs w:val="20"/>
              </w:rPr>
            </w:pPr>
            <w:r w:rsidRPr="009851FC">
              <w:rPr>
                <w:rFonts w:ascii="Tahoma" w:hAnsi="Tahoma" w:cs="Tahoma"/>
                <w:color w:val="000000"/>
                <w:sz w:val="20"/>
                <w:szCs w:val="20"/>
              </w:rPr>
              <w:t>Ср.год. население</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5842</w:t>
            </w:r>
          </w:p>
        </w:tc>
        <w:tc>
          <w:tcPr>
            <w:tcW w:w="905" w:type="dxa"/>
            <w:tcBorders>
              <w:top w:val="double" w:sz="4" w:space="0" w:color="auto"/>
              <w:left w:val="double" w:sz="4" w:space="0" w:color="auto"/>
              <w:bottom w:val="double" w:sz="4" w:space="0" w:color="auto"/>
              <w:right w:val="double" w:sz="4" w:space="0" w:color="auto"/>
            </w:tcBorders>
            <w:vAlign w:val="bottom"/>
          </w:tcPr>
          <w:p w:rsidR="00E11156" w:rsidRPr="009851FC" w:rsidRDefault="00E11156" w:rsidP="006655F2">
            <w:pPr>
              <w:jc w:val="right"/>
              <w:rPr>
                <w:rFonts w:ascii="Tahoma" w:hAnsi="Tahoma" w:cs="Tahoma"/>
                <w:sz w:val="20"/>
                <w:szCs w:val="20"/>
              </w:rPr>
            </w:pPr>
            <w:r w:rsidRPr="009851FC">
              <w:rPr>
                <w:rFonts w:ascii="Tahoma" w:hAnsi="Tahoma" w:cs="Tahoma"/>
                <w:sz w:val="20"/>
                <w:szCs w:val="20"/>
              </w:rPr>
              <w:t>5684</w:t>
            </w:r>
          </w:p>
        </w:tc>
        <w:tc>
          <w:tcPr>
            <w:tcW w:w="905" w:type="dxa"/>
            <w:tcBorders>
              <w:top w:val="double" w:sz="4" w:space="0" w:color="auto"/>
              <w:left w:val="double" w:sz="4" w:space="0" w:color="auto"/>
              <w:bottom w:val="double" w:sz="4" w:space="0" w:color="auto"/>
              <w:right w:val="double" w:sz="4" w:space="0" w:color="auto"/>
            </w:tcBorders>
            <w:shd w:val="clear" w:color="000000" w:fill="FFFFFF"/>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5534</w:t>
            </w:r>
          </w:p>
        </w:tc>
        <w:tc>
          <w:tcPr>
            <w:tcW w:w="905" w:type="dxa"/>
            <w:tcBorders>
              <w:top w:val="double" w:sz="4" w:space="0" w:color="auto"/>
              <w:left w:val="double" w:sz="4" w:space="0" w:color="auto"/>
              <w:bottom w:val="double" w:sz="4" w:space="0" w:color="auto"/>
              <w:right w:val="double" w:sz="4" w:space="0" w:color="auto"/>
            </w:tcBorders>
            <w:shd w:val="clear" w:color="000000" w:fill="FFFFFF"/>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5431</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sz w:val="20"/>
                <w:szCs w:val="20"/>
              </w:rPr>
            </w:pPr>
            <w:r w:rsidRPr="009851FC">
              <w:rPr>
                <w:rFonts w:ascii="Tahoma" w:hAnsi="Tahoma" w:cs="Tahoma"/>
                <w:sz w:val="20"/>
                <w:szCs w:val="20"/>
              </w:rPr>
              <w:t>5558</w:t>
            </w:r>
          </w:p>
        </w:tc>
        <w:tc>
          <w:tcPr>
            <w:tcW w:w="822"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 </w:t>
            </w:r>
          </w:p>
        </w:tc>
        <w:tc>
          <w:tcPr>
            <w:tcW w:w="850"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 </w:t>
            </w:r>
          </w:p>
        </w:tc>
        <w:tc>
          <w:tcPr>
            <w:tcW w:w="851"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 </w:t>
            </w:r>
          </w:p>
        </w:tc>
        <w:tc>
          <w:tcPr>
            <w:tcW w:w="850"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 </w:t>
            </w:r>
          </w:p>
        </w:tc>
        <w:tc>
          <w:tcPr>
            <w:tcW w:w="851"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 </w:t>
            </w:r>
          </w:p>
        </w:tc>
      </w:tr>
      <w:tr w:rsidR="00E11156" w:rsidRPr="00675667">
        <w:trPr>
          <w:trHeight w:val="315"/>
          <w:jc w:val="center"/>
        </w:trPr>
        <w:tc>
          <w:tcPr>
            <w:tcW w:w="1892" w:type="dxa"/>
            <w:tcBorders>
              <w:top w:val="double" w:sz="4" w:space="0" w:color="auto"/>
              <w:left w:val="double" w:sz="4" w:space="0" w:color="auto"/>
              <w:bottom w:val="double" w:sz="4" w:space="0" w:color="auto"/>
              <w:right w:val="double" w:sz="4" w:space="0" w:color="auto"/>
            </w:tcBorders>
            <w:shd w:val="clear" w:color="auto" w:fill="D9D9D9"/>
            <w:vAlign w:val="bottom"/>
          </w:tcPr>
          <w:p w:rsidR="00E11156" w:rsidRPr="009851FC" w:rsidRDefault="00E11156" w:rsidP="006655F2">
            <w:pPr>
              <w:rPr>
                <w:rFonts w:ascii="Tahoma" w:hAnsi="Tahoma" w:cs="Tahoma"/>
                <w:color w:val="000000"/>
                <w:sz w:val="20"/>
                <w:szCs w:val="20"/>
              </w:rPr>
            </w:pPr>
            <w:r w:rsidRPr="009851FC">
              <w:rPr>
                <w:rFonts w:ascii="Tahoma" w:hAnsi="Tahoma" w:cs="Tahoma"/>
                <w:color w:val="000000"/>
                <w:sz w:val="20"/>
                <w:szCs w:val="20"/>
              </w:rPr>
              <w:t>Раждаемост</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49</w:t>
            </w:r>
          </w:p>
        </w:tc>
        <w:tc>
          <w:tcPr>
            <w:tcW w:w="905" w:type="dxa"/>
            <w:tcBorders>
              <w:top w:val="double" w:sz="4" w:space="0" w:color="auto"/>
              <w:left w:val="double" w:sz="4" w:space="0" w:color="auto"/>
              <w:bottom w:val="double" w:sz="4" w:space="0" w:color="auto"/>
              <w:right w:val="double" w:sz="4" w:space="0" w:color="auto"/>
            </w:tcBorders>
            <w:vAlign w:val="bottom"/>
          </w:tcPr>
          <w:p w:rsidR="00E11156" w:rsidRPr="009851FC" w:rsidRDefault="00E11156" w:rsidP="006655F2">
            <w:pPr>
              <w:jc w:val="right"/>
              <w:rPr>
                <w:rFonts w:ascii="Tahoma" w:hAnsi="Tahoma" w:cs="Tahoma"/>
                <w:sz w:val="20"/>
                <w:szCs w:val="20"/>
              </w:rPr>
            </w:pPr>
            <w:r w:rsidRPr="009851FC">
              <w:rPr>
                <w:rFonts w:ascii="Tahoma" w:hAnsi="Tahoma" w:cs="Tahoma"/>
                <w:sz w:val="20"/>
                <w:szCs w:val="20"/>
              </w:rPr>
              <w:t>35</w:t>
            </w:r>
          </w:p>
        </w:tc>
        <w:tc>
          <w:tcPr>
            <w:tcW w:w="905" w:type="dxa"/>
            <w:tcBorders>
              <w:top w:val="double" w:sz="4" w:space="0" w:color="auto"/>
              <w:left w:val="double" w:sz="4" w:space="0" w:color="auto"/>
              <w:bottom w:val="double" w:sz="4" w:space="0" w:color="auto"/>
              <w:right w:val="double" w:sz="4" w:space="0" w:color="auto"/>
            </w:tcBorders>
            <w:shd w:val="clear" w:color="000000" w:fill="FFFFFF"/>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36</w:t>
            </w:r>
          </w:p>
        </w:tc>
        <w:tc>
          <w:tcPr>
            <w:tcW w:w="905" w:type="dxa"/>
            <w:tcBorders>
              <w:top w:val="double" w:sz="4" w:space="0" w:color="auto"/>
              <w:left w:val="double" w:sz="4" w:space="0" w:color="auto"/>
              <w:bottom w:val="double" w:sz="4" w:space="0" w:color="auto"/>
              <w:right w:val="double" w:sz="4" w:space="0" w:color="auto"/>
            </w:tcBorders>
            <w:shd w:val="clear" w:color="000000" w:fill="FFFFFF"/>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30</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150</w:t>
            </w:r>
          </w:p>
        </w:tc>
        <w:tc>
          <w:tcPr>
            <w:tcW w:w="822"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8.4</w:t>
            </w:r>
          </w:p>
        </w:tc>
        <w:tc>
          <w:tcPr>
            <w:tcW w:w="850"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6.2</w:t>
            </w:r>
          </w:p>
        </w:tc>
        <w:tc>
          <w:tcPr>
            <w:tcW w:w="851"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6.5</w:t>
            </w:r>
          </w:p>
        </w:tc>
        <w:tc>
          <w:tcPr>
            <w:tcW w:w="850"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5.5</w:t>
            </w:r>
          </w:p>
        </w:tc>
        <w:tc>
          <w:tcPr>
            <w:tcW w:w="851"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6.7</w:t>
            </w:r>
          </w:p>
        </w:tc>
      </w:tr>
      <w:tr w:rsidR="00E11156" w:rsidRPr="00675667">
        <w:trPr>
          <w:trHeight w:val="315"/>
          <w:jc w:val="center"/>
        </w:trPr>
        <w:tc>
          <w:tcPr>
            <w:tcW w:w="1892" w:type="dxa"/>
            <w:tcBorders>
              <w:top w:val="double" w:sz="4" w:space="0" w:color="auto"/>
              <w:left w:val="double" w:sz="4" w:space="0" w:color="auto"/>
              <w:bottom w:val="double" w:sz="4" w:space="0" w:color="auto"/>
              <w:right w:val="double" w:sz="4" w:space="0" w:color="auto"/>
            </w:tcBorders>
            <w:shd w:val="clear" w:color="auto" w:fill="D9D9D9"/>
            <w:vAlign w:val="bottom"/>
          </w:tcPr>
          <w:p w:rsidR="00E11156" w:rsidRPr="009851FC" w:rsidRDefault="00E11156" w:rsidP="006655F2">
            <w:pPr>
              <w:rPr>
                <w:rFonts w:ascii="Tahoma" w:hAnsi="Tahoma" w:cs="Tahoma"/>
                <w:color w:val="000000"/>
                <w:sz w:val="20"/>
                <w:szCs w:val="20"/>
              </w:rPr>
            </w:pPr>
            <w:r w:rsidRPr="009851FC">
              <w:rPr>
                <w:rFonts w:ascii="Tahoma" w:hAnsi="Tahoma" w:cs="Tahoma"/>
                <w:color w:val="000000"/>
                <w:sz w:val="20"/>
                <w:szCs w:val="20"/>
              </w:rPr>
              <w:t>Смъртност</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154</w:t>
            </w:r>
          </w:p>
        </w:tc>
        <w:tc>
          <w:tcPr>
            <w:tcW w:w="905" w:type="dxa"/>
            <w:tcBorders>
              <w:top w:val="double" w:sz="4" w:space="0" w:color="auto"/>
              <w:left w:val="double" w:sz="4" w:space="0" w:color="auto"/>
              <w:bottom w:val="double" w:sz="4" w:space="0" w:color="auto"/>
              <w:right w:val="double" w:sz="4" w:space="0" w:color="auto"/>
            </w:tcBorders>
            <w:vAlign w:val="bottom"/>
          </w:tcPr>
          <w:p w:rsidR="00E11156" w:rsidRPr="009851FC" w:rsidRDefault="00E11156" w:rsidP="006655F2">
            <w:pPr>
              <w:jc w:val="right"/>
              <w:rPr>
                <w:rFonts w:ascii="Tahoma" w:hAnsi="Tahoma" w:cs="Tahoma"/>
                <w:sz w:val="20"/>
                <w:szCs w:val="20"/>
              </w:rPr>
            </w:pPr>
            <w:r w:rsidRPr="009851FC">
              <w:rPr>
                <w:rFonts w:ascii="Tahoma" w:hAnsi="Tahoma" w:cs="Tahoma"/>
                <w:sz w:val="20"/>
                <w:szCs w:val="20"/>
              </w:rPr>
              <w:t>151</w:t>
            </w:r>
          </w:p>
        </w:tc>
        <w:tc>
          <w:tcPr>
            <w:tcW w:w="905" w:type="dxa"/>
            <w:tcBorders>
              <w:top w:val="double" w:sz="4" w:space="0" w:color="auto"/>
              <w:left w:val="double" w:sz="4" w:space="0" w:color="auto"/>
              <w:bottom w:val="double" w:sz="4" w:space="0" w:color="auto"/>
              <w:right w:val="double" w:sz="4" w:space="0" w:color="auto"/>
            </w:tcBorders>
            <w:shd w:val="clear" w:color="000000" w:fill="FFFFFF"/>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151</w:t>
            </w:r>
          </w:p>
        </w:tc>
        <w:tc>
          <w:tcPr>
            <w:tcW w:w="905" w:type="dxa"/>
            <w:tcBorders>
              <w:top w:val="double" w:sz="4" w:space="0" w:color="auto"/>
              <w:left w:val="double" w:sz="4" w:space="0" w:color="auto"/>
              <w:bottom w:val="double" w:sz="4" w:space="0" w:color="auto"/>
              <w:right w:val="double" w:sz="4" w:space="0" w:color="auto"/>
            </w:tcBorders>
            <w:shd w:val="clear" w:color="000000" w:fill="FFFFFF"/>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128</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584</w:t>
            </w:r>
          </w:p>
        </w:tc>
        <w:tc>
          <w:tcPr>
            <w:tcW w:w="822"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26.4</w:t>
            </w:r>
          </w:p>
        </w:tc>
        <w:tc>
          <w:tcPr>
            <w:tcW w:w="850"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26.6</w:t>
            </w:r>
          </w:p>
        </w:tc>
        <w:tc>
          <w:tcPr>
            <w:tcW w:w="851"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27.3</w:t>
            </w:r>
          </w:p>
        </w:tc>
        <w:tc>
          <w:tcPr>
            <w:tcW w:w="850"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23.6</w:t>
            </w:r>
          </w:p>
        </w:tc>
        <w:tc>
          <w:tcPr>
            <w:tcW w:w="851"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26.3</w:t>
            </w:r>
          </w:p>
        </w:tc>
      </w:tr>
      <w:tr w:rsidR="00E11156" w:rsidRPr="00675667">
        <w:trPr>
          <w:trHeight w:val="317"/>
          <w:jc w:val="center"/>
        </w:trPr>
        <w:tc>
          <w:tcPr>
            <w:tcW w:w="1892" w:type="dxa"/>
            <w:tcBorders>
              <w:top w:val="double" w:sz="4" w:space="0" w:color="auto"/>
              <w:left w:val="double" w:sz="4" w:space="0" w:color="auto"/>
              <w:bottom w:val="double" w:sz="4" w:space="0" w:color="auto"/>
              <w:right w:val="double" w:sz="4" w:space="0" w:color="auto"/>
            </w:tcBorders>
            <w:shd w:val="clear" w:color="auto" w:fill="D9D9D9"/>
            <w:vAlign w:val="bottom"/>
          </w:tcPr>
          <w:p w:rsidR="00E11156" w:rsidRPr="009851FC" w:rsidRDefault="00E11156" w:rsidP="006655F2">
            <w:pPr>
              <w:rPr>
                <w:rFonts w:ascii="Tahoma" w:hAnsi="Tahoma" w:cs="Tahoma"/>
                <w:color w:val="000000"/>
                <w:sz w:val="20"/>
                <w:szCs w:val="20"/>
              </w:rPr>
            </w:pPr>
            <w:r w:rsidRPr="009851FC">
              <w:rPr>
                <w:rFonts w:ascii="Tahoma" w:hAnsi="Tahoma" w:cs="Tahoma"/>
                <w:color w:val="000000"/>
                <w:sz w:val="20"/>
                <w:szCs w:val="20"/>
              </w:rPr>
              <w:t>Детска смъртност</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0</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3</w:t>
            </w:r>
          </w:p>
        </w:tc>
        <w:tc>
          <w:tcPr>
            <w:tcW w:w="822"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0.0</w:t>
            </w:r>
          </w:p>
        </w:tc>
        <w:tc>
          <w:tcPr>
            <w:tcW w:w="850"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28.6</w:t>
            </w:r>
          </w:p>
        </w:tc>
        <w:tc>
          <w:tcPr>
            <w:tcW w:w="851"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27.8</w:t>
            </w:r>
          </w:p>
        </w:tc>
        <w:tc>
          <w:tcPr>
            <w:tcW w:w="850"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33.3</w:t>
            </w:r>
          </w:p>
        </w:tc>
        <w:tc>
          <w:tcPr>
            <w:tcW w:w="851"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20.0</w:t>
            </w:r>
          </w:p>
        </w:tc>
      </w:tr>
      <w:tr w:rsidR="00E11156" w:rsidRPr="00675667">
        <w:trPr>
          <w:trHeight w:val="317"/>
          <w:jc w:val="center"/>
        </w:trPr>
        <w:tc>
          <w:tcPr>
            <w:tcW w:w="1892" w:type="dxa"/>
            <w:tcBorders>
              <w:top w:val="double" w:sz="4" w:space="0" w:color="auto"/>
              <w:left w:val="double" w:sz="4" w:space="0" w:color="auto"/>
              <w:bottom w:val="double" w:sz="4" w:space="0" w:color="auto"/>
              <w:right w:val="double" w:sz="4" w:space="0" w:color="auto"/>
            </w:tcBorders>
            <w:shd w:val="clear" w:color="auto" w:fill="D9D9D9"/>
            <w:vAlign w:val="bottom"/>
          </w:tcPr>
          <w:p w:rsidR="00E11156" w:rsidRPr="009851FC" w:rsidRDefault="00E11156" w:rsidP="006655F2">
            <w:pPr>
              <w:rPr>
                <w:rFonts w:ascii="Tahoma" w:hAnsi="Tahoma" w:cs="Tahoma"/>
                <w:color w:val="000000"/>
                <w:sz w:val="20"/>
                <w:szCs w:val="20"/>
              </w:rPr>
            </w:pPr>
            <w:r w:rsidRPr="009851FC">
              <w:rPr>
                <w:rFonts w:ascii="Tahoma" w:hAnsi="Tahoma" w:cs="Tahoma"/>
                <w:color w:val="000000"/>
                <w:sz w:val="20"/>
                <w:szCs w:val="20"/>
              </w:rPr>
              <w:t>Естествен прираст</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-105</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-116</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-115</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-98</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-434</w:t>
            </w:r>
          </w:p>
        </w:tc>
        <w:tc>
          <w:tcPr>
            <w:tcW w:w="822"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-18.0</w:t>
            </w:r>
          </w:p>
        </w:tc>
        <w:tc>
          <w:tcPr>
            <w:tcW w:w="850"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-20.4</w:t>
            </w:r>
          </w:p>
        </w:tc>
        <w:tc>
          <w:tcPr>
            <w:tcW w:w="851"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-20.8</w:t>
            </w:r>
          </w:p>
        </w:tc>
        <w:tc>
          <w:tcPr>
            <w:tcW w:w="850"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-18.0</w:t>
            </w:r>
          </w:p>
        </w:tc>
        <w:tc>
          <w:tcPr>
            <w:tcW w:w="851"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-19.6</w:t>
            </w:r>
          </w:p>
        </w:tc>
      </w:tr>
      <w:tr w:rsidR="00E11156" w:rsidRPr="00675667">
        <w:trPr>
          <w:trHeight w:val="317"/>
          <w:jc w:val="center"/>
        </w:trPr>
        <w:tc>
          <w:tcPr>
            <w:tcW w:w="10641" w:type="dxa"/>
            <w:gridSpan w:val="11"/>
            <w:tcBorders>
              <w:top w:val="double" w:sz="4" w:space="0" w:color="auto"/>
              <w:left w:val="double" w:sz="4" w:space="0" w:color="auto"/>
              <w:bottom w:val="double" w:sz="4" w:space="0" w:color="auto"/>
              <w:right w:val="double" w:sz="4" w:space="0" w:color="auto"/>
            </w:tcBorders>
            <w:shd w:val="clear" w:color="auto" w:fill="BFBFBF"/>
            <w:noWrap/>
            <w:vAlign w:val="bottom"/>
          </w:tcPr>
          <w:p w:rsidR="00E11156" w:rsidRPr="009851FC" w:rsidRDefault="00E11156" w:rsidP="006655F2">
            <w:pPr>
              <w:rPr>
                <w:rFonts w:ascii="Tahoma" w:hAnsi="Tahoma" w:cs="Tahoma"/>
                <w:b/>
                <w:bCs/>
                <w:color w:val="000000"/>
                <w:sz w:val="20"/>
                <w:szCs w:val="20"/>
              </w:rPr>
            </w:pPr>
            <w:r w:rsidRPr="009851FC">
              <w:rPr>
                <w:rFonts w:ascii="Tahoma" w:hAnsi="Tahoma" w:cs="Tahoma"/>
                <w:b/>
                <w:bCs/>
                <w:color w:val="000000"/>
                <w:sz w:val="20"/>
                <w:szCs w:val="20"/>
              </w:rPr>
              <w:t>Област Монтана</w:t>
            </w:r>
            <w:r w:rsidRPr="009851FC">
              <w:rPr>
                <w:rFonts w:ascii="Tahoma" w:hAnsi="Tahoma" w:cs="Tahoma"/>
                <w:color w:val="000000"/>
                <w:sz w:val="20"/>
                <w:szCs w:val="20"/>
              </w:rPr>
              <w:t> </w:t>
            </w:r>
          </w:p>
        </w:tc>
      </w:tr>
      <w:tr w:rsidR="00E11156" w:rsidRPr="00675667">
        <w:trPr>
          <w:trHeight w:val="317"/>
          <w:jc w:val="center"/>
        </w:trPr>
        <w:tc>
          <w:tcPr>
            <w:tcW w:w="1892" w:type="dxa"/>
            <w:tcBorders>
              <w:top w:val="double" w:sz="4" w:space="0" w:color="auto"/>
              <w:left w:val="double" w:sz="4" w:space="0" w:color="auto"/>
              <w:bottom w:val="double" w:sz="4" w:space="0" w:color="auto"/>
              <w:right w:val="double" w:sz="4" w:space="0" w:color="auto"/>
            </w:tcBorders>
            <w:shd w:val="clear" w:color="auto" w:fill="D9D9D9"/>
            <w:vAlign w:val="bottom"/>
          </w:tcPr>
          <w:p w:rsidR="00E11156" w:rsidRPr="009851FC" w:rsidRDefault="00E11156" w:rsidP="006655F2">
            <w:pPr>
              <w:rPr>
                <w:rFonts w:ascii="Tahoma" w:hAnsi="Tahoma" w:cs="Tahoma"/>
                <w:color w:val="000000"/>
                <w:sz w:val="20"/>
                <w:szCs w:val="20"/>
              </w:rPr>
            </w:pPr>
            <w:r w:rsidRPr="009851FC">
              <w:rPr>
                <w:rFonts w:ascii="Tahoma" w:hAnsi="Tahoma" w:cs="Tahoma"/>
                <w:color w:val="000000"/>
                <w:sz w:val="20"/>
                <w:szCs w:val="20"/>
              </w:rPr>
              <w:t>Ср.год. население</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162609</w:t>
            </w:r>
          </w:p>
        </w:tc>
        <w:tc>
          <w:tcPr>
            <w:tcW w:w="905" w:type="dxa"/>
            <w:tcBorders>
              <w:top w:val="double" w:sz="4" w:space="0" w:color="auto"/>
              <w:left w:val="double" w:sz="4" w:space="0" w:color="auto"/>
              <w:bottom w:val="double" w:sz="4" w:space="0" w:color="auto"/>
              <w:right w:val="double" w:sz="4" w:space="0" w:color="auto"/>
            </w:tcBorders>
            <w:vAlign w:val="bottom"/>
          </w:tcPr>
          <w:p w:rsidR="00E11156" w:rsidRPr="009851FC" w:rsidRDefault="00E11156" w:rsidP="006655F2">
            <w:pPr>
              <w:jc w:val="right"/>
              <w:rPr>
                <w:rFonts w:ascii="Tahoma" w:hAnsi="Tahoma" w:cs="Tahoma"/>
                <w:sz w:val="20"/>
                <w:szCs w:val="20"/>
              </w:rPr>
            </w:pPr>
            <w:r w:rsidRPr="009851FC">
              <w:rPr>
                <w:rFonts w:ascii="Tahoma" w:hAnsi="Tahoma" w:cs="Tahoma"/>
                <w:sz w:val="20"/>
                <w:szCs w:val="20"/>
              </w:rPr>
              <w:t>159726</w:t>
            </w:r>
          </w:p>
        </w:tc>
        <w:tc>
          <w:tcPr>
            <w:tcW w:w="905" w:type="dxa"/>
            <w:tcBorders>
              <w:top w:val="double" w:sz="4" w:space="0" w:color="auto"/>
              <w:left w:val="double" w:sz="4" w:space="0" w:color="auto"/>
              <w:bottom w:val="double" w:sz="4" w:space="0" w:color="auto"/>
              <w:right w:val="double" w:sz="4" w:space="0" w:color="auto"/>
            </w:tcBorders>
            <w:shd w:val="clear" w:color="000000" w:fill="FFFFFF"/>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157095</w:t>
            </w:r>
          </w:p>
        </w:tc>
        <w:tc>
          <w:tcPr>
            <w:tcW w:w="905" w:type="dxa"/>
            <w:tcBorders>
              <w:top w:val="double" w:sz="4" w:space="0" w:color="auto"/>
              <w:left w:val="double" w:sz="4" w:space="0" w:color="auto"/>
              <w:bottom w:val="double" w:sz="4" w:space="0" w:color="auto"/>
              <w:right w:val="double" w:sz="4" w:space="0" w:color="auto"/>
            </w:tcBorders>
            <w:shd w:val="clear" w:color="000000" w:fill="FFFFFF"/>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154482</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sz w:val="20"/>
                <w:szCs w:val="20"/>
              </w:rPr>
            </w:pPr>
            <w:r w:rsidRPr="009851FC">
              <w:rPr>
                <w:rFonts w:ascii="Tahoma" w:hAnsi="Tahoma" w:cs="Tahoma"/>
                <w:sz w:val="20"/>
                <w:szCs w:val="20"/>
              </w:rPr>
              <w:t>157104</w:t>
            </w:r>
          </w:p>
        </w:tc>
        <w:tc>
          <w:tcPr>
            <w:tcW w:w="822"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sz w:val="20"/>
                <w:szCs w:val="20"/>
              </w:rPr>
            </w:pPr>
            <w:r w:rsidRPr="009851FC">
              <w:rPr>
                <w:rFonts w:ascii="Tahoma" w:hAnsi="Tahoma" w:cs="Tahoma"/>
                <w:sz w:val="20"/>
                <w:szCs w:val="20"/>
              </w:rPr>
              <w:t> </w:t>
            </w:r>
          </w:p>
        </w:tc>
        <w:tc>
          <w:tcPr>
            <w:tcW w:w="850"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 </w:t>
            </w:r>
          </w:p>
        </w:tc>
        <w:tc>
          <w:tcPr>
            <w:tcW w:w="851"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 </w:t>
            </w:r>
          </w:p>
        </w:tc>
        <w:tc>
          <w:tcPr>
            <w:tcW w:w="850"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 </w:t>
            </w:r>
          </w:p>
        </w:tc>
        <w:tc>
          <w:tcPr>
            <w:tcW w:w="851"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 </w:t>
            </w:r>
          </w:p>
        </w:tc>
      </w:tr>
      <w:tr w:rsidR="00E11156" w:rsidRPr="00675667">
        <w:trPr>
          <w:trHeight w:val="317"/>
          <w:jc w:val="center"/>
        </w:trPr>
        <w:tc>
          <w:tcPr>
            <w:tcW w:w="1892" w:type="dxa"/>
            <w:tcBorders>
              <w:top w:val="double" w:sz="4" w:space="0" w:color="auto"/>
              <w:left w:val="double" w:sz="4" w:space="0" w:color="auto"/>
              <w:bottom w:val="double" w:sz="4" w:space="0" w:color="auto"/>
              <w:right w:val="double" w:sz="4" w:space="0" w:color="auto"/>
            </w:tcBorders>
            <w:shd w:val="clear" w:color="auto" w:fill="D9D9D9"/>
            <w:vAlign w:val="bottom"/>
          </w:tcPr>
          <w:p w:rsidR="00E11156" w:rsidRPr="009851FC" w:rsidRDefault="00E11156" w:rsidP="006655F2">
            <w:pPr>
              <w:rPr>
                <w:rFonts w:ascii="Tahoma" w:hAnsi="Tahoma" w:cs="Tahoma"/>
                <w:color w:val="000000"/>
                <w:sz w:val="20"/>
                <w:szCs w:val="20"/>
              </w:rPr>
            </w:pPr>
            <w:r w:rsidRPr="009851FC">
              <w:rPr>
                <w:rFonts w:ascii="Tahoma" w:hAnsi="Tahoma" w:cs="Tahoma"/>
                <w:color w:val="000000"/>
                <w:sz w:val="20"/>
                <w:szCs w:val="20"/>
              </w:rPr>
              <w:lastRenderedPageBreak/>
              <w:t>Раждаемост</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1363</w:t>
            </w:r>
          </w:p>
        </w:tc>
        <w:tc>
          <w:tcPr>
            <w:tcW w:w="905" w:type="dxa"/>
            <w:tcBorders>
              <w:top w:val="double" w:sz="4" w:space="0" w:color="auto"/>
              <w:left w:val="double" w:sz="4" w:space="0" w:color="auto"/>
              <w:bottom w:val="double" w:sz="4" w:space="0" w:color="auto"/>
              <w:right w:val="double" w:sz="4" w:space="0" w:color="auto"/>
            </w:tcBorders>
            <w:vAlign w:val="bottom"/>
          </w:tcPr>
          <w:p w:rsidR="00E11156" w:rsidRPr="009851FC" w:rsidRDefault="00E11156" w:rsidP="006655F2">
            <w:pPr>
              <w:jc w:val="right"/>
              <w:rPr>
                <w:rFonts w:ascii="Tahoma" w:hAnsi="Tahoma" w:cs="Tahoma"/>
                <w:sz w:val="20"/>
                <w:szCs w:val="20"/>
              </w:rPr>
            </w:pPr>
            <w:r w:rsidRPr="009851FC">
              <w:rPr>
                <w:rFonts w:ascii="Tahoma" w:hAnsi="Tahoma" w:cs="Tahoma"/>
                <w:sz w:val="20"/>
                <w:szCs w:val="20"/>
              </w:rPr>
              <w:t>1372</w:t>
            </w:r>
          </w:p>
        </w:tc>
        <w:tc>
          <w:tcPr>
            <w:tcW w:w="905" w:type="dxa"/>
            <w:tcBorders>
              <w:top w:val="double" w:sz="4" w:space="0" w:color="auto"/>
              <w:left w:val="double" w:sz="4" w:space="0" w:color="auto"/>
              <w:bottom w:val="double" w:sz="4" w:space="0" w:color="auto"/>
              <w:right w:val="double" w:sz="4" w:space="0" w:color="auto"/>
            </w:tcBorders>
            <w:shd w:val="clear" w:color="000000" w:fill="FFFFFF"/>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1485</w:t>
            </w:r>
          </w:p>
        </w:tc>
        <w:tc>
          <w:tcPr>
            <w:tcW w:w="905" w:type="dxa"/>
            <w:tcBorders>
              <w:top w:val="double" w:sz="4" w:space="0" w:color="auto"/>
              <w:left w:val="double" w:sz="4" w:space="0" w:color="auto"/>
              <w:bottom w:val="double" w:sz="4" w:space="0" w:color="auto"/>
              <w:right w:val="double" w:sz="4" w:space="0" w:color="auto"/>
            </w:tcBorders>
            <w:shd w:val="clear" w:color="000000" w:fill="FFFFFF"/>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1278</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5498</w:t>
            </w:r>
          </w:p>
        </w:tc>
        <w:tc>
          <w:tcPr>
            <w:tcW w:w="822"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8.4</w:t>
            </w:r>
          </w:p>
        </w:tc>
        <w:tc>
          <w:tcPr>
            <w:tcW w:w="850"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8.6</w:t>
            </w:r>
          </w:p>
        </w:tc>
        <w:tc>
          <w:tcPr>
            <w:tcW w:w="851"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9.5</w:t>
            </w:r>
          </w:p>
        </w:tc>
        <w:tc>
          <w:tcPr>
            <w:tcW w:w="850"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8.3</w:t>
            </w:r>
          </w:p>
        </w:tc>
        <w:tc>
          <w:tcPr>
            <w:tcW w:w="851"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8.7</w:t>
            </w:r>
          </w:p>
        </w:tc>
      </w:tr>
      <w:tr w:rsidR="00E11156" w:rsidRPr="00675667">
        <w:trPr>
          <w:trHeight w:val="317"/>
          <w:jc w:val="center"/>
        </w:trPr>
        <w:tc>
          <w:tcPr>
            <w:tcW w:w="1892" w:type="dxa"/>
            <w:tcBorders>
              <w:top w:val="double" w:sz="4" w:space="0" w:color="auto"/>
              <w:left w:val="double" w:sz="4" w:space="0" w:color="auto"/>
              <w:bottom w:val="double" w:sz="4" w:space="0" w:color="auto"/>
              <w:right w:val="double" w:sz="4" w:space="0" w:color="auto"/>
            </w:tcBorders>
            <w:shd w:val="clear" w:color="auto" w:fill="D9D9D9"/>
            <w:vAlign w:val="bottom"/>
          </w:tcPr>
          <w:p w:rsidR="00E11156" w:rsidRPr="009851FC" w:rsidRDefault="00E11156" w:rsidP="006655F2">
            <w:pPr>
              <w:rPr>
                <w:rFonts w:ascii="Tahoma" w:hAnsi="Tahoma" w:cs="Tahoma"/>
                <w:color w:val="000000"/>
                <w:sz w:val="20"/>
                <w:szCs w:val="20"/>
              </w:rPr>
            </w:pPr>
            <w:r w:rsidRPr="009851FC">
              <w:rPr>
                <w:rFonts w:ascii="Tahoma" w:hAnsi="Tahoma" w:cs="Tahoma"/>
                <w:color w:val="000000"/>
                <w:sz w:val="20"/>
                <w:szCs w:val="20"/>
              </w:rPr>
              <w:t>Смъртност</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3259</w:t>
            </w:r>
          </w:p>
        </w:tc>
        <w:tc>
          <w:tcPr>
            <w:tcW w:w="905" w:type="dxa"/>
            <w:tcBorders>
              <w:top w:val="double" w:sz="4" w:space="0" w:color="auto"/>
              <w:left w:val="double" w:sz="4" w:space="0" w:color="auto"/>
              <w:bottom w:val="double" w:sz="4" w:space="0" w:color="auto"/>
              <w:right w:val="double" w:sz="4" w:space="0" w:color="auto"/>
            </w:tcBorders>
            <w:vAlign w:val="bottom"/>
          </w:tcPr>
          <w:p w:rsidR="00E11156" w:rsidRPr="009851FC" w:rsidRDefault="00E11156" w:rsidP="006655F2">
            <w:pPr>
              <w:jc w:val="right"/>
              <w:rPr>
                <w:rFonts w:ascii="Tahoma" w:hAnsi="Tahoma" w:cs="Tahoma"/>
                <w:sz w:val="20"/>
                <w:szCs w:val="20"/>
              </w:rPr>
            </w:pPr>
            <w:r w:rsidRPr="009851FC">
              <w:rPr>
                <w:rFonts w:ascii="Tahoma" w:hAnsi="Tahoma" w:cs="Tahoma"/>
                <w:sz w:val="20"/>
                <w:szCs w:val="20"/>
              </w:rPr>
              <w:t>3106</w:t>
            </w:r>
          </w:p>
        </w:tc>
        <w:tc>
          <w:tcPr>
            <w:tcW w:w="905" w:type="dxa"/>
            <w:tcBorders>
              <w:top w:val="double" w:sz="4" w:space="0" w:color="auto"/>
              <w:left w:val="double" w:sz="4" w:space="0" w:color="auto"/>
              <w:bottom w:val="double" w:sz="4" w:space="0" w:color="auto"/>
              <w:right w:val="double" w:sz="4" w:space="0" w:color="auto"/>
            </w:tcBorders>
            <w:shd w:val="clear" w:color="000000" w:fill="FFFFFF"/>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3126</w:t>
            </w:r>
          </w:p>
        </w:tc>
        <w:tc>
          <w:tcPr>
            <w:tcW w:w="905" w:type="dxa"/>
            <w:tcBorders>
              <w:top w:val="double" w:sz="4" w:space="0" w:color="auto"/>
              <w:left w:val="double" w:sz="4" w:space="0" w:color="auto"/>
              <w:bottom w:val="double" w:sz="4" w:space="0" w:color="auto"/>
              <w:right w:val="double" w:sz="4" w:space="0" w:color="auto"/>
            </w:tcBorders>
            <w:shd w:val="clear" w:color="000000" w:fill="FFFFFF"/>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3166</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12657</w:t>
            </w:r>
          </w:p>
        </w:tc>
        <w:tc>
          <w:tcPr>
            <w:tcW w:w="822"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20.0</w:t>
            </w:r>
          </w:p>
        </w:tc>
        <w:tc>
          <w:tcPr>
            <w:tcW w:w="850"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19.4</w:t>
            </w:r>
          </w:p>
        </w:tc>
        <w:tc>
          <w:tcPr>
            <w:tcW w:w="851"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19.9</w:t>
            </w:r>
          </w:p>
        </w:tc>
        <w:tc>
          <w:tcPr>
            <w:tcW w:w="850"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20.5</w:t>
            </w:r>
          </w:p>
        </w:tc>
        <w:tc>
          <w:tcPr>
            <w:tcW w:w="851"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20.1</w:t>
            </w:r>
          </w:p>
        </w:tc>
      </w:tr>
      <w:tr w:rsidR="00E11156" w:rsidRPr="00675667">
        <w:trPr>
          <w:trHeight w:val="317"/>
          <w:jc w:val="center"/>
        </w:trPr>
        <w:tc>
          <w:tcPr>
            <w:tcW w:w="1892" w:type="dxa"/>
            <w:tcBorders>
              <w:top w:val="double" w:sz="4" w:space="0" w:color="auto"/>
              <w:left w:val="double" w:sz="4" w:space="0" w:color="auto"/>
              <w:bottom w:val="double" w:sz="4" w:space="0" w:color="auto"/>
              <w:right w:val="double" w:sz="4" w:space="0" w:color="auto"/>
            </w:tcBorders>
            <w:shd w:val="clear" w:color="auto" w:fill="D9D9D9"/>
            <w:vAlign w:val="bottom"/>
          </w:tcPr>
          <w:p w:rsidR="00E11156" w:rsidRPr="009851FC" w:rsidRDefault="00E11156" w:rsidP="006655F2">
            <w:pPr>
              <w:rPr>
                <w:rFonts w:ascii="Tahoma" w:hAnsi="Tahoma" w:cs="Tahoma"/>
                <w:color w:val="000000"/>
                <w:sz w:val="20"/>
                <w:szCs w:val="20"/>
              </w:rPr>
            </w:pPr>
            <w:r w:rsidRPr="009851FC">
              <w:rPr>
                <w:rFonts w:ascii="Tahoma" w:hAnsi="Tahoma" w:cs="Tahoma"/>
                <w:color w:val="000000"/>
                <w:sz w:val="20"/>
                <w:szCs w:val="20"/>
              </w:rPr>
              <w:t>Детска смъртност</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24</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17</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14</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11</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66</w:t>
            </w:r>
          </w:p>
        </w:tc>
        <w:tc>
          <w:tcPr>
            <w:tcW w:w="822"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17.6</w:t>
            </w:r>
          </w:p>
        </w:tc>
        <w:tc>
          <w:tcPr>
            <w:tcW w:w="850"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12.4</w:t>
            </w:r>
          </w:p>
        </w:tc>
        <w:tc>
          <w:tcPr>
            <w:tcW w:w="851"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9.4</w:t>
            </w:r>
          </w:p>
        </w:tc>
        <w:tc>
          <w:tcPr>
            <w:tcW w:w="850"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8.6</w:t>
            </w:r>
          </w:p>
        </w:tc>
        <w:tc>
          <w:tcPr>
            <w:tcW w:w="851"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12.0</w:t>
            </w:r>
          </w:p>
        </w:tc>
      </w:tr>
      <w:tr w:rsidR="00E11156" w:rsidRPr="00675667">
        <w:trPr>
          <w:trHeight w:val="317"/>
          <w:jc w:val="center"/>
        </w:trPr>
        <w:tc>
          <w:tcPr>
            <w:tcW w:w="1892" w:type="dxa"/>
            <w:tcBorders>
              <w:top w:val="double" w:sz="4" w:space="0" w:color="auto"/>
              <w:left w:val="double" w:sz="4" w:space="0" w:color="auto"/>
              <w:bottom w:val="double" w:sz="4" w:space="0" w:color="auto"/>
              <w:right w:val="double" w:sz="4" w:space="0" w:color="auto"/>
            </w:tcBorders>
            <w:shd w:val="clear" w:color="auto" w:fill="D9D9D9"/>
            <w:vAlign w:val="bottom"/>
          </w:tcPr>
          <w:p w:rsidR="00E11156" w:rsidRPr="009851FC" w:rsidRDefault="00E11156" w:rsidP="006655F2">
            <w:pPr>
              <w:rPr>
                <w:rFonts w:ascii="Tahoma" w:hAnsi="Tahoma" w:cs="Tahoma"/>
                <w:color w:val="000000"/>
                <w:sz w:val="20"/>
                <w:szCs w:val="20"/>
              </w:rPr>
            </w:pPr>
            <w:r w:rsidRPr="009851FC">
              <w:rPr>
                <w:rFonts w:ascii="Tahoma" w:hAnsi="Tahoma" w:cs="Tahoma"/>
                <w:color w:val="000000"/>
                <w:sz w:val="20"/>
                <w:szCs w:val="20"/>
              </w:rPr>
              <w:t>Естествен прираст</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-1896</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-1734</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-1641</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-1888</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-7159</w:t>
            </w:r>
          </w:p>
        </w:tc>
        <w:tc>
          <w:tcPr>
            <w:tcW w:w="822"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-11.7</w:t>
            </w:r>
          </w:p>
        </w:tc>
        <w:tc>
          <w:tcPr>
            <w:tcW w:w="850"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-10.9</w:t>
            </w:r>
          </w:p>
        </w:tc>
        <w:tc>
          <w:tcPr>
            <w:tcW w:w="851"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-10.4</w:t>
            </w:r>
          </w:p>
        </w:tc>
        <w:tc>
          <w:tcPr>
            <w:tcW w:w="850"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-12.2</w:t>
            </w:r>
          </w:p>
        </w:tc>
        <w:tc>
          <w:tcPr>
            <w:tcW w:w="851"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-11.4</w:t>
            </w:r>
          </w:p>
        </w:tc>
      </w:tr>
      <w:tr w:rsidR="00E11156" w:rsidRPr="00675667">
        <w:trPr>
          <w:trHeight w:val="317"/>
          <w:jc w:val="center"/>
        </w:trPr>
        <w:tc>
          <w:tcPr>
            <w:tcW w:w="10641" w:type="dxa"/>
            <w:gridSpan w:val="11"/>
            <w:tcBorders>
              <w:top w:val="double" w:sz="4" w:space="0" w:color="auto"/>
              <w:left w:val="double" w:sz="4" w:space="0" w:color="auto"/>
              <w:bottom w:val="double" w:sz="4" w:space="0" w:color="auto"/>
              <w:right w:val="double" w:sz="4" w:space="0" w:color="auto"/>
            </w:tcBorders>
            <w:shd w:val="clear" w:color="auto" w:fill="BFBFBF"/>
            <w:vAlign w:val="bottom"/>
          </w:tcPr>
          <w:p w:rsidR="00E11156" w:rsidRPr="009851FC" w:rsidRDefault="00E11156" w:rsidP="006655F2">
            <w:pPr>
              <w:rPr>
                <w:rFonts w:ascii="Tahoma" w:hAnsi="Tahoma" w:cs="Tahoma"/>
                <w:b/>
                <w:bCs/>
                <w:color w:val="000000"/>
                <w:sz w:val="20"/>
                <w:szCs w:val="20"/>
              </w:rPr>
            </w:pPr>
            <w:r w:rsidRPr="009851FC">
              <w:rPr>
                <w:rFonts w:ascii="Tahoma" w:hAnsi="Tahoma" w:cs="Tahoma"/>
                <w:b/>
                <w:bCs/>
                <w:color w:val="000000"/>
                <w:sz w:val="20"/>
                <w:szCs w:val="20"/>
              </w:rPr>
              <w:t>Северозападен район</w:t>
            </w:r>
            <w:r w:rsidRPr="009851FC">
              <w:rPr>
                <w:rFonts w:ascii="Tahoma" w:hAnsi="Tahoma" w:cs="Tahoma"/>
                <w:color w:val="000000"/>
                <w:sz w:val="20"/>
                <w:szCs w:val="20"/>
              </w:rPr>
              <w:t>  </w:t>
            </w:r>
          </w:p>
        </w:tc>
      </w:tr>
      <w:tr w:rsidR="00E11156" w:rsidRPr="00675667">
        <w:trPr>
          <w:trHeight w:val="317"/>
          <w:jc w:val="center"/>
        </w:trPr>
        <w:tc>
          <w:tcPr>
            <w:tcW w:w="1892" w:type="dxa"/>
            <w:tcBorders>
              <w:top w:val="double" w:sz="4" w:space="0" w:color="auto"/>
              <w:left w:val="double" w:sz="4" w:space="0" w:color="auto"/>
              <w:bottom w:val="double" w:sz="4" w:space="0" w:color="auto"/>
              <w:right w:val="double" w:sz="4" w:space="0" w:color="auto"/>
            </w:tcBorders>
            <w:shd w:val="clear" w:color="auto" w:fill="D9D9D9"/>
            <w:vAlign w:val="bottom"/>
          </w:tcPr>
          <w:p w:rsidR="00E11156" w:rsidRPr="009851FC" w:rsidRDefault="00E11156" w:rsidP="006655F2">
            <w:pPr>
              <w:rPr>
                <w:rFonts w:ascii="Tahoma" w:hAnsi="Tahoma" w:cs="Tahoma"/>
                <w:color w:val="000000"/>
                <w:sz w:val="20"/>
                <w:szCs w:val="20"/>
              </w:rPr>
            </w:pPr>
            <w:r w:rsidRPr="009851FC">
              <w:rPr>
                <w:rFonts w:ascii="Tahoma" w:hAnsi="Tahoma" w:cs="Tahoma"/>
                <w:color w:val="000000"/>
                <w:sz w:val="20"/>
                <w:szCs w:val="20"/>
              </w:rPr>
              <w:t>Ср.год. население</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936768</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922962</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909294</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894724</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908844</w:t>
            </w:r>
          </w:p>
        </w:tc>
        <w:tc>
          <w:tcPr>
            <w:tcW w:w="822"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 </w:t>
            </w:r>
          </w:p>
        </w:tc>
        <w:tc>
          <w:tcPr>
            <w:tcW w:w="850"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 </w:t>
            </w:r>
          </w:p>
        </w:tc>
        <w:tc>
          <w:tcPr>
            <w:tcW w:w="851"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 </w:t>
            </w:r>
          </w:p>
        </w:tc>
        <w:tc>
          <w:tcPr>
            <w:tcW w:w="850"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 </w:t>
            </w:r>
          </w:p>
        </w:tc>
        <w:tc>
          <w:tcPr>
            <w:tcW w:w="851"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 </w:t>
            </w:r>
          </w:p>
        </w:tc>
      </w:tr>
      <w:tr w:rsidR="00E11156" w:rsidRPr="00675667">
        <w:trPr>
          <w:trHeight w:val="317"/>
          <w:jc w:val="center"/>
        </w:trPr>
        <w:tc>
          <w:tcPr>
            <w:tcW w:w="1892" w:type="dxa"/>
            <w:tcBorders>
              <w:top w:val="double" w:sz="4" w:space="0" w:color="auto"/>
              <w:left w:val="double" w:sz="4" w:space="0" w:color="auto"/>
              <w:bottom w:val="double" w:sz="4" w:space="0" w:color="auto"/>
              <w:right w:val="double" w:sz="4" w:space="0" w:color="auto"/>
            </w:tcBorders>
            <w:shd w:val="clear" w:color="auto" w:fill="D9D9D9"/>
            <w:vAlign w:val="bottom"/>
          </w:tcPr>
          <w:p w:rsidR="00E11156" w:rsidRPr="009851FC" w:rsidRDefault="00E11156" w:rsidP="006655F2">
            <w:pPr>
              <w:rPr>
                <w:rFonts w:ascii="Tahoma" w:hAnsi="Tahoma" w:cs="Tahoma"/>
                <w:color w:val="000000"/>
                <w:sz w:val="20"/>
                <w:szCs w:val="20"/>
              </w:rPr>
            </w:pPr>
            <w:r w:rsidRPr="009851FC">
              <w:rPr>
                <w:rFonts w:ascii="Tahoma" w:hAnsi="Tahoma" w:cs="Tahoma"/>
                <w:color w:val="000000"/>
                <w:sz w:val="20"/>
                <w:szCs w:val="20"/>
              </w:rPr>
              <w:t>Раждаемост</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7800</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8034</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8277</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7550</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31661</w:t>
            </w:r>
          </w:p>
        </w:tc>
        <w:tc>
          <w:tcPr>
            <w:tcW w:w="822"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8.3</w:t>
            </w:r>
          </w:p>
        </w:tc>
        <w:tc>
          <w:tcPr>
            <w:tcW w:w="850"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8.7</w:t>
            </w:r>
          </w:p>
        </w:tc>
        <w:tc>
          <w:tcPr>
            <w:tcW w:w="851"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9.1</w:t>
            </w:r>
          </w:p>
        </w:tc>
        <w:tc>
          <w:tcPr>
            <w:tcW w:w="850"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8.4</w:t>
            </w:r>
          </w:p>
        </w:tc>
        <w:tc>
          <w:tcPr>
            <w:tcW w:w="851"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8.7</w:t>
            </w:r>
          </w:p>
        </w:tc>
      </w:tr>
      <w:tr w:rsidR="00E11156" w:rsidRPr="00675667">
        <w:trPr>
          <w:trHeight w:val="317"/>
          <w:jc w:val="center"/>
        </w:trPr>
        <w:tc>
          <w:tcPr>
            <w:tcW w:w="1892" w:type="dxa"/>
            <w:tcBorders>
              <w:top w:val="double" w:sz="4" w:space="0" w:color="auto"/>
              <w:left w:val="double" w:sz="4" w:space="0" w:color="auto"/>
              <w:bottom w:val="double" w:sz="4" w:space="0" w:color="auto"/>
              <w:right w:val="double" w:sz="4" w:space="0" w:color="auto"/>
            </w:tcBorders>
            <w:shd w:val="clear" w:color="auto" w:fill="D9D9D9"/>
            <w:vAlign w:val="bottom"/>
          </w:tcPr>
          <w:p w:rsidR="00E11156" w:rsidRPr="009851FC" w:rsidRDefault="00E11156" w:rsidP="006655F2">
            <w:pPr>
              <w:rPr>
                <w:rFonts w:ascii="Tahoma" w:hAnsi="Tahoma" w:cs="Tahoma"/>
                <w:color w:val="000000"/>
                <w:sz w:val="20"/>
                <w:szCs w:val="20"/>
              </w:rPr>
            </w:pPr>
            <w:r w:rsidRPr="009851FC">
              <w:rPr>
                <w:rFonts w:ascii="Tahoma" w:hAnsi="Tahoma" w:cs="Tahoma"/>
                <w:color w:val="000000"/>
                <w:sz w:val="20"/>
                <w:szCs w:val="20"/>
              </w:rPr>
              <w:t>Смъртност</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17852</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17042</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16639</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16990</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68523</w:t>
            </w:r>
          </w:p>
        </w:tc>
        <w:tc>
          <w:tcPr>
            <w:tcW w:w="822"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19.1</w:t>
            </w:r>
          </w:p>
        </w:tc>
        <w:tc>
          <w:tcPr>
            <w:tcW w:w="850"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18.5</w:t>
            </w:r>
          </w:p>
        </w:tc>
        <w:tc>
          <w:tcPr>
            <w:tcW w:w="851"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18.3</w:t>
            </w:r>
          </w:p>
        </w:tc>
        <w:tc>
          <w:tcPr>
            <w:tcW w:w="850"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19.0</w:t>
            </w:r>
          </w:p>
        </w:tc>
        <w:tc>
          <w:tcPr>
            <w:tcW w:w="851"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18.8</w:t>
            </w:r>
          </w:p>
        </w:tc>
      </w:tr>
      <w:tr w:rsidR="00E11156" w:rsidRPr="00675667">
        <w:trPr>
          <w:trHeight w:val="317"/>
          <w:jc w:val="center"/>
        </w:trPr>
        <w:tc>
          <w:tcPr>
            <w:tcW w:w="1892" w:type="dxa"/>
            <w:tcBorders>
              <w:top w:val="double" w:sz="4" w:space="0" w:color="auto"/>
              <w:left w:val="double" w:sz="4" w:space="0" w:color="auto"/>
              <w:bottom w:val="double" w:sz="4" w:space="0" w:color="auto"/>
              <w:right w:val="double" w:sz="4" w:space="0" w:color="auto"/>
            </w:tcBorders>
            <w:shd w:val="clear" w:color="auto" w:fill="D9D9D9"/>
            <w:vAlign w:val="bottom"/>
          </w:tcPr>
          <w:p w:rsidR="00E11156" w:rsidRPr="009851FC" w:rsidRDefault="00E11156" w:rsidP="006655F2">
            <w:pPr>
              <w:rPr>
                <w:rFonts w:ascii="Tahoma" w:hAnsi="Tahoma" w:cs="Tahoma"/>
                <w:color w:val="000000"/>
                <w:sz w:val="20"/>
                <w:szCs w:val="20"/>
              </w:rPr>
            </w:pPr>
            <w:r w:rsidRPr="009851FC">
              <w:rPr>
                <w:rFonts w:ascii="Tahoma" w:hAnsi="Tahoma" w:cs="Tahoma"/>
                <w:color w:val="000000"/>
                <w:sz w:val="20"/>
                <w:szCs w:val="20"/>
              </w:rPr>
              <w:t>Детска смъртност</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87</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73</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89</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71</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320</w:t>
            </w:r>
          </w:p>
        </w:tc>
        <w:tc>
          <w:tcPr>
            <w:tcW w:w="822"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11.2</w:t>
            </w:r>
          </w:p>
        </w:tc>
        <w:tc>
          <w:tcPr>
            <w:tcW w:w="850"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9.1</w:t>
            </w:r>
          </w:p>
        </w:tc>
        <w:tc>
          <w:tcPr>
            <w:tcW w:w="851"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10.8</w:t>
            </w:r>
          </w:p>
        </w:tc>
        <w:tc>
          <w:tcPr>
            <w:tcW w:w="850"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9.4</w:t>
            </w:r>
          </w:p>
        </w:tc>
        <w:tc>
          <w:tcPr>
            <w:tcW w:w="851"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10.1</w:t>
            </w:r>
          </w:p>
        </w:tc>
      </w:tr>
      <w:tr w:rsidR="00E11156" w:rsidRPr="00675667">
        <w:trPr>
          <w:trHeight w:val="317"/>
          <w:jc w:val="center"/>
        </w:trPr>
        <w:tc>
          <w:tcPr>
            <w:tcW w:w="1892" w:type="dxa"/>
            <w:tcBorders>
              <w:top w:val="double" w:sz="4" w:space="0" w:color="auto"/>
              <w:left w:val="double" w:sz="4" w:space="0" w:color="auto"/>
              <w:bottom w:val="double" w:sz="4" w:space="0" w:color="auto"/>
              <w:right w:val="double" w:sz="4" w:space="0" w:color="auto"/>
            </w:tcBorders>
            <w:shd w:val="clear" w:color="auto" w:fill="D9D9D9"/>
            <w:vAlign w:val="bottom"/>
          </w:tcPr>
          <w:p w:rsidR="00E11156" w:rsidRPr="009851FC" w:rsidRDefault="00E11156" w:rsidP="006655F2">
            <w:pPr>
              <w:rPr>
                <w:rFonts w:ascii="Tahoma" w:hAnsi="Tahoma" w:cs="Tahoma"/>
                <w:color w:val="000000"/>
                <w:sz w:val="20"/>
                <w:szCs w:val="20"/>
              </w:rPr>
            </w:pPr>
            <w:r w:rsidRPr="009851FC">
              <w:rPr>
                <w:rFonts w:ascii="Tahoma" w:hAnsi="Tahoma" w:cs="Tahoma"/>
                <w:color w:val="000000"/>
                <w:sz w:val="20"/>
                <w:szCs w:val="20"/>
              </w:rPr>
              <w:t>Естествен прираст</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-10052</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-9008</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-8362</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-9440</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-36862</w:t>
            </w:r>
          </w:p>
        </w:tc>
        <w:tc>
          <w:tcPr>
            <w:tcW w:w="822"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-10.7</w:t>
            </w:r>
          </w:p>
        </w:tc>
        <w:tc>
          <w:tcPr>
            <w:tcW w:w="850"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-9.8</w:t>
            </w:r>
          </w:p>
        </w:tc>
        <w:tc>
          <w:tcPr>
            <w:tcW w:w="851"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-9.2</w:t>
            </w:r>
          </w:p>
        </w:tc>
        <w:tc>
          <w:tcPr>
            <w:tcW w:w="850"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-10.6</w:t>
            </w:r>
          </w:p>
        </w:tc>
        <w:tc>
          <w:tcPr>
            <w:tcW w:w="851"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-10.1</w:t>
            </w:r>
          </w:p>
        </w:tc>
      </w:tr>
      <w:tr w:rsidR="00E11156" w:rsidRPr="00675667">
        <w:trPr>
          <w:trHeight w:val="317"/>
          <w:jc w:val="center"/>
        </w:trPr>
        <w:tc>
          <w:tcPr>
            <w:tcW w:w="10641" w:type="dxa"/>
            <w:gridSpan w:val="11"/>
            <w:tcBorders>
              <w:top w:val="double" w:sz="4" w:space="0" w:color="auto"/>
              <w:left w:val="double" w:sz="4" w:space="0" w:color="auto"/>
              <w:bottom w:val="double" w:sz="4" w:space="0" w:color="auto"/>
              <w:right w:val="double" w:sz="4" w:space="0" w:color="auto"/>
            </w:tcBorders>
            <w:shd w:val="clear" w:color="auto" w:fill="BFBFBF"/>
            <w:vAlign w:val="bottom"/>
          </w:tcPr>
          <w:p w:rsidR="00E11156" w:rsidRPr="009851FC" w:rsidRDefault="00E11156" w:rsidP="006655F2">
            <w:pPr>
              <w:rPr>
                <w:rFonts w:ascii="Tahoma" w:hAnsi="Tahoma" w:cs="Tahoma"/>
                <w:b/>
                <w:bCs/>
                <w:color w:val="000000"/>
                <w:sz w:val="20"/>
                <w:szCs w:val="20"/>
              </w:rPr>
            </w:pPr>
            <w:r w:rsidRPr="009851FC">
              <w:rPr>
                <w:rFonts w:ascii="Tahoma" w:hAnsi="Tahoma" w:cs="Tahoma"/>
                <w:b/>
                <w:bCs/>
                <w:color w:val="000000"/>
                <w:sz w:val="20"/>
                <w:szCs w:val="20"/>
              </w:rPr>
              <w:t>Р България</w:t>
            </w:r>
          </w:p>
        </w:tc>
      </w:tr>
      <w:tr w:rsidR="00E11156" w:rsidRPr="00675667">
        <w:trPr>
          <w:trHeight w:val="317"/>
          <w:jc w:val="center"/>
        </w:trPr>
        <w:tc>
          <w:tcPr>
            <w:tcW w:w="1892" w:type="dxa"/>
            <w:tcBorders>
              <w:top w:val="double" w:sz="4" w:space="0" w:color="auto"/>
              <w:left w:val="double" w:sz="4" w:space="0" w:color="auto"/>
              <w:bottom w:val="double" w:sz="4" w:space="0" w:color="auto"/>
              <w:right w:val="double" w:sz="4" w:space="0" w:color="auto"/>
            </w:tcBorders>
            <w:shd w:val="clear" w:color="auto" w:fill="D9D9D9"/>
            <w:vAlign w:val="bottom"/>
          </w:tcPr>
          <w:p w:rsidR="00E11156" w:rsidRPr="009851FC" w:rsidRDefault="00E11156" w:rsidP="006655F2">
            <w:pPr>
              <w:rPr>
                <w:rFonts w:ascii="Tahoma" w:hAnsi="Tahoma" w:cs="Tahoma"/>
                <w:color w:val="000000"/>
                <w:sz w:val="20"/>
                <w:szCs w:val="20"/>
              </w:rPr>
            </w:pPr>
            <w:r w:rsidRPr="009851FC">
              <w:rPr>
                <w:rFonts w:ascii="Tahoma" w:hAnsi="Tahoma" w:cs="Tahoma"/>
                <w:color w:val="000000"/>
                <w:sz w:val="20"/>
                <w:szCs w:val="20"/>
              </w:rPr>
              <w:t>Ср.год. население</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7659764</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7623395</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7585131</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7534289</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7578842</w:t>
            </w:r>
          </w:p>
        </w:tc>
        <w:tc>
          <w:tcPr>
            <w:tcW w:w="822"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 </w:t>
            </w:r>
          </w:p>
        </w:tc>
        <w:tc>
          <w:tcPr>
            <w:tcW w:w="850"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 </w:t>
            </w:r>
          </w:p>
        </w:tc>
        <w:tc>
          <w:tcPr>
            <w:tcW w:w="851"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p>
        </w:tc>
        <w:tc>
          <w:tcPr>
            <w:tcW w:w="850"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 </w:t>
            </w:r>
          </w:p>
        </w:tc>
        <w:tc>
          <w:tcPr>
            <w:tcW w:w="851"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 </w:t>
            </w:r>
          </w:p>
        </w:tc>
      </w:tr>
      <w:tr w:rsidR="00E11156" w:rsidRPr="00675667">
        <w:trPr>
          <w:trHeight w:val="317"/>
          <w:jc w:val="center"/>
        </w:trPr>
        <w:tc>
          <w:tcPr>
            <w:tcW w:w="1892" w:type="dxa"/>
            <w:tcBorders>
              <w:top w:val="double" w:sz="4" w:space="0" w:color="auto"/>
              <w:left w:val="double" w:sz="4" w:space="0" w:color="auto"/>
              <w:bottom w:val="double" w:sz="4" w:space="0" w:color="auto"/>
              <w:right w:val="double" w:sz="4" w:space="0" w:color="auto"/>
            </w:tcBorders>
            <w:shd w:val="clear" w:color="auto" w:fill="D9D9D9"/>
            <w:vAlign w:val="bottom"/>
          </w:tcPr>
          <w:p w:rsidR="00E11156" w:rsidRPr="009851FC" w:rsidRDefault="00E11156" w:rsidP="006655F2">
            <w:pPr>
              <w:rPr>
                <w:rFonts w:ascii="Tahoma" w:hAnsi="Tahoma" w:cs="Tahoma"/>
                <w:color w:val="000000"/>
                <w:sz w:val="20"/>
                <w:szCs w:val="20"/>
              </w:rPr>
            </w:pPr>
            <w:r w:rsidRPr="009851FC">
              <w:rPr>
                <w:rFonts w:ascii="Tahoma" w:hAnsi="Tahoma" w:cs="Tahoma"/>
                <w:color w:val="000000"/>
                <w:sz w:val="20"/>
                <w:szCs w:val="20"/>
              </w:rPr>
              <w:t>Раждаемост</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75349</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77712</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80956</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75513</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309530</w:t>
            </w:r>
          </w:p>
        </w:tc>
        <w:tc>
          <w:tcPr>
            <w:tcW w:w="822"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9.8</w:t>
            </w:r>
          </w:p>
        </w:tc>
        <w:tc>
          <w:tcPr>
            <w:tcW w:w="850"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10.2</w:t>
            </w:r>
          </w:p>
        </w:tc>
        <w:tc>
          <w:tcPr>
            <w:tcW w:w="851"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10.7</w:t>
            </w:r>
          </w:p>
        </w:tc>
        <w:tc>
          <w:tcPr>
            <w:tcW w:w="850"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10.0</w:t>
            </w:r>
          </w:p>
        </w:tc>
        <w:tc>
          <w:tcPr>
            <w:tcW w:w="851"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10.2</w:t>
            </w:r>
          </w:p>
        </w:tc>
      </w:tr>
      <w:tr w:rsidR="00E11156" w:rsidRPr="00675667">
        <w:trPr>
          <w:trHeight w:val="317"/>
          <w:jc w:val="center"/>
        </w:trPr>
        <w:tc>
          <w:tcPr>
            <w:tcW w:w="1892" w:type="dxa"/>
            <w:tcBorders>
              <w:top w:val="double" w:sz="4" w:space="0" w:color="auto"/>
              <w:left w:val="double" w:sz="4" w:space="0" w:color="auto"/>
              <w:bottom w:val="double" w:sz="4" w:space="0" w:color="auto"/>
              <w:right w:val="double" w:sz="4" w:space="0" w:color="auto"/>
            </w:tcBorders>
            <w:shd w:val="clear" w:color="auto" w:fill="D9D9D9"/>
            <w:vAlign w:val="bottom"/>
          </w:tcPr>
          <w:p w:rsidR="00E11156" w:rsidRPr="009851FC" w:rsidRDefault="00E11156" w:rsidP="006655F2">
            <w:pPr>
              <w:rPr>
                <w:rFonts w:ascii="Tahoma" w:hAnsi="Tahoma" w:cs="Tahoma"/>
                <w:color w:val="000000"/>
                <w:sz w:val="20"/>
                <w:szCs w:val="20"/>
              </w:rPr>
            </w:pPr>
            <w:r w:rsidRPr="009851FC">
              <w:rPr>
                <w:rFonts w:ascii="Tahoma" w:hAnsi="Tahoma" w:cs="Tahoma"/>
                <w:color w:val="000000"/>
                <w:sz w:val="20"/>
                <w:szCs w:val="20"/>
              </w:rPr>
              <w:t>Смъртност</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113004</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110523</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108068</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110165</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441760</w:t>
            </w:r>
          </w:p>
        </w:tc>
        <w:tc>
          <w:tcPr>
            <w:tcW w:w="822"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14.8</w:t>
            </w:r>
          </w:p>
        </w:tc>
        <w:tc>
          <w:tcPr>
            <w:tcW w:w="850"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14.5</w:t>
            </w:r>
          </w:p>
        </w:tc>
        <w:tc>
          <w:tcPr>
            <w:tcW w:w="851"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14.2</w:t>
            </w:r>
          </w:p>
        </w:tc>
        <w:tc>
          <w:tcPr>
            <w:tcW w:w="850"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14.6</w:t>
            </w:r>
          </w:p>
        </w:tc>
        <w:tc>
          <w:tcPr>
            <w:tcW w:w="851"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14.6</w:t>
            </w:r>
          </w:p>
        </w:tc>
      </w:tr>
      <w:tr w:rsidR="00E11156" w:rsidRPr="00675667">
        <w:trPr>
          <w:trHeight w:val="317"/>
          <w:jc w:val="center"/>
        </w:trPr>
        <w:tc>
          <w:tcPr>
            <w:tcW w:w="1892" w:type="dxa"/>
            <w:tcBorders>
              <w:top w:val="double" w:sz="4" w:space="0" w:color="auto"/>
              <w:left w:val="double" w:sz="4" w:space="0" w:color="auto"/>
              <w:bottom w:val="double" w:sz="4" w:space="0" w:color="auto"/>
              <w:right w:val="double" w:sz="4" w:space="0" w:color="auto"/>
            </w:tcBorders>
            <w:shd w:val="clear" w:color="auto" w:fill="D9D9D9"/>
            <w:vAlign w:val="bottom"/>
          </w:tcPr>
          <w:p w:rsidR="00E11156" w:rsidRPr="009851FC" w:rsidRDefault="00E11156" w:rsidP="006655F2">
            <w:pPr>
              <w:rPr>
                <w:rFonts w:ascii="Tahoma" w:hAnsi="Tahoma" w:cs="Tahoma"/>
                <w:color w:val="000000"/>
                <w:sz w:val="20"/>
                <w:szCs w:val="20"/>
              </w:rPr>
            </w:pPr>
            <w:r w:rsidRPr="009851FC">
              <w:rPr>
                <w:rFonts w:ascii="Tahoma" w:hAnsi="Tahoma" w:cs="Tahoma"/>
                <w:color w:val="000000"/>
                <w:sz w:val="20"/>
                <w:szCs w:val="20"/>
              </w:rPr>
              <w:t>Детска смъртност</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690</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668</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729</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708</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2795</w:t>
            </w:r>
          </w:p>
        </w:tc>
        <w:tc>
          <w:tcPr>
            <w:tcW w:w="822"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9.2</w:t>
            </w:r>
          </w:p>
        </w:tc>
        <w:tc>
          <w:tcPr>
            <w:tcW w:w="850"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8.6</w:t>
            </w:r>
          </w:p>
        </w:tc>
        <w:tc>
          <w:tcPr>
            <w:tcW w:w="851"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9.0</w:t>
            </w:r>
          </w:p>
        </w:tc>
        <w:tc>
          <w:tcPr>
            <w:tcW w:w="850"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9.4</w:t>
            </w:r>
          </w:p>
        </w:tc>
        <w:tc>
          <w:tcPr>
            <w:tcW w:w="851"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9.0</w:t>
            </w:r>
          </w:p>
        </w:tc>
      </w:tr>
      <w:tr w:rsidR="00E11156" w:rsidRPr="00675667">
        <w:trPr>
          <w:trHeight w:val="317"/>
          <w:jc w:val="center"/>
        </w:trPr>
        <w:tc>
          <w:tcPr>
            <w:tcW w:w="1892" w:type="dxa"/>
            <w:tcBorders>
              <w:top w:val="double" w:sz="4" w:space="0" w:color="auto"/>
              <w:left w:val="double" w:sz="4" w:space="0" w:color="auto"/>
              <w:bottom w:val="double" w:sz="4" w:space="0" w:color="auto"/>
              <w:right w:val="double" w:sz="4" w:space="0" w:color="auto"/>
            </w:tcBorders>
            <w:shd w:val="clear" w:color="auto" w:fill="D9D9D9"/>
            <w:vAlign w:val="bottom"/>
          </w:tcPr>
          <w:p w:rsidR="00E11156" w:rsidRPr="009851FC" w:rsidRDefault="00E11156" w:rsidP="006655F2">
            <w:pPr>
              <w:rPr>
                <w:rFonts w:ascii="Tahoma" w:hAnsi="Tahoma" w:cs="Tahoma"/>
                <w:color w:val="000000"/>
                <w:sz w:val="20"/>
                <w:szCs w:val="20"/>
              </w:rPr>
            </w:pPr>
            <w:r w:rsidRPr="009851FC">
              <w:rPr>
                <w:rFonts w:ascii="Tahoma" w:hAnsi="Tahoma" w:cs="Tahoma"/>
                <w:color w:val="000000"/>
                <w:sz w:val="20"/>
                <w:szCs w:val="20"/>
              </w:rPr>
              <w:t>Естествен прираст</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-37655</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-32811</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-27112</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-34652</w:t>
            </w:r>
          </w:p>
        </w:tc>
        <w:tc>
          <w:tcPr>
            <w:tcW w:w="905"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-132230</w:t>
            </w:r>
          </w:p>
        </w:tc>
        <w:tc>
          <w:tcPr>
            <w:tcW w:w="822"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-4.9</w:t>
            </w:r>
          </w:p>
        </w:tc>
        <w:tc>
          <w:tcPr>
            <w:tcW w:w="850"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-4.3</w:t>
            </w:r>
          </w:p>
        </w:tc>
        <w:tc>
          <w:tcPr>
            <w:tcW w:w="851"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-3.6</w:t>
            </w:r>
          </w:p>
        </w:tc>
        <w:tc>
          <w:tcPr>
            <w:tcW w:w="850"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-4.6</w:t>
            </w:r>
          </w:p>
        </w:tc>
        <w:tc>
          <w:tcPr>
            <w:tcW w:w="851" w:type="dxa"/>
            <w:tcBorders>
              <w:top w:val="double" w:sz="4" w:space="0" w:color="auto"/>
              <w:left w:val="double" w:sz="4" w:space="0" w:color="auto"/>
              <w:bottom w:val="double" w:sz="4" w:space="0" w:color="auto"/>
              <w:right w:val="double" w:sz="4" w:space="0" w:color="auto"/>
            </w:tcBorders>
            <w:noWrap/>
            <w:vAlign w:val="bottom"/>
          </w:tcPr>
          <w:p w:rsidR="00E11156" w:rsidRPr="009851FC" w:rsidRDefault="00E11156" w:rsidP="006655F2">
            <w:pPr>
              <w:jc w:val="right"/>
              <w:rPr>
                <w:rFonts w:ascii="Tahoma" w:hAnsi="Tahoma" w:cs="Tahoma"/>
                <w:color w:val="000000"/>
                <w:sz w:val="20"/>
                <w:szCs w:val="20"/>
              </w:rPr>
            </w:pPr>
            <w:r w:rsidRPr="009851FC">
              <w:rPr>
                <w:rFonts w:ascii="Tahoma" w:hAnsi="Tahoma" w:cs="Tahoma"/>
                <w:color w:val="000000"/>
                <w:sz w:val="20"/>
                <w:szCs w:val="20"/>
              </w:rPr>
              <w:t>-4.4</w:t>
            </w:r>
          </w:p>
        </w:tc>
      </w:tr>
    </w:tbl>
    <w:p w:rsidR="00E11156" w:rsidRDefault="00E11156" w:rsidP="00AD184B">
      <w:pPr>
        <w:spacing w:before="240"/>
        <w:jc w:val="center"/>
        <w:rPr>
          <w:rFonts w:ascii="Times New Roman" w:hAnsi="Times New Roman" w:cs="Times New Roman"/>
          <w:i/>
          <w:iCs/>
          <w:sz w:val="24"/>
          <w:szCs w:val="24"/>
        </w:rPr>
      </w:pPr>
      <w:r w:rsidRPr="000212EF">
        <w:rPr>
          <w:rFonts w:ascii="Times New Roman" w:hAnsi="Times New Roman" w:cs="Times New Roman"/>
          <w:i/>
          <w:iCs/>
          <w:sz w:val="24"/>
          <w:szCs w:val="24"/>
        </w:rPr>
        <w:t xml:space="preserve">Данните са взети от </w:t>
      </w:r>
      <w:r>
        <w:rPr>
          <w:rFonts w:ascii="Times New Roman" w:hAnsi="Times New Roman" w:cs="Times New Roman"/>
          <w:i/>
          <w:iCs/>
          <w:sz w:val="24"/>
          <w:szCs w:val="24"/>
        </w:rPr>
        <w:t>Междинната оценка</w:t>
      </w:r>
      <w:r w:rsidR="00A84D8D">
        <w:rPr>
          <w:rFonts w:ascii="Times New Roman" w:hAnsi="Times New Roman" w:cs="Times New Roman"/>
          <w:i/>
          <w:iCs/>
          <w:sz w:val="24"/>
          <w:szCs w:val="24"/>
        </w:rPr>
        <w:t>, разработена</w:t>
      </w:r>
      <w:r w:rsidRPr="00E0712F">
        <w:rPr>
          <w:rFonts w:ascii="Times New Roman" w:hAnsi="Times New Roman" w:cs="Times New Roman"/>
          <w:i/>
          <w:iCs/>
          <w:sz w:val="24"/>
          <w:szCs w:val="24"/>
        </w:rPr>
        <w:t xml:space="preserve"> от Консорциум „Монтана консулт2012” по предоставени показатели</w:t>
      </w:r>
      <w:r>
        <w:rPr>
          <w:rFonts w:ascii="Times New Roman" w:hAnsi="Times New Roman" w:cs="Times New Roman"/>
          <w:i/>
          <w:iCs/>
          <w:sz w:val="24"/>
          <w:szCs w:val="24"/>
        </w:rPr>
        <w:t xml:space="preserve"> на НСИ</w:t>
      </w:r>
    </w:p>
    <w:p w:rsidR="00E11156" w:rsidRPr="00E47A0E" w:rsidRDefault="00E11156" w:rsidP="00E47A0E">
      <w:pPr>
        <w:ind w:left="426"/>
        <w:jc w:val="both"/>
        <w:rPr>
          <w:rFonts w:ascii="Times New Roman" w:hAnsi="Times New Roman" w:cs="Times New Roman"/>
          <w:color w:val="000000"/>
          <w:sz w:val="24"/>
          <w:szCs w:val="24"/>
        </w:rPr>
      </w:pPr>
      <w:r w:rsidRPr="00E47A0E">
        <w:rPr>
          <w:rFonts w:ascii="Times New Roman" w:hAnsi="Times New Roman" w:cs="Times New Roman"/>
          <w:color w:val="000000"/>
          <w:sz w:val="24"/>
          <w:szCs w:val="24"/>
        </w:rPr>
        <w:t xml:space="preserve">Намалението на населението на община Брусарци се дължи основно на отрицателния естествен прираст (повече починали от родени лица), към който се комбинира в по-малка степен и отрицателен механичен </w:t>
      </w:r>
      <w:r w:rsidR="00A84D8D" w:rsidRPr="00E47A0E">
        <w:rPr>
          <w:rFonts w:ascii="Times New Roman" w:hAnsi="Times New Roman" w:cs="Times New Roman"/>
          <w:color w:val="000000"/>
          <w:sz w:val="24"/>
          <w:szCs w:val="24"/>
        </w:rPr>
        <w:t>прираст.</w:t>
      </w:r>
    </w:p>
    <w:p w:rsidR="00E11156" w:rsidRDefault="00E11156" w:rsidP="00E0712F">
      <w:pPr>
        <w:tabs>
          <w:tab w:val="left" w:pos="1827"/>
          <w:tab w:val="left" w:pos="2768"/>
          <w:tab w:val="left" w:pos="3780"/>
          <w:tab w:val="left" w:pos="4792"/>
          <w:tab w:val="left" w:pos="5802"/>
          <w:tab w:val="left" w:pos="6796"/>
        </w:tabs>
        <w:spacing w:after="120"/>
        <w:rPr>
          <w:b/>
          <w:bCs/>
          <w:i/>
          <w:iCs/>
          <w:color w:val="000000"/>
        </w:rPr>
      </w:pPr>
    </w:p>
    <w:p w:rsidR="00E11156" w:rsidRDefault="00E11156" w:rsidP="000479EE">
      <w:pPr>
        <w:autoSpaceDE w:val="0"/>
        <w:autoSpaceDN w:val="0"/>
        <w:adjustRightInd w:val="0"/>
        <w:spacing w:after="0"/>
        <w:ind w:firstLine="709"/>
        <w:jc w:val="both"/>
        <w:rPr>
          <w:rFonts w:ascii="Times New Roman" w:hAnsi="Times New Roman" w:cs="Times New Roman"/>
          <w:sz w:val="24"/>
          <w:szCs w:val="24"/>
        </w:rPr>
      </w:pPr>
      <w:r w:rsidRPr="0078596D">
        <w:rPr>
          <w:rFonts w:ascii="Times New Roman" w:hAnsi="Times New Roman" w:cs="Times New Roman"/>
          <w:b/>
          <w:bCs/>
          <w:sz w:val="24"/>
          <w:szCs w:val="24"/>
        </w:rPr>
        <w:t>Възрастова структура</w:t>
      </w:r>
      <w:r>
        <w:rPr>
          <w:rFonts w:ascii="Times New Roman" w:hAnsi="Times New Roman" w:cs="Times New Roman"/>
          <w:b/>
          <w:bCs/>
          <w:sz w:val="24"/>
          <w:szCs w:val="24"/>
        </w:rPr>
        <w:t xml:space="preserve"> на населението</w:t>
      </w:r>
      <w:r w:rsidRPr="0078596D">
        <w:rPr>
          <w:rFonts w:ascii="Times New Roman" w:hAnsi="Times New Roman" w:cs="Times New Roman"/>
          <w:b/>
          <w:bCs/>
          <w:sz w:val="24"/>
          <w:szCs w:val="24"/>
        </w:rPr>
        <w:t>:</w:t>
      </w:r>
    </w:p>
    <w:p w:rsidR="00E11156" w:rsidRDefault="00E11156" w:rsidP="000479EE">
      <w:pPr>
        <w:autoSpaceDE w:val="0"/>
        <w:autoSpaceDN w:val="0"/>
        <w:adjustRightInd w:val="0"/>
        <w:spacing w:after="0"/>
        <w:ind w:left="426" w:firstLine="283"/>
        <w:jc w:val="both"/>
        <w:rPr>
          <w:rFonts w:ascii="Times New Roman" w:hAnsi="Times New Roman" w:cs="Times New Roman"/>
          <w:sz w:val="24"/>
          <w:szCs w:val="24"/>
        </w:rPr>
      </w:pPr>
    </w:p>
    <w:p w:rsidR="00E11156" w:rsidRDefault="00E11156" w:rsidP="000479EE">
      <w:pPr>
        <w:autoSpaceDE w:val="0"/>
        <w:autoSpaceDN w:val="0"/>
        <w:adjustRightInd w:val="0"/>
        <w:spacing w:after="0"/>
        <w:ind w:left="426" w:firstLine="283"/>
        <w:jc w:val="both"/>
        <w:rPr>
          <w:rFonts w:ascii="Times New Roman" w:hAnsi="Times New Roman" w:cs="Times New Roman"/>
          <w:sz w:val="24"/>
          <w:szCs w:val="24"/>
        </w:rPr>
      </w:pPr>
      <w:r w:rsidRPr="00AF1014">
        <w:rPr>
          <w:rFonts w:ascii="Times New Roman" w:hAnsi="Times New Roman" w:cs="Times New Roman"/>
          <w:sz w:val="24"/>
          <w:szCs w:val="24"/>
        </w:rPr>
        <w:lastRenderedPageBreak/>
        <w:t>Тенденцията на остаряване на населението се наблюдава в населените места на цялата област, Северозападния район и страната. Стойностите на показателя за община Брусарци обаче са по-неблагоприятни от тези на област Монтана и района по отношение на всички възрастови групи от населението.</w:t>
      </w:r>
    </w:p>
    <w:p w:rsidR="00E11156" w:rsidRDefault="00E11156" w:rsidP="000479EE">
      <w:pPr>
        <w:autoSpaceDE w:val="0"/>
        <w:autoSpaceDN w:val="0"/>
        <w:adjustRightInd w:val="0"/>
        <w:spacing w:after="0"/>
        <w:ind w:left="426"/>
        <w:jc w:val="both"/>
        <w:rPr>
          <w:rFonts w:ascii="Times New Roman" w:hAnsi="Times New Roman" w:cs="Times New Roman"/>
          <w:sz w:val="24"/>
          <w:szCs w:val="24"/>
        </w:rPr>
      </w:pPr>
    </w:p>
    <w:p w:rsidR="00E11156" w:rsidRPr="000479EE" w:rsidRDefault="00E11156" w:rsidP="00290A8F">
      <w:pPr>
        <w:autoSpaceDE w:val="0"/>
        <w:autoSpaceDN w:val="0"/>
        <w:adjustRightInd w:val="0"/>
        <w:spacing w:after="120" w:line="360" w:lineRule="auto"/>
        <w:ind w:left="425" w:firstLine="284"/>
        <w:jc w:val="center"/>
        <w:rPr>
          <w:rFonts w:ascii="Times New Roman" w:hAnsi="Times New Roman" w:cs="Times New Roman"/>
          <w:i/>
          <w:iCs/>
          <w:sz w:val="24"/>
          <w:szCs w:val="24"/>
        </w:rPr>
      </w:pPr>
      <w:r w:rsidRPr="00D36CB2">
        <w:rPr>
          <w:rFonts w:ascii="Times New Roman" w:hAnsi="Times New Roman" w:cs="Times New Roman"/>
          <w:i/>
          <w:iCs/>
          <w:sz w:val="24"/>
          <w:szCs w:val="24"/>
        </w:rPr>
        <w:t xml:space="preserve">Таблица </w:t>
      </w:r>
      <w:r>
        <w:rPr>
          <w:rFonts w:ascii="Times New Roman" w:hAnsi="Times New Roman" w:cs="Times New Roman"/>
          <w:i/>
          <w:iCs/>
          <w:sz w:val="24"/>
          <w:szCs w:val="24"/>
        </w:rPr>
        <w:t>5</w:t>
      </w:r>
      <w:r w:rsidRPr="00D36CB2">
        <w:rPr>
          <w:rFonts w:ascii="Times New Roman" w:hAnsi="Times New Roman" w:cs="Times New Roman"/>
          <w:i/>
          <w:iCs/>
          <w:sz w:val="24"/>
          <w:szCs w:val="24"/>
        </w:rPr>
        <w:t>. Население по населени места и възрастови групи (в навършени години)</w:t>
      </w:r>
    </w:p>
    <w:tbl>
      <w:tblPr>
        <w:tblW w:w="467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tblPr>
      <w:tblGrid>
        <w:gridCol w:w="1633"/>
        <w:gridCol w:w="698"/>
        <w:gridCol w:w="364"/>
        <w:gridCol w:w="364"/>
        <w:gridCol w:w="431"/>
        <w:gridCol w:w="431"/>
        <w:gridCol w:w="431"/>
        <w:gridCol w:w="431"/>
        <w:gridCol w:w="431"/>
        <w:gridCol w:w="431"/>
        <w:gridCol w:w="431"/>
        <w:gridCol w:w="431"/>
        <w:gridCol w:w="431"/>
        <w:gridCol w:w="431"/>
        <w:gridCol w:w="475"/>
        <w:gridCol w:w="431"/>
        <w:gridCol w:w="475"/>
        <w:gridCol w:w="475"/>
        <w:gridCol w:w="431"/>
        <w:gridCol w:w="473"/>
      </w:tblGrid>
      <w:tr w:rsidR="00E11156" w:rsidRPr="00A04C82">
        <w:trPr>
          <w:trHeight w:val="397"/>
          <w:jc w:val="center"/>
        </w:trPr>
        <w:tc>
          <w:tcPr>
            <w:tcW w:w="1633" w:type="dxa"/>
            <w:shd w:val="clear" w:color="auto" w:fill="D9D9D9"/>
            <w:noWrap/>
            <w:vAlign w:val="bottom"/>
          </w:tcPr>
          <w:p w:rsidR="00E11156" w:rsidRPr="00A04C82" w:rsidRDefault="00E11156" w:rsidP="00721FC6">
            <w:pPr>
              <w:spacing w:after="0"/>
              <w:rPr>
                <w:b/>
                <w:bCs/>
                <w:color w:val="000000"/>
              </w:rPr>
            </w:pPr>
            <w:r w:rsidRPr="00A04C82">
              <w:rPr>
                <w:b/>
                <w:bCs/>
                <w:color w:val="000000"/>
              </w:rPr>
              <w:t>Населени места</w:t>
            </w:r>
          </w:p>
        </w:tc>
        <w:tc>
          <w:tcPr>
            <w:tcW w:w="160" w:type="dxa"/>
            <w:shd w:val="clear" w:color="auto" w:fill="D9D9D9"/>
            <w:noWrap/>
            <w:vAlign w:val="bottom"/>
          </w:tcPr>
          <w:p w:rsidR="00E11156" w:rsidRPr="00A04C82" w:rsidRDefault="00E11156" w:rsidP="00721FC6">
            <w:pPr>
              <w:spacing w:after="0"/>
              <w:rPr>
                <w:b/>
                <w:bCs/>
                <w:color w:val="000000"/>
              </w:rPr>
            </w:pPr>
            <w:r w:rsidRPr="00A04C82">
              <w:rPr>
                <w:b/>
                <w:bCs/>
                <w:color w:val="000000"/>
              </w:rPr>
              <w:t>Общо</w:t>
            </w:r>
          </w:p>
        </w:tc>
        <w:tc>
          <w:tcPr>
            <w:tcW w:w="160" w:type="dxa"/>
            <w:shd w:val="clear" w:color="auto" w:fill="D9D9D9"/>
            <w:noWrap/>
            <w:vAlign w:val="bottom"/>
          </w:tcPr>
          <w:p w:rsidR="00E11156" w:rsidRPr="00A04C82" w:rsidRDefault="00E11156" w:rsidP="00721FC6">
            <w:pPr>
              <w:spacing w:after="0"/>
              <w:rPr>
                <w:b/>
                <w:bCs/>
                <w:color w:val="000000"/>
              </w:rPr>
            </w:pPr>
            <w:r w:rsidRPr="00A04C82">
              <w:rPr>
                <w:b/>
                <w:bCs/>
                <w:color w:val="000000"/>
              </w:rPr>
              <w:t>0-4</w:t>
            </w:r>
          </w:p>
        </w:tc>
        <w:tc>
          <w:tcPr>
            <w:tcW w:w="160" w:type="dxa"/>
            <w:shd w:val="clear" w:color="auto" w:fill="D9D9D9"/>
            <w:noWrap/>
            <w:vAlign w:val="bottom"/>
          </w:tcPr>
          <w:p w:rsidR="00E11156" w:rsidRPr="00A04C82" w:rsidRDefault="00E11156" w:rsidP="00721FC6">
            <w:pPr>
              <w:spacing w:after="0"/>
              <w:rPr>
                <w:b/>
                <w:bCs/>
                <w:color w:val="000000"/>
              </w:rPr>
            </w:pPr>
            <w:r w:rsidRPr="00A04C82">
              <w:rPr>
                <w:b/>
                <w:bCs/>
                <w:color w:val="000000"/>
              </w:rPr>
              <w:t>5-9</w:t>
            </w:r>
          </w:p>
        </w:tc>
        <w:tc>
          <w:tcPr>
            <w:tcW w:w="160" w:type="dxa"/>
            <w:shd w:val="clear" w:color="auto" w:fill="D9D9D9"/>
            <w:noWrap/>
            <w:vAlign w:val="bottom"/>
          </w:tcPr>
          <w:p w:rsidR="00E11156" w:rsidRPr="00A04C82" w:rsidRDefault="00E11156" w:rsidP="00721FC6">
            <w:pPr>
              <w:spacing w:after="0"/>
              <w:rPr>
                <w:b/>
                <w:bCs/>
                <w:color w:val="000000"/>
              </w:rPr>
            </w:pPr>
            <w:r w:rsidRPr="00A04C82">
              <w:rPr>
                <w:b/>
                <w:bCs/>
                <w:color w:val="000000"/>
              </w:rPr>
              <w:t>10-14</w:t>
            </w:r>
          </w:p>
        </w:tc>
        <w:tc>
          <w:tcPr>
            <w:tcW w:w="160" w:type="dxa"/>
            <w:shd w:val="clear" w:color="auto" w:fill="D9D9D9"/>
            <w:noWrap/>
            <w:vAlign w:val="bottom"/>
          </w:tcPr>
          <w:p w:rsidR="00E11156" w:rsidRPr="00A04C82" w:rsidRDefault="00E11156" w:rsidP="00721FC6">
            <w:pPr>
              <w:spacing w:after="0"/>
              <w:rPr>
                <w:b/>
                <w:bCs/>
                <w:color w:val="000000"/>
              </w:rPr>
            </w:pPr>
            <w:r w:rsidRPr="00A04C82">
              <w:rPr>
                <w:b/>
                <w:bCs/>
                <w:color w:val="000000"/>
              </w:rPr>
              <w:t>15-19</w:t>
            </w:r>
          </w:p>
        </w:tc>
        <w:tc>
          <w:tcPr>
            <w:tcW w:w="160" w:type="dxa"/>
            <w:shd w:val="clear" w:color="auto" w:fill="D9D9D9"/>
            <w:noWrap/>
            <w:vAlign w:val="bottom"/>
          </w:tcPr>
          <w:p w:rsidR="00E11156" w:rsidRPr="00A04C82" w:rsidRDefault="00E11156" w:rsidP="00721FC6">
            <w:pPr>
              <w:spacing w:after="0"/>
              <w:rPr>
                <w:b/>
                <w:bCs/>
                <w:color w:val="000000"/>
              </w:rPr>
            </w:pPr>
            <w:r w:rsidRPr="00A04C82">
              <w:rPr>
                <w:b/>
                <w:bCs/>
                <w:color w:val="000000"/>
              </w:rPr>
              <w:t>20-24</w:t>
            </w:r>
          </w:p>
        </w:tc>
        <w:tc>
          <w:tcPr>
            <w:tcW w:w="160" w:type="dxa"/>
            <w:shd w:val="clear" w:color="auto" w:fill="D9D9D9"/>
            <w:noWrap/>
            <w:vAlign w:val="bottom"/>
          </w:tcPr>
          <w:p w:rsidR="00E11156" w:rsidRPr="00A04C82" w:rsidRDefault="00E11156" w:rsidP="00721FC6">
            <w:pPr>
              <w:spacing w:after="0"/>
              <w:rPr>
                <w:b/>
                <w:bCs/>
                <w:color w:val="000000"/>
              </w:rPr>
            </w:pPr>
            <w:r w:rsidRPr="00A04C82">
              <w:rPr>
                <w:b/>
                <w:bCs/>
                <w:color w:val="000000"/>
              </w:rPr>
              <w:t>25-29</w:t>
            </w:r>
          </w:p>
        </w:tc>
        <w:tc>
          <w:tcPr>
            <w:tcW w:w="160" w:type="dxa"/>
            <w:shd w:val="clear" w:color="auto" w:fill="D9D9D9"/>
            <w:noWrap/>
            <w:vAlign w:val="bottom"/>
          </w:tcPr>
          <w:p w:rsidR="00E11156" w:rsidRPr="00A04C82" w:rsidRDefault="00E11156" w:rsidP="00721FC6">
            <w:pPr>
              <w:spacing w:after="0"/>
              <w:rPr>
                <w:b/>
                <w:bCs/>
                <w:color w:val="000000"/>
              </w:rPr>
            </w:pPr>
            <w:r w:rsidRPr="00A04C82">
              <w:rPr>
                <w:b/>
                <w:bCs/>
                <w:color w:val="000000"/>
              </w:rPr>
              <w:t>30-34</w:t>
            </w:r>
          </w:p>
        </w:tc>
        <w:tc>
          <w:tcPr>
            <w:tcW w:w="160" w:type="dxa"/>
            <w:shd w:val="clear" w:color="auto" w:fill="D9D9D9"/>
            <w:noWrap/>
            <w:vAlign w:val="bottom"/>
          </w:tcPr>
          <w:p w:rsidR="00E11156" w:rsidRPr="00A04C82" w:rsidRDefault="00E11156" w:rsidP="00721FC6">
            <w:pPr>
              <w:spacing w:after="0"/>
              <w:rPr>
                <w:b/>
                <w:bCs/>
                <w:color w:val="000000"/>
              </w:rPr>
            </w:pPr>
            <w:r w:rsidRPr="00A04C82">
              <w:rPr>
                <w:b/>
                <w:bCs/>
                <w:color w:val="000000"/>
              </w:rPr>
              <w:t>35-39</w:t>
            </w:r>
          </w:p>
        </w:tc>
        <w:tc>
          <w:tcPr>
            <w:tcW w:w="160" w:type="dxa"/>
            <w:shd w:val="clear" w:color="auto" w:fill="D9D9D9"/>
            <w:noWrap/>
            <w:vAlign w:val="bottom"/>
          </w:tcPr>
          <w:p w:rsidR="00E11156" w:rsidRPr="00A04C82" w:rsidRDefault="00E11156" w:rsidP="00721FC6">
            <w:pPr>
              <w:spacing w:after="0"/>
              <w:rPr>
                <w:b/>
                <w:bCs/>
                <w:color w:val="000000"/>
              </w:rPr>
            </w:pPr>
            <w:r w:rsidRPr="00A04C82">
              <w:rPr>
                <w:b/>
                <w:bCs/>
                <w:color w:val="000000"/>
              </w:rPr>
              <w:t>40-44</w:t>
            </w:r>
          </w:p>
        </w:tc>
        <w:tc>
          <w:tcPr>
            <w:tcW w:w="160" w:type="dxa"/>
            <w:shd w:val="clear" w:color="auto" w:fill="D9D9D9"/>
            <w:noWrap/>
            <w:vAlign w:val="bottom"/>
          </w:tcPr>
          <w:p w:rsidR="00E11156" w:rsidRPr="00A04C82" w:rsidRDefault="00E11156" w:rsidP="00721FC6">
            <w:pPr>
              <w:spacing w:after="0"/>
              <w:rPr>
                <w:b/>
                <w:bCs/>
                <w:color w:val="000000"/>
              </w:rPr>
            </w:pPr>
            <w:r w:rsidRPr="00A04C82">
              <w:rPr>
                <w:b/>
                <w:bCs/>
                <w:color w:val="000000"/>
              </w:rPr>
              <w:t>45-49</w:t>
            </w:r>
          </w:p>
        </w:tc>
        <w:tc>
          <w:tcPr>
            <w:tcW w:w="160" w:type="dxa"/>
            <w:shd w:val="clear" w:color="auto" w:fill="D9D9D9"/>
            <w:noWrap/>
            <w:vAlign w:val="bottom"/>
          </w:tcPr>
          <w:p w:rsidR="00E11156" w:rsidRPr="00A04C82" w:rsidRDefault="00E11156" w:rsidP="00721FC6">
            <w:pPr>
              <w:spacing w:after="0"/>
              <w:rPr>
                <w:b/>
                <w:bCs/>
                <w:color w:val="000000"/>
              </w:rPr>
            </w:pPr>
            <w:r w:rsidRPr="00A04C82">
              <w:rPr>
                <w:b/>
                <w:bCs/>
                <w:color w:val="000000"/>
              </w:rPr>
              <w:t>50-54</w:t>
            </w:r>
          </w:p>
        </w:tc>
        <w:tc>
          <w:tcPr>
            <w:tcW w:w="160" w:type="dxa"/>
            <w:shd w:val="clear" w:color="auto" w:fill="D9D9D9"/>
            <w:noWrap/>
            <w:vAlign w:val="bottom"/>
          </w:tcPr>
          <w:p w:rsidR="00E11156" w:rsidRPr="00A04C82" w:rsidRDefault="00E11156" w:rsidP="00721FC6">
            <w:pPr>
              <w:spacing w:after="0"/>
              <w:rPr>
                <w:b/>
                <w:bCs/>
                <w:color w:val="000000"/>
              </w:rPr>
            </w:pPr>
            <w:r w:rsidRPr="00A04C82">
              <w:rPr>
                <w:b/>
                <w:bCs/>
                <w:color w:val="000000"/>
              </w:rPr>
              <w:t>55-59</w:t>
            </w:r>
          </w:p>
        </w:tc>
        <w:tc>
          <w:tcPr>
            <w:tcW w:w="160" w:type="dxa"/>
            <w:shd w:val="clear" w:color="auto" w:fill="D9D9D9"/>
            <w:noWrap/>
            <w:vAlign w:val="bottom"/>
          </w:tcPr>
          <w:p w:rsidR="00E11156" w:rsidRPr="00A04C82" w:rsidRDefault="00E11156" w:rsidP="00721FC6">
            <w:pPr>
              <w:spacing w:after="0"/>
              <w:rPr>
                <w:b/>
                <w:bCs/>
                <w:color w:val="000000"/>
              </w:rPr>
            </w:pPr>
            <w:r w:rsidRPr="00A04C82">
              <w:rPr>
                <w:b/>
                <w:bCs/>
                <w:color w:val="000000"/>
              </w:rPr>
              <w:t>60-64</w:t>
            </w:r>
          </w:p>
        </w:tc>
        <w:tc>
          <w:tcPr>
            <w:tcW w:w="160" w:type="dxa"/>
            <w:shd w:val="clear" w:color="auto" w:fill="D9D9D9"/>
            <w:noWrap/>
            <w:vAlign w:val="bottom"/>
          </w:tcPr>
          <w:p w:rsidR="00E11156" w:rsidRPr="00A04C82" w:rsidRDefault="00E11156" w:rsidP="00721FC6">
            <w:pPr>
              <w:spacing w:after="0"/>
              <w:rPr>
                <w:b/>
                <w:bCs/>
                <w:color w:val="000000"/>
              </w:rPr>
            </w:pPr>
            <w:r w:rsidRPr="00A04C82">
              <w:rPr>
                <w:b/>
                <w:bCs/>
                <w:color w:val="000000"/>
              </w:rPr>
              <w:t>65-69</w:t>
            </w:r>
          </w:p>
        </w:tc>
        <w:tc>
          <w:tcPr>
            <w:tcW w:w="160" w:type="dxa"/>
            <w:shd w:val="clear" w:color="auto" w:fill="D9D9D9"/>
            <w:noWrap/>
            <w:vAlign w:val="bottom"/>
          </w:tcPr>
          <w:p w:rsidR="00E11156" w:rsidRPr="00A04C82" w:rsidRDefault="00E11156" w:rsidP="00721FC6">
            <w:pPr>
              <w:spacing w:after="0"/>
              <w:rPr>
                <w:b/>
                <w:bCs/>
                <w:color w:val="000000"/>
              </w:rPr>
            </w:pPr>
            <w:r w:rsidRPr="00A04C82">
              <w:rPr>
                <w:b/>
                <w:bCs/>
                <w:color w:val="000000"/>
              </w:rPr>
              <w:t>70-74</w:t>
            </w:r>
          </w:p>
        </w:tc>
        <w:tc>
          <w:tcPr>
            <w:tcW w:w="160" w:type="dxa"/>
            <w:shd w:val="clear" w:color="auto" w:fill="D9D9D9"/>
            <w:noWrap/>
            <w:vAlign w:val="bottom"/>
          </w:tcPr>
          <w:p w:rsidR="00E11156" w:rsidRPr="00A04C82" w:rsidRDefault="00E11156" w:rsidP="00721FC6">
            <w:pPr>
              <w:spacing w:after="0"/>
              <w:rPr>
                <w:b/>
                <w:bCs/>
                <w:color w:val="000000"/>
              </w:rPr>
            </w:pPr>
            <w:r w:rsidRPr="00A04C82">
              <w:rPr>
                <w:b/>
                <w:bCs/>
                <w:color w:val="000000"/>
              </w:rPr>
              <w:t>75-79</w:t>
            </w:r>
          </w:p>
        </w:tc>
        <w:tc>
          <w:tcPr>
            <w:tcW w:w="160" w:type="dxa"/>
            <w:shd w:val="clear" w:color="auto" w:fill="D9D9D9"/>
            <w:noWrap/>
            <w:vAlign w:val="bottom"/>
          </w:tcPr>
          <w:p w:rsidR="00E11156" w:rsidRPr="00A04C82" w:rsidRDefault="00E11156" w:rsidP="00721FC6">
            <w:pPr>
              <w:spacing w:after="0"/>
              <w:rPr>
                <w:b/>
                <w:bCs/>
                <w:color w:val="000000"/>
              </w:rPr>
            </w:pPr>
            <w:r w:rsidRPr="00A04C82">
              <w:rPr>
                <w:b/>
                <w:bCs/>
                <w:color w:val="000000"/>
              </w:rPr>
              <w:t>80-84</w:t>
            </w:r>
          </w:p>
        </w:tc>
        <w:tc>
          <w:tcPr>
            <w:tcW w:w="160" w:type="dxa"/>
            <w:shd w:val="clear" w:color="auto" w:fill="D9D9D9"/>
            <w:noWrap/>
            <w:vAlign w:val="bottom"/>
          </w:tcPr>
          <w:p w:rsidR="00E11156" w:rsidRPr="00A04C82" w:rsidRDefault="00E11156" w:rsidP="00721FC6">
            <w:pPr>
              <w:spacing w:after="0"/>
              <w:rPr>
                <w:b/>
                <w:bCs/>
                <w:color w:val="000000"/>
              </w:rPr>
            </w:pPr>
            <w:r w:rsidRPr="00A04C82">
              <w:rPr>
                <w:b/>
                <w:bCs/>
                <w:color w:val="000000"/>
              </w:rPr>
              <w:t>85+</w:t>
            </w:r>
          </w:p>
        </w:tc>
      </w:tr>
      <w:tr w:rsidR="00E11156" w:rsidRPr="00A04C82">
        <w:trPr>
          <w:trHeight w:val="397"/>
          <w:jc w:val="center"/>
        </w:trPr>
        <w:tc>
          <w:tcPr>
            <w:tcW w:w="1633" w:type="dxa"/>
            <w:shd w:val="clear" w:color="auto" w:fill="D9D9D9"/>
            <w:noWrap/>
            <w:vAlign w:val="bottom"/>
          </w:tcPr>
          <w:p w:rsidR="00E11156" w:rsidRPr="00A04C82" w:rsidRDefault="00E11156" w:rsidP="00721FC6">
            <w:pPr>
              <w:spacing w:after="0"/>
              <w:rPr>
                <w:color w:val="000000"/>
              </w:rPr>
            </w:pPr>
            <w:r w:rsidRPr="00A04C82">
              <w:rPr>
                <w:color w:val="000000"/>
              </w:rPr>
              <w:t>ГР.БРУСАРЦИ</w:t>
            </w:r>
          </w:p>
        </w:tc>
        <w:tc>
          <w:tcPr>
            <w:tcW w:w="160" w:type="dxa"/>
            <w:vAlign w:val="bottom"/>
          </w:tcPr>
          <w:p w:rsidR="00E11156" w:rsidRPr="00A04C82" w:rsidRDefault="00E11156" w:rsidP="00721FC6">
            <w:pPr>
              <w:spacing w:after="0"/>
              <w:rPr>
                <w:color w:val="000000"/>
              </w:rPr>
            </w:pPr>
            <w:r w:rsidRPr="00A04C82">
              <w:rPr>
                <w:color w:val="000000"/>
              </w:rPr>
              <w:t>1208</w:t>
            </w:r>
          </w:p>
        </w:tc>
        <w:tc>
          <w:tcPr>
            <w:tcW w:w="160" w:type="dxa"/>
            <w:vAlign w:val="bottom"/>
          </w:tcPr>
          <w:p w:rsidR="00E11156" w:rsidRPr="00A04C82" w:rsidRDefault="00E11156" w:rsidP="00721FC6">
            <w:pPr>
              <w:spacing w:after="0"/>
              <w:rPr>
                <w:color w:val="000000"/>
              </w:rPr>
            </w:pPr>
            <w:r w:rsidRPr="00A04C82">
              <w:rPr>
                <w:color w:val="000000"/>
              </w:rPr>
              <w:t>27</w:t>
            </w:r>
          </w:p>
        </w:tc>
        <w:tc>
          <w:tcPr>
            <w:tcW w:w="160" w:type="dxa"/>
            <w:vAlign w:val="bottom"/>
          </w:tcPr>
          <w:p w:rsidR="00E11156" w:rsidRPr="00A04C82" w:rsidRDefault="00E11156" w:rsidP="00721FC6">
            <w:pPr>
              <w:spacing w:after="0"/>
              <w:rPr>
                <w:color w:val="000000"/>
              </w:rPr>
            </w:pPr>
            <w:r w:rsidRPr="00A04C82">
              <w:rPr>
                <w:color w:val="000000"/>
              </w:rPr>
              <w:t>38</w:t>
            </w:r>
          </w:p>
        </w:tc>
        <w:tc>
          <w:tcPr>
            <w:tcW w:w="160" w:type="dxa"/>
            <w:vAlign w:val="bottom"/>
          </w:tcPr>
          <w:p w:rsidR="00E11156" w:rsidRPr="00A04C82" w:rsidRDefault="00E11156" w:rsidP="00721FC6">
            <w:pPr>
              <w:spacing w:after="0"/>
              <w:rPr>
                <w:color w:val="000000"/>
              </w:rPr>
            </w:pPr>
            <w:r w:rsidRPr="00A04C82">
              <w:rPr>
                <w:color w:val="000000"/>
              </w:rPr>
              <w:t>43</w:t>
            </w:r>
          </w:p>
        </w:tc>
        <w:tc>
          <w:tcPr>
            <w:tcW w:w="160" w:type="dxa"/>
            <w:vAlign w:val="bottom"/>
          </w:tcPr>
          <w:p w:rsidR="00E11156" w:rsidRPr="00A04C82" w:rsidRDefault="00E11156" w:rsidP="00721FC6">
            <w:pPr>
              <w:spacing w:after="0"/>
              <w:rPr>
                <w:color w:val="000000"/>
              </w:rPr>
            </w:pPr>
            <w:r w:rsidRPr="00A04C82">
              <w:rPr>
                <w:color w:val="000000"/>
              </w:rPr>
              <w:t>57</w:t>
            </w:r>
          </w:p>
        </w:tc>
        <w:tc>
          <w:tcPr>
            <w:tcW w:w="160" w:type="dxa"/>
            <w:vAlign w:val="bottom"/>
          </w:tcPr>
          <w:p w:rsidR="00E11156" w:rsidRPr="00A04C82" w:rsidRDefault="00E11156" w:rsidP="00721FC6">
            <w:pPr>
              <w:spacing w:after="0"/>
              <w:rPr>
                <w:color w:val="000000"/>
              </w:rPr>
            </w:pPr>
            <w:r w:rsidRPr="00A04C82">
              <w:rPr>
                <w:color w:val="000000"/>
              </w:rPr>
              <w:t>58</w:t>
            </w:r>
          </w:p>
        </w:tc>
        <w:tc>
          <w:tcPr>
            <w:tcW w:w="160" w:type="dxa"/>
            <w:vAlign w:val="bottom"/>
          </w:tcPr>
          <w:p w:rsidR="00E11156" w:rsidRPr="00A04C82" w:rsidRDefault="00E11156" w:rsidP="00721FC6">
            <w:pPr>
              <w:spacing w:after="0"/>
              <w:rPr>
                <w:color w:val="000000"/>
              </w:rPr>
            </w:pPr>
            <w:r w:rsidRPr="00A04C82">
              <w:rPr>
                <w:color w:val="000000"/>
              </w:rPr>
              <w:t>40</w:t>
            </w:r>
          </w:p>
        </w:tc>
        <w:tc>
          <w:tcPr>
            <w:tcW w:w="160" w:type="dxa"/>
            <w:vAlign w:val="bottom"/>
          </w:tcPr>
          <w:p w:rsidR="00E11156" w:rsidRPr="00A04C82" w:rsidRDefault="00E11156" w:rsidP="00721FC6">
            <w:pPr>
              <w:spacing w:after="0"/>
              <w:rPr>
                <w:color w:val="000000"/>
              </w:rPr>
            </w:pPr>
            <w:r w:rsidRPr="00A04C82">
              <w:rPr>
                <w:color w:val="000000"/>
              </w:rPr>
              <w:t>63</w:t>
            </w:r>
          </w:p>
        </w:tc>
        <w:tc>
          <w:tcPr>
            <w:tcW w:w="160" w:type="dxa"/>
            <w:vAlign w:val="bottom"/>
          </w:tcPr>
          <w:p w:rsidR="00E11156" w:rsidRPr="00A04C82" w:rsidRDefault="00E11156" w:rsidP="00721FC6">
            <w:pPr>
              <w:spacing w:after="0"/>
              <w:rPr>
                <w:color w:val="000000"/>
              </w:rPr>
            </w:pPr>
            <w:r w:rsidRPr="00A04C82">
              <w:rPr>
                <w:color w:val="000000"/>
              </w:rPr>
              <w:t>74</w:t>
            </w:r>
          </w:p>
        </w:tc>
        <w:tc>
          <w:tcPr>
            <w:tcW w:w="160" w:type="dxa"/>
            <w:vAlign w:val="bottom"/>
          </w:tcPr>
          <w:p w:rsidR="00E11156" w:rsidRPr="00A04C82" w:rsidRDefault="00E11156" w:rsidP="00721FC6">
            <w:pPr>
              <w:spacing w:after="0"/>
              <w:rPr>
                <w:color w:val="000000"/>
              </w:rPr>
            </w:pPr>
            <w:r w:rsidRPr="00A04C82">
              <w:rPr>
                <w:color w:val="000000"/>
              </w:rPr>
              <w:t>83</w:t>
            </w:r>
          </w:p>
        </w:tc>
        <w:tc>
          <w:tcPr>
            <w:tcW w:w="160" w:type="dxa"/>
            <w:vAlign w:val="bottom"/>
          </w:tcPr>
          <w:p w:rsidR="00E11156" w:rsidRPr="00A04C82" w:rsidRDefault="00E11156" w:rsidP="00721FC6">
            <w:pPr>
              <w:spacing w:after="0"/>
              <w:rPr>
                <w:color w:val="000000"/>
              </w:rPr>
            </w:pPr>
            <w:r w:rsidRPr="00A04C82">
              <w:rPr>
                <w:color w:val="000000"/>
              </w:rPr>
              <w:t>71</w:t>
            </w:r>
          </w:p>
        </w:tc>
        <w:tc>
          <w:tcPr>
            <w:tcW w:w="160" w:type="dxa"/>
            <w:vAlign w:val="bottom"/>
          </w:tcPr>
          <w:p w:rsidR="00E11156" w:rsidRPr="00A04C82" w:rsidRDefault="00E11156" w:rsidP="00721FC6">
            <w:pPr>
              <w:spacing w:after="0"/>
              <w:rPr>
                <w:color w:val="000000"/>
              </w:rPr>
            </w:pPr>
            <w:r w:rsidRPr="00A04C82">
              <w:rPr>
                <w:color w:val="000000"/>
              </w:rPr>
              <w:t>92</w:t>
            </w:r>
          </w:p>
        </w:tc>
        <w:tc>
          <w:tcPr>
            <w:tcW w:w="160" w:type="dxa"/>
            <w:vAlign w:val="bottom"/>
          </w:tcPr>
          <w:p w:rsidR="00E11156" w:rsidRPr="00A04C82" w:rsidRDefault="00E11156" w:rsidP="00721FC6">
            <w:pPr>
              <w:spacing w:after="0"/>
              <w:rPr>
                <w:color w:val="000000"/>
              </w:rPr>
            </w:pPr>
            <w:r w:rsidRPr="00A04C82">
              <w:rPr>
                <w:color w:val="000000"/>
              </w:rPr>
              <w:t>92</w:t>
            </w:r>
          </w:p>
        </w:tc>
        <w:tc>
          <w:tcPr>
            <w:tcW w:w="160" w:type="dxa"/>
            <w:vAlign w:val="bottom"/>
          </w:tcPr>
          <w:p w:rsidR="00E11156" w:rsidRPr="00A04C82" w:rsidRDefault="00E11156" w:rsidP="00721FC6">
            <w:pPr>
              <w:spacing w:after="0"/>
              <w:rPr>
                <w:color w:val="000000"/>
              </w:rPr>
            </w:pPr>
            <w:r w:rsidRPr="00A04C82">
              <w:rPr>
                <w:color w:val="000000"/>
              </w:rPr>
              <w:t>104</w:t>
            </w:r>
          </w:p>
        </w:tc>
        <w:tc>
          <w:tcPr>
            <w:tcW w:w="160" w:type="dxa"/>
            <w:vAlign w:val="bottom"/>
          </w:tcPr>
          <w:p w:rsidR="00E11156" w:rsidRPr="00A04C82" w:rsidRDefault="00E11156" w:rsidP="00721FC6">
            <w:pPr>
              <w:spacing w:after="0"/>
              <w:rPr>
                <w:color w:val="000000"/>
              </w:rPr>
            </w:pPr>
            <w:r w:rsidRPr="00A04C82">
              <w:rPr>
                <w:color w:val="000000"/>
              </w:rPr>
              <w:t>96</w:t>
            </w:r>
          </w:p>
        </w:tc>
        <w:tc>
          <w:tcPr>
            <w:tcW w:w="160" w:type="dxa"/>
            <w:vAlign w:val="bottom"/>
          </w:tcPr>
          <w:p w:rsidR="00E11156" w:rsidRPr="00A04C82" w:rsidRDefault="00E11156" w:rsidP="00721FC6">
            <w:pPr>
              <w:spacing w:after="0"/>
              <w:rPr>
                <w:color w:val="000000"/>
              </w:rPr>
            </w:pPr>
            <w:r w:rsidRPr="00A04C82">
              <w:rPr>
                <w:color w:val="000000"/>
              </w:rPr>
              <w:t>89</w:t>
            </w:r>
          </w:p>
        </w:tc>
        <w:tc>
          <w:tcPr>
            <w:tcW w:w="160" w:type="dxa"/>
            <w:vAlign w:val="bottom"/>
          </w:tcPr>
          <w:p w:rsidR="00E11156" w:rsidRPr="00A04C82" w:rsidRDefault="00E11156" w:rsidP="00721FC6">
            <w:pPr>
              <w:spacing w:after="0"/>
              <w:rPr>
                <w:color w:val="000000"/>
              </w:rPr>
            </w:pPr>
            <w:r w:rsidRPr="00A04C82">
              <w:rPr>
                <w:color w:val="000000"/>
              </w:rPr>
              <w:t>117</w:t>
            </w:r>
          </w:p>
        </w:tc>
        <w:tc>
          <w:tcPr>
            <w:tcW w:w="160" w:type="dxa"/>
            <w:vAlign w:val="bottom"/>
          </w:tcPr>
          <w:p w:rsidR="00E11156" w:rsidRPr="00A04C82" w:rsidRDefault="00E11156" w:rsidP="00721FC6">
            <w:pPr>
              <w:spacing w:after="0"/>
              <w:rPr>
                <w:color w:val="000000"/>
              </w:rPr>
            </w:pPr>
            <w:r w:rsidRPr="00A04C82">
              <w:rPr>
                <w:color w:val="000000"/>
              </w:rPr>
              <w:t>49</w:t>
            </w:r>
          </w:p>
        </w:tc>
        <w:tc>
          <w:tcPr>
            <w:tcW w:w="160" w:type="dxa"/>
            <w:vAlign w:val="bottom"/>
          </w:tcPr>
          <w:p w:rsidR="00E11156" w:rsidRPr="00A04C82" w:rsidRDefault="00E11156" w:rsidP="00721FC6">
            <w:pPr>
              <w:spacing w:after="0"/>
              <w:rPr>
                <w:color w:val="000000"/>
              </w:rPr>
            </w:pPr>
            <w:r w:rsidRPr="00A04C82">
              <w:rPr>
                <w:color w:val="000000"/>
              </w:rPr>
              <w:t>15</w:t>
            </w:r>
          </w:p>
        </w:tc>
      </w:tr>
      <w:tr w:rsidR="00E11156" w:rsidRPr="00A04C82">
        <w:trPr>
          <w:trHeight w:val="397"/>
          <w:jc w:val="center"/>
        </w:trPr>
        <w:tc>
          <w:tcPr>
            <w:tcW w:w="1633" w:type="dxa"/>
            <w:shd w:val="clear" w:color="auto" w:fill="D9D9D9"/>
            <w:noWrap/>
            <w:vAlign w:val="bottom"/>
          </w:tcPr>
          <w:p w:rsidR="00E11156" w:rsidRPr="00A04C82" w:rsidRDefault="00E11156" w:rsidP="00721FC6">
            <w:pPr>
              <w:spacing w:after="0"/>
              <w:rPr>
                <w:color w:val="000000"/>
              </w:rPr>
            </w:pPr>
            <w:r w:rsidRPr="00A04C82">
              <w:rPr>
                <w:color w:val="000000"/>
              </w:rPr>
              <w:t>С.БУКОВЕЦ</w:t>
            </w:r>
          </w:p>
        </w:tc>
        <w:tc>
          <w:tcPr>
            <w:tcW w:w="160" w:type="dxa"/>
            <w:vAlign w:val="bottom"/>
          </w:tcPr>
          <w:p w:rsidR="00E11156" w:rsidRPr="00A04C82" w:rsidRDefault="00E11156" w:rsidP="00721FC6">
            <w:pPr>
              <w:spacing w:after="0"/>
              <w:rPr>
                <w:color w:val="000000"/>
              </w:rPr>
            </w:pPr>
            <w:r w:rsidRPr="00A04C82">
              <w:rPr>
                <w:color w:val="000000"/>
              </w:rPr>
              <w:t>182</w:t>
            </w:r>
          </w:p>
        </w:tc>
        <w:tc>
          <w:tcPr>
            <w:tcW w:w="160" w:type="dxa"/>
            <w:vAlign w:val="bottom"/>
          </w:tcPr>
          <w:p w:rsidR="00E11156" w:rsidRPr="00A04C82" w:rsidRDefault="00E11156" w:rsidP="00721FC6">
            <w:pPr>
              <w:spacing w:after="0"/>
              <w:rPr>
                <w:color w:val="000000"/>
              </w:rPr>
            </w:pPr>
            <w:r w:rsidRPr="00A04C82">
              <w:rPr>
                <w:color w:val="000000"/>
              </w:rPr>
              <w:t>2</w:t>
            </w:r>
          </w:p>
        </w:tc>
        <w:tc>
          <w:tcPr>
            <w:tcW w:w="160" w:type="dxa"/>
            <w:vAlign w:val="bottom"/>
          </w:tcPr>
          <w:p w:rsidR="00E11156" w:rsidRPr="00A04C82" w:rsidRDefault="00E11156" w:rsidP="00721FC6">
            <w:pPr>
              <w:spacing w:after="0"/>
              <w:rPr>
                <w:color w:val="000000"/>
              </w:rPr>
            </w:pPr>
            <w:r w:rsidRPr="00A04C82">
              <w:rPr>
                <w:color w:val="000000"/>
              </w:rPr>
              <w:t>1</w:t>
            </w:r>
          </w:p>
        </w:tc>
        <w:tc>
          <w:tcPr>
            <w:tcW w:w="160" w:type="dxa"/>
            <w:vAlign w:val="bottom"/>
          </w:tcPr>
          <w:p w:rsidR="00E11156" w:rsidRPr="00A04C82" w:rsidRDefault="00E11156" w:rsidP="00721FC6">
            <w:pPr>
              <w:spacing w:after="0"/>
              <w:rPr>
                <w:color w:val="000000"/>
              </w:rPr>
            </w:pPr>
            <w:r w:rsidRPr="00A04C82">
              <w:rPr>
                <w:color w:val="000000"/>
              </w:rPr>
              <w:t>6</w:t>
            </w:r>
          </w:p>
        </w:tc>
        <w:tc>
          <w:tcPr>
            <w:tcW w:w="160" w:type="dxa"/>
            <w:vAlign w:val="bottom"/>
          </w:tcPr>
          <w:p w:rsidR="00E11156" w:rsidRPr="00A04C82" w:rsidRDefault="00E11156" w:rsidP="00721FC6">
            <w:pPr>
              <w:spacing w:after="0"/>
              <w:rPr>
                <w:color w:val="000000"/>
              </w:rPr>
            </w:pPr>
            <w:r w:rsidRPr="00A04C82">
              <w:rPr>
                <w:color w:val="000000"/>
              </w:rPr>
              <w:t>7</w:t>
            </w:r>
          </w:p>
        </w:tc>
        <w:tc>
          <w:tcPr>
            <w:tcW w:w="160" w:type="dxa"/>
            <w:vAlign w:val="bottom"/>
          </w:tcPr>
          <w:p w:rsidR="00E11156" w:rsidRPr="00A04C82" w:rsidRDefault="00E11156" w:rsidP="00721FC6">
            <w:pPr>
              <w:spacing w:after="0"/>
              <w:rPr>
                <w:color w:val="000000"/>
              </w:rPr>
            </w:pPr>
            <w:r w:rsidRPr="00A04C82">
              <w:rPr>
                <w:color w:val="000000"/>
              </w:rPr>
              <w:t>5</w:t>
            </w:r>
          </w:p>
        </w:tc>
        <w:tc>
          <w:tcPr>
            <w:tcW w:w="160" w:type="dxa"/>
            <w:vAlign w:val="bottom"/>
          </w:tcPr>
          <w:p w:rsidR="00E11156" w:rsidRPr="00A04C82" w:rsidRDefault="00E11156" w:rsidP="00721FC6">
            <w:pPr>
              <w:spacing w:after="0"/>
              <w:rPr>
                <w:color w:val="000000"/>
              </w:rPr>
            </w:pPr>
            <w:r w:rsidRPr="00A04C82">
              <w:rPr>
                <w:color w:val="000000"/>
              </w:rPr>
              <w:t>2</w:t>
            </w:r>
          </w:p>
        </w:tc>
        <w:tc>
          <w:tcPr>
            <w:tcW w:w="160" w:type="dxa"/>
            <w:vAlign w:val="bottom"/>
          </w:tcPr>
          <w:p w:rsidR="00E11156" w:rsidRPr="00A04C82" w:rsidRDefault="00E11156" w:rsidP="00721FC6">
            <w:pPr>
              <w:spacing w:after="0"/>
              <w:rPr>
                <w:color w:val="000000"/>
              </w:rPr>
            </w:pPr>
            <w:r w:rsidRPr="00A04C82">
              <w:rPr>
                <w:color w:val="000000"/>
              </w:rPr>
              <w:t>6</w:t>
            </w:r>
          </w:p>
        </w:tc>
        <w:tc>
          <w:tcPr>
            <w:tcW w:w="160" w:type="dxa"/>
            <w:vAlign w:val="bottom"/>
          </w:tcPr>
          <w:p w:rsidR="00E11156" w:rsidRPr="00A04C82" w:rsidRDefault="00E11156" w:rsidP="00721FC6">
            <w:pPr>
              <w:spacing w:after="0"/>
              <w:rPr>
                <w:color w:val="000000"/>
              </w:rPr>
            </w:pPr>
            <w:r w:rsidRPr="00A04C82">
              <w:rPr>
                <w:color w:val="000000"/>
              </w:rPr>
              <w:t>4</w:t>
            </w:r>
          </w:p>
        </w:tc>
        <w:tc>
          <w:tcPr>
            <w:tcW w:w="160" w:type="dxa"/>
            <w:vAlign w:val="bottom"/>
          </w:tcPr>
          <w:p w:rsidR="00E11156" w:rsidRPr="00A04C82" w:rsidRDefault="00E11156" w:rsidP="00721FC6">
            <w:pPr>
              <w:spacing w:after="0"/>
              <w:rPr>
                <w:color w:val="000000"/>
              </w:rPr>
            </w:pPr>
            <w:r w:rsidRPr="00A04C82">
              <w:rPr>
                <w:color w:val="000000"/>
              </w:rPr>
              <w:t>9</w:t>
            </w:r>
          </w:p>
        </w:tc>
        <w:tc>
          <w:tcPr>
            <w:tcW w:w="160" w:type="dxa"/>
            <w:vAlign w:val="bottom"/>
          </w:tcPr>
          <w:p w:rsidR="00E11156" w:rsidRPr="00A04C82" w:rsidRDefault="00E11156" w:rsidP="00721FC6">
            <w:pPr>
              <w:spacing w:after="0"/>
              <w:rPr>
                <w:color w:val="000000"/>
              </w:rPr>
            </w:pPr>
            <w:r w:rsidRPr="00A04C82">
              <w:rPr>
                <w:color w:val="000000"/>
              </w:rPr>
              <w:t>9</w:t>
            </w:r>
          </w:p>
        </w:tc>
        <w:tc>
          <w:tcPr>
            <w:tcW w:w="160" w:type="dxa"/>
            <w:vAlign w:val="bottom"/>
          </w:tcPr>
          <w:p w:rsidR="00E11156" w:rsidRPr="00A04C82" w:rsidRDefault="00E11156" w:rsidP="00721FC6">
            <w:pPr>
              <w:spacing w:after="0"/>
              <w:rPr>
                <w:color w:val="000000"/>
              </w:rPr>
            </w:pPr>
            <w:r w:rsidRPr="00A04C82">
              <w:rPr>
                <w:color w:val="000000"/>
              </w:rPr>
              <w:t>5</w:t>
            </w:r>
          </w:p>
        </w:tc>
        <w:tc>
          <w:tcPr>
            <w:tcW w:w="160" w:type="dxa"/>
            <w:vAlign w:val="bottom"/>
          </w:tcPr>
          <w:p w:rsidR="00E11156" w:rsidRPr="00A04C82" w:rsidRDefault="00E11156" w:rsidP="00721FC6">
            <w:pPr>
              <w:spacing w:after="0"/>
              <w:rPr>
                <w:color w:val="000000"/>
              </w:rPr>
            </w:pPr>
            <w:r w:rsidRPr="00A04C82">
              <w:rPr>
                <w:color w:val="000000"/>
              </w:rPr>
              <w:t>8</w:t>
            </w:r>
          </w:p>
        </w:tc>
        <w:tc>
          <w:tcPr>
            <w:tcW w:w="160" w:type="dxa"/>
            <w:vAlign w:val="bottom"/>
          </w:tcPr>
          <w:p w:rsidR="00E11156" w:rsidRPr="00A04C82" w:rsidRDefault="00E11156" w:rsidP="00721FC6">
            <w:pPr>
              <w:spacing w:after="0"/>
              <w:rPr>
                <w:color w:val="000000"/>
              </w:rPr>
            </w:pPr>
            <w:r w:rsidRPr="00A04C82">
              <w:rPr>
                <w:color w:val="000000"/>
              </w:rPr>
              <w:t>27</w:t>
            </w:r>
          </w:p>
        </w:tc>
        <w:tc>
          <w:tcPr>
            <w:tcW w:w="160" w:type="dxa"/>
            <w:vAlign w:val="bottom"/>
          </w:tcPr>
          <w:p w:rsidR="00E11156" w:rsidRPr="00A04C82" w:rsidRDefault="00E11156" w:rsidP="00721FC6">
            <w:pPr>
              <w:spacing w:after="0"/>
              <w:rPr>
                <w:color w:val="000000"/>
              </w:rPr>
            </w:pPr>
            <w:r w:rsidRPr="00A04C82">
              <w:rPr>
                <w:color w:val="000000"/>
              </w:rPr>
              <w:t>21</w:t>
            </w:r>
          </w:p>
        </w:tc>
        <w:tc>
          <w:tcPr>
            <w:tcW w:w="160" w:type="dxa"/>
            <w:vAlign w:val="bottom"/>
          </w:tcPr>
          <w:p w:rsidR="00E11156" w:rsidRPr="00A04C82" w:rsidRDefault="00E11156" w:rsidP="00721FC6">
            <w:pPr>
              <w:spacing w:after="0"/>
              <w:rPr>
                <w:color w:val="000000"/>
              </w:rPr>
            </w:pPr>
            <w:r w:rsidRPr="00A04C82">
              <w:rPr>
                <w:color w:val="000000"/>
              </w:rPr>
              <w:t>21</w:t>
            </w:r>
          </w:p>
        </w:tc>
        <w:tc>
          <w:tcPr>
            <w:tcW w:w="160" w:type="dxa"/>
            <w:vAlign w:val="bottom"/>
          </w:tcPr>
          <w:p w:rsidR="00E11156" w:rsidRPr="00A04C82" w:rsidRDefault="00E11156" w:rsidP="00721FC6">
            <w:pPr>
              <w:spacing w:after="0"/>
              <w:rPr>
                <w:color w:val="000000"/>
              </w:rPr>
            </w:pPr>
            <w:r w:rsidRPr="00A04C82">
              <w:rPr>
                <w:color w:val="000000"/>
              </w:rPr>
              <w:t>21</w:t>
            </w:r>
          </w:p>
        </w:tc>
        <w:tc>
          <w:tcPr>
            <w:tcW w:w="160" w:type="dxa"/>
            <w:vAlign w:val="bottom"/>
          </w:tcPr>
          <w:p w:rsidR="00E11156" w:rsidRPr="00A04C82" w:rsidRDefault="00E11156" w:rsidP="00721FC6">
            <w:pPr>
              <w:spacing w:after="0"/>
              <w:rPr>
                <w:color w:val="000000"/>
              </w:rPr>
            </w:pPr>
            <w:r w:rsidRPr="00A04C82">
              <w:rPr>
                <w:color w:val="000000"/>
              </w:rPr>
              <w:t>15</w:t>
            </w:r>
          </w:p>
        </w:tc>
        <w:tc>
          <w:tcPr>
            <w:tcW w:w="160" w:type="dxa"/>
            <w:vAlign w:val="bottom"/>
          </w:tcPr>
          <w:p w:rsidR="00E11156" w:rsidRPr="00A04C82" w:rsidRDefault="00E11156" w:rsidP="00721FC6">
            <w:pPr>
              <w:spacing w:after="0"/>
              <w:rPr>
                <w:color w:val="000000"/>
              </w:rPr>
            </w:pPr>
            <w:r w:rsidRPr="00A04C82">
              <w:rPr>
                <w:color w:val="000000"/>
              </w:rPr>
              <w:t>13</w:t>
            </w:r>
          </w:p>
        </w:tc>
      </w:tr>
      <w:tr w:rsidR="00E11156" w:rsidRPr="00A04C82">
        <w:trPr>
          <w:trHeight w:val="397"/>
          <w:jc w:val="center"/>
        </w:trPr>
        <w:tc>
          <w:tcPr>
            <w:tcW w:w="1633" w:type="dxa"/>
            <w:shd w:val="clear" w:color="auto" w:fill="D9D9D9"/>
            <w:noWrap/>
            <w:vAlign w:val="bottom"/>
          </w:tcPr>
          <w:p w:rsidR="00E11156" w:rsidRPr="00A04C82" w:rsidRDefault="00E11156" w:rsidP="00721FC6">
            <w:pPr>
              <w:spacing w:after="0"/>
              <w:rPr>
                <w:color w:val="000000"/>
              </w:rPr>
            </w:pPr>
            <w:r w:rsidRPr="00A04C82">
              <w:rPr>
                <w:color w:val="000000"/>
              </w:rPr>
              <w:t>С.ВАСИЛОВЦИ</w:t>
            </w:r>
          </w:p>
        </w:tc>
        <w:tc>
          <w:tcPr>
            <w:tcW w:w="160" w:type="dxa"/>
            <w:vAlign w:val="bottom"/>
          </w:tcPr>
          <w:p w:rsidR="00E11156" w:rsidRPr="00A04C82" w:rsidRDefault="00E11156" w:rsidP="00721FC6">
            <w:pPr>
              <w:spacing w:after="0"/>
              <w:rPr>
                <w:color w:val="000000"/>
              </w:rPr>
            </w:pPr>
            <w:r w:rsidRPr="00A04C82">
              <w:rPr>
                <w:color w:val="000000"/>
              </w:rPr>
              <w:t>1283</w:t>
            </w:r>
          </w:p>
        </w:tc>
        <w:tc>
          <w:tcPr>
            <w:tcW w:w="160" w:type="dxa"/>
            <w:vAlign w:val="bottom"/>
          </w:tcPr>
          <w:p w:rsidR="00E11156" w:rsidRPr="00A04C82" w:rsidRDefault="00E11156" w:rsidP="00721FC6">
            <w:pPr>
              <w:spacing w:after="0"/>
              <w:rPr>
                <w:color w:val="000000"/>
              </w:rPr>
            </w:pPr>
            <w:r w:rsidRPr="00A04C82">
              <w:rPr>
                <w:color w:val="000000"/>
              </w:rPr>
              <w:t>48</w:t>
            </w:r>
          </w:p>
        </w:tc>
        <w:tc>
          <w:tcPr>
            <w:tcW w:w="160" w:type="dxa"/>
            <w:vAlign w:val="bottom"/>
          </w:tcPr>
          <w:p w:rsidR="00E11156" w:rsidRPr="00A04C82" w:rsidRDefault="00E11156" w:rsidP="00721FC6">
            <w:pPr>
              <w:spacing w:after="0"/>
              <w:rPr>
                <w:color w:val="000000"/>
              </w:rPr>
            </w:pPr>
            <w:r w:rsidRPr="00A04C82">
              <w:rPr>
                <w:color w:val="000000"/>
              </w:rPr>
              <w:t>62</w:t>
            </w:r>
          </w:p>
        </w:tc>
        <w:tc>
          <w:tcPr>
            <w:tcW w:w="160" w:type="dxa"/>
            <w:vAlign w:val="bottom"/>
          </w:tcPr>
          <w:p w:rsidR="00E11156" w:rsidRPr="00A04C82" w:rsidRDefault="00E11156" w:rsidP="00721FC6">
            <w:pPr>
              <w:spacing w:after="0"/>
              <w:rPr>
                <w:color w:val="000000"/>
              </w:rPr>
            </w:pPr>
            <w:r w:rsidRPr="00A04C82">
              <w:rPr>
                <w:color w:val="000000"/>
              </w:rPr>
              <w:t>49</w:t>
            </w:r>
          </w:p>
        </w:tc>
        <w:tc>
          <w:tcPr>
            <w:tcW w:w="160" w:type="dxa"/>
            <w:vAlign w:val="bottom"/>
          </w:tcPr>
          <w:p w:rsidR="00E11156" w:rsidRPr="00A04C82" w:rsidRDefault="00E11156" w:rsidP="00721FC6">
            <w:pPr>
              <w:spacing w:after="0"/>
              <w:rPr>
                <w:color w:val="000000"/>
              </w:rPr>
            </w:pPr>
            <w:r w:rsidRPr="00A04C82">
              <w:rPr>
                <w:color w:val="000000"/>
              </w:rPr>
              <w:t>60</w:t>
            </w:r>
          </w:p>
        </w:tc>
        <w:tc>
          <w:tcPr>
            <w:tcW w:w="160" w:type="dxa"/>
            <w:vAlign w:val="bottom"/>
          </w:tcPr>
          <w:p w:rsidR="00E11156" w:rsidRPr="00A04C82" w:rsidRDefault="00E11156" w:rsidP="00721FC6">
            <w:pPr>
              <w:spacing w:after="0"/>
              <w:rPr>
                <w:color w:val="000000"/>
              </w:rPr>
            </w:pPr>
            <w:r w:rsidRPr="00A04C82">
              <w:rPr>
                <w:color w:val="000000"/>
              </w:rPr>
              <w:t>74</w:t>
            </w:r>
          </w:p>
        </w:tc>
        <w:tc>
          <w:tcPr>
            <w:tcW w:w="160" w:type="dxa"/>
            <w:vAlign w:val="bottom"/>
          </w:tcPr>
          <w:p w:rsidR="00E11156" w:rsidRPr="00A04C82" w:rsidRDefault="00E11156" w:rsidP="00721FC6">
            <w:pPr>
              <w:spacing w:after="0"/>
              <w:rPr>
                <w:color w:val="000000"/>
              </w:rPr>
            </w:pPr>
            <w:r w:rsidRPr="00A04C82">
              <w:rPr>
                <w:color w:val="000000"/>
              </w:rPr>
              <w:t>60</w:t>
            </w:r>
          </w:p>
        </w:tc>
        <w:tc>
          <w:tcPr>
            <w:tcW w:w="160" w:type="dxa"/>
            <w:vAlign w:val="bottom"/>
          </w:tcPr>
          <w:p w:rsidR="00E11156" w:rsidRPr="00A04C82" w:rsidRDefault="00E11156" w:rsidP="00721FC6">
            <w:pPr>
              <w:spacing w:after="0"/>
              <w:rPr>
                <w:color w:val="000000"/>
              </w:rPr>
            </w:pPr>
            <w:r w:rsidRPr="00A04C82">
              <w:rPr>
                <w:color w:val="000000"/>
              </w:rPr>
              <w:t>59</w:t>
            </w:r>
          </w:p>
        </w:tc>
        <w:tc>
          <w:tcPr>
            <w:tcW w:w="160" w:type="dxa"/>
            <w:vAlign w:val="bottom"/>
          </w:tcPr>
          <w:p w:rsidR="00E11156" w:rsidRPr="00A04C82" w:rsidRDefault="00E11156" w:rsidP="00721FC6">
            <w:pPr>
              <w:spacing w:after="0"/>
              <w:rPr>
                <w:color w:val="000000"/>
              </w:rPr>
            </w:pPr>
            <w:r w:rsidRPr="00A04C82">
              <w:rPr>
                <w:color w:val="000000"/>
              </w:rPr>
              <w:t>67</w:t>
            </w:r>
          </w:p>
        </w:tc>
        <w:tc>
          <w:tcPr>
            <w:tcW w:w="160" w:type="dxa"/>
            <w:vAlign w:val="bottom"/>
          </w:tcPr>
          <w:p w:rsidR="00E11156" w:rsidRPr="00A04C82" w:rsidRDefault="00E11156" w:rsidP="00721FC6">
            <w:pPr>
              <w:spacing w:after="0"/>
              <w:rPr>
                <w:color w:val="000000"/>
              </w:rPr>
            </w:pPr>
            <w:r w:rsidRPr="00A04C82">
              <w:rPr>
                <w:color w:val="000000"/>
              </w:rPr>
              <w:t>73</w:t>
            </w:r>
          </w:p>
        </w:tc>
        <w:tc>
          <w:tcPr>
            <w:tcW w:w="160" w:type="dxa"/>
            <w:vAlign w:val="bottom"/>
          </w:tcPr>
          <w:p w:rsidR="00E11156" w:rsidRPr="00A04C82" w:rsidRDefault="00E11156" w:rsidP="00721FC6">
            <w:pPr>
              <w:spacing w:after="0"/>
              <w:rPr>
                <w:color w:val="000000"/>
              </w:rPr>
            </w:pPr>
            <w:r w:rsidRPr="00A04C82">
              <w:rPr>
                <w:color w:val="000000"/>
              </w:rPr>
              <w:t>89</w:t>
            </w:r>
          </w:p>
        </w:tc>
        <w:tc>
          <w:tcPr>
            <w:tcW w:w="160" w:type="dxa"/>
            <w:vAlign w:val="bottom"/>
          </w:tcPr>
          <w:p w:rsidR="00E11156" w:rsidRPr="00A04C82" w:rsidRDefault="00E11156" w:rsidP="00721FC6">
            <w:pPr>
              <w:spacing w:after="0"/>
              <w:rPr>
                <w:color w:val="000000"/>
              </w:rPr>
            </w:pPr>
            <w:r w:rsidRPr="00A04C82">
              <w:rPr>
                <w:color w:val="000000"/>
              </w:rPr>
              <w:t>77</w:t>
            </w:r>
          </w:p>
        </w:tc>
        <w:tc>
          <w:tcPr>
            <w:tcW w:w="160" w:type="dxa"/>
            <w:vAlign w:val="bottom"/>
          </w:tcPr>
          <w:p w:rsidR="00E11156" w:rsidRPr="00A04C82" w:rsidRDefault="00E11156" w:rsidP="00721FC6">
            <w:pPr>
              <w:spacing w:after="0"/>
              <w:rPr>
                <w:color w:val="000000"/>
              </w:rPr>
            </w:pPr>
            <w:r w:rsidRPr="00A04C82">
              <w:rPr>
                <w:color w:val="000000"/>
              </w:rPr>
              <w:t>90</w:t>
            </w:r>
          </w:p>
        </w:tc>
        <w:tc>
          <w:tcPr>
            <w:tcW w:w="160" w:type="dxa"/>
            <w:vAlign w:val="bottom"/>
          </w:tcPr>
          <w:p w:rsidR="00E11156" w:rsidRPr="00A04C82" w:rsidRDefault="00E11156" w:rsidP="00721FC6">
            <w:pPr>
              <w:spacing w:after="0"/>
              <w:rPr>
                <w:color w:val="000000"/>
              </w:rPr>
            </w:pPr>
            <w:r w:rsidRPr="00A04C82">
              <w:rPr>
                <w:color w:val="000000"/>
              </w:rPr>
              <w:t>114</w:t>
            </w:r>
          </w:p>
        </w:tc>
        <w:tc>
          <w:tcPr>
            <w:tcW w:w="160" w:type="dxa"/>
            <w:vAlign w:val="bottom"/>
          </w:tcPr>
          <w:p w:rsidR="00E11156" w:rsidRPr="00A04C82" w:rsidRDefault="00E11156" w:rsidP="00721FC6">
            <w:pPr>
              <w:spacing w:after="0"/>
              <w:rPr>
                <w:color w:val="000000"/>
              </w:rPr>
            </w:pPr>
            <w:r w:rsidRPr="00A04C82">
              <w:rPr>
                <w:color w:val="000000"/>
              </w:rPr>
              <w:t>88</w:t>
            </w:r>
          </w:p>
        </w:tc>
        <w:tc>
          <w:tcPr>
            <w:tcW w:w="160" w:type="dxa"/>
            <w:vAlign w:val="bottom"/>
          </w:tcPr>
          <w:p w:rsidR="00E11156" w:rsidRPr="00A04C82" w:rsidRDefault="00E11156" w:rsidP="00721FC6">
            <w:pPr>
              <w:spacing w:after="0"/>
              <w:rPr>
                <w:color w:val="000000"/>
              </w:rPr>
            </w:pPr>
            <w:r w:rsidRPr="00A04C82">
              <w:rPr>
                <w:color w:val="000000"/>
              </w:rPr>
              <w:t>109</w:t>
            </w:r>
          </w:p>
        </w:tc>
        <w:tc>
          <w:tcPr>
            <w:tcW w:w="160" w:type="dxa"/>
            <w:vAlign w:val="bottom"/>
          </w:tcPr>
          <w:p w:rsidR="00E11156" w:rsidRPr="00A04C82" w:rsidRDefault="00E11156" w:rsidP="00721FC6">
            <w:pPr>
              <w:spacing w:after="0"/>
              <w:rPr>
                <w:color w:val="000000"/>
              </w:rPr>
            </w:pPr>
            <w:r w:rsidRPr="00A04C82">
              <w:rPr>
                <w:color w:val="000000"/>
              </w:rPr>
              <w:t>91</w:t>
            </w:r>
          </w:p>
        </w:tc>
        <w:tc>
          <w:tcPr>
            <w:tcW w:w="160" w:type="dxa"/>
            <w:vAlign w:val="bottom"/>
          </w:tcPr>
          <w:p w:rsidR="00E11156" w:rsidRPr="00A04C82" w:rsidRDefault="00E11156" w:rsidP="00721FC6">
            <w:pPr>
              <w:spacing w:after="0"/>
              <w:rPr>
                <w:color w:val="000000"/>
              </w:rPr>
            </w:pPr>
            <w:r w:rsidRPr="00A04C82">
              <w:rPr>
                <w:color w:val="000000"/>
              </w:rPr>
              <w:t>41</w:t>
            </w:r>
          </w:p>
        </w:tc>
        <w:tc>
          <w:tcPr>
            <w:tcW w:w="160" w:type="dxa"/>
            <w:vAlign w:val="bottom"/>
          </w:tcPr>
          <w:p w:rsidR="00E11156" w:rsidRPr="00A04C82" w:rsidRDefault="00E11156" w:rsidP="00721FC6">
            <w:pPr>
              <w:spacing w:after="0"/>
              <w:rPr>
                <w:color w:val="000000"/>
              </w:rPr>
            </w:pPr>
            <w:r w:rsidRPr="00A04C82">
              <w:rPr>
                <w:color w:val="000000"/>
              </w:rPr>
              <w:t>32</w:t>
            </w:r>
          </w:p>
        </w:tc>
      </w:tr>
      <w:tr w:rsidR="00E11156" w:rsidRPr="00A04C82">
        <w:trPr>
          <w:trHeight w:val="397"/>
          <w:jc w:val="center"/>
        </w:trPr>
        <w:tc>
          <w:tcPr>
            <w:tcW w:w="1633" w:type="dxa"/>
            <w:shd w:val="clear" w:color="auto" w:fill="D9D9D9"/>
            <w:noWrap/>
            <w:vAlign w:val="bottom"/>
          </w:tcPr>
          <w:p w:rsidR="00E11156" w:rsidRPr="00A04C82" w:rsidRDefault="00E11156" w:rsidP="00721FC6">
            <w:pPr>
              <w:spacing w:after="0"/>
              <w:rPr>
                <w:color w:val="000000"/>
              </w:rPr>
            </w:pPr>
            <w:r w:rsidRPr="00A04C82">
              <w:rPr>
                <w:color w:val="000000"/>
              </w:rPr>
              <w:t>С.ДОНДУКОВО</w:t>
            </w:r>
          </w:p>
        </w:tc>
        <w:tc>
          <w:tcPr>
            <w:tcW w:w="160" w:type="dxa"/>
            <w:vAlign w:val="bottom"/>
          </w:tcPr>
          <w:p w:rsidR="00E11156" w:rsidRPr="00A04C82" w:rsidRDefault="00E11156" w:rsidP="00721FC6">
            <w:pPr>
              <w:spacing w:after="0"/>
              <w:rPr>
                <w:color w:val="000000"/>
              </w:rPr>
            </w:pPr>
            <w:r w:rsidRPr="00A04C82">
              <w:rPr>
                <w:color w:val="000000"/>
              </w:rPr>
              <w:t>392</w:t>
            </w:r>
          </w:p>
        </w:tc>
        <w:tc>
          <w:tcPr>
            <w:tcW w:w="160" w:type="dxa"/>
            <w:vAlign w:val="bottom"/>
          </w:tcPr>
          <w:p w:rsidR="00E11156" w:rsidRPr="00A04C82" w:rsidRDefault="00E11156" w:rsidP="00721FC6">
            <w:pPr>
              <w:spacing w:after="0"/>
              <w:rPr>
                <w:color w:val="000000"/>
              </w:rPr>
            </w:pPr>
            <w:r w:rsidRPr="00A04C82">
              <w:rPr>
                <w:color w:val="000000"/>
              </w:rPr>
              <w:t>11</w:t>
            </w:r>
          </w:p>
        </w:tc>
        <w:tc>
          <w:tcPr>
            <w:tcW w:w="160" w:type="dxa"/>
            <w:vAlign w:val="bottom"/>
          </w:tcPr>
          <w:p w:rsidR="00E11156" w:rsidRPr="00A04C82" w:rsidRDefault="00E11156" w:rsidP="00721FC6">
            <w:pPr>
              <w:spacing w:after="0"/>
              <w:rPr>
                <w:color w:val="000000"/>
              </w:rPr>
            </w:pPr>
            <w:r w:rsidRPr="00A04C82">
              <w:rPr>
                <w:color w:val="000000"/>
              </w:rPr>
              <w:t>13</w:t>
            </w:r>
          </w:p>
        </w:tc>
        <w:tc>
          <w:tcPr>
            <w:tcW w:w="160" w:type="dxa"/>
            <w:vAlign w:val="bottom"/>
          </w:tcPr>
          <w:p w:rsidR="00E11156" w:rsidRPr="00A04C82" w:rsidRDefault="00E11156" w:rsidP="00721FC6">
            <w:pPr>
              <w:spacing w:after="0"/>
              <w:rPr>
                <w:color w:val="000000"/>
              </w:rPr>
            </w:pPr>
            <w:r w:rsidRPr="00A04C82">
              <w:rPr>
                <w:color w:val="000000"/>
              </w:rPr>
              <w:t>15</w:t>
            </w:r>
          </w:p>
        </w:tc>
        <w:tc>
          <w:tcPr>
            <w:tcW w:w="160" w:type="dxa"/>
            <w:vAlign w:val="bottom"/>
          </w:tcPr>
          <w:p w:rsidR="00E11156" w:rsidRPr="00A04C82" w:rsidRDefault="00E11156" w:rsidP="00721FC6">
            <w:pPr>
              <w:spacing w:after="0"/>
              <w:rPr>
                <w:color w:val="000000"/>
              </w:rPr>
            </w:pPr>
            <w:r w:rsidRPr="00A04C82">
              <w:rPr>
                <w:color w:val="000000"/>
              </w:rPr>
              <w:t>18</w:t>
            </w:r>
          </w:p>
        </w:tc>
        <w:tc>
          <w:tcPr>
            <w:tcW w:w="160" w:type="dxa"/>
            <w:vAlign w:val="bottom"/>
          </w:tcPr>
          <w:p w:rsidR="00E11156" w:rsidRPr="00A04C82" w:rsidRDefault="00E11156" w:rsidP="00721FC6">
            <w:pPr>
              <w:spacing w:after="0"/>
              <w:rPr>
                <w:color w:val="000000"/>
              </w:rPr>
            </w:pPr>
            <w:r w:rsidRPr="00A04C82">
              <w:rPr>
                <w:color w:val="000000"/>
              </w:rPr>
              <w:t>12</w:t>
            </w:r>
          </w:p>
        </w:tc>
        <w:tc>
          <w:tcPr>
            <w:tcW w:w="160" w:type="dxa"/>
            <w:vAlign w:val="bottom"/>
          </w:tcPr>
          <w:p w:rsidR="00E11156" w:rsidRPr="00A04C82" w:rsidRDefault="00E11156" w:rsidP="00721FC6">
            <w:pPr>
              <w:spacing w:after="0"/>
              <w:rPr>
                <w:color w:val="000000"/>
              </w:rPr>
            </w:pPr>
            <w:r w:rsidRPr="00A04C82">
              <w:rPr>
                <w:color w:val="000000"/>
              </w:rPr>
              <w:t>12</w:t>
            </w:r>
          </w:p>
        </w:tc>
        <w:tc>
          <w:tcPr>
            <w:tcW w:w="160" w:type="dxa"/>
            <w:vAlign w:val="bottom"/>
          </w:tcPr>
          <w:p w:rsidR="00E11156" w:rsidRPr="00A04C82" w:rsidRDefault="00E11156" w:rsidP="00721FC6">
            <w:pPr>
              <w:spacing w:after="0"/>
              <w:rPr>
                <w:color w:val="000000"/>
              </w:rPr>
            </w:pPr>
            <w:r w:rsidRPr="00A04C82">
              <w:rPr>
                <w:color w:val="000000"/>
              </w:rPr>
              <w:t>17</w:t>
            </w:r>
          </w:p>
        </w:tc>
        <w:tc>
          <w:tcPr>
            <w:tcW w:w="160" w:type="dxa"/>
            <w:vAlign w:val="bottom"/>
          </w:tcPr>
          <w:p w:rsidR="00E11156" w:rsidRPr="00A04C82" w:rsidRDefault="00E11156" w:rsidP="00721FC6">
            <w:pPr>
              <w:spacing w:after="0"/>
              <w:rPr>
                <w:color w:val="000000"/>
              </w:rPr>
            </w:pPr>
            <w:r w:rsidRPr="00A04C82">
              <w:rPr>
                <w:color w:val="000000"/>
              </w:rPr>
              <w:t>16</w:t>
            </w:r>
          </w:p>
        </w:tc>
        <w:tc>
          <w:tcPr>
            <w:tcW w:w="160" w:type="dxa"/>
            <w:vAlign w:val="bottom"/>
          </w:tcPr>
          <w:p w:rsidR="00E11156" w:rsidRPr="00A04C82" w:rsidRDefault="00E11156" w:rsidP="00721FC6">
            <w:pPr>
              <w:spacing w:after="0"/>
              <w:rPr>
                <w:color w:val="000000"/>
              </w:rPr>
            </w:pPr>
            <w:r w:rsidRPr="00A04C82">
              <w:rPr>
                <w:color w:val="000000"/>
              </w:rPr>
              <w:t>19</w:t>
            </w:r>
          </w:p>
        </w:tc>
        <w:tc>
          <w:tcPr>
            <w:tcW w:w="160" w:type="dxa"/>
            <w:vAlign w:val="bottom"/>
          </w:tcPr>
          <w:p w:rsidR="00E11156" w:rsidRPr="00A04C82" w:rsidRDefault="00E11156" w:rsidP="00721FC6">
            <w:pPr>
              <w:spacing w:after="0"/>
              <w:rPr>
                <w:color w:val="000000"/>
              </w:rPr>
            </w:pPr>
            <w:r w:rsidRPr="00A04C82">
              <w:rPr>
                <w:color w:val="000000"/>
              </w:rPr>
              <w:t>25</w:t>
            </w:r>
          </w:p>
        </w:tc>
        <w:tc>
          <w:tcPr>
            <w:tcW w:w="160" w:type="dxa"/>
            <w:vAlign w:val="bottom"/>
          </w:tcPr>
          <w:p w:rsidR="00E11156" w:rsidRPr="00A04C82" w:rsidRDefault="00E11156" w:rsidP="00721FC6">
            <w:pPr>
              <w:spacing w:after="0"/>
              <w:rPr>
                <w:color w:val="000000"/>
              </w:rPr>
            </w:pPr>
            <w:r w:rsidRPr="00A04C82">
              <w:rPr>
                <w:color w:val="000000"/>
              </w:rPr>
              <w:t>28</w:t>
            </w:r>
          </w:p>
        </w:tc>
        <w:tc>
          <w:tcPr>
            <w:tcW w:w="160" w:type="dxa"/>
            <w:vAlign w:val="bottom"/>
          </w:tcPr>
          <w:p w:rsidR="00E11156" w:rsidRPr="00A04C82" w:rsidRDefault="00E11156" w:rsidP="00721FC6">
            <w:pPr>
              <w:spacing w:after="0"/>
              <w:rPr>
                <w:color w:val="000000"/>
              </w:rPr>
            </w:pPr>
            <w:r w:rsidRPr="00A04C82">
              <w:rPr>
                <w:color w:val="000000"/>
              </w:rPr>
              <w:t>23</w:t>
            </w:r>
          </w:p>
        </w:tc>
        <w:tc>
          <w:tcPr>
            <w:tcW w:w="160" w:type="dxa"/>
            <w:vAlign w:val="bottom"/>
          </w:tcPr>
          <w:p w:rsidR="00E11156" w:rsidRPr="00A04C82" w:rsidRDefault="00E11156" w:rsidP="00721FC6">
            <w:pPr>
              <w:spacing w:after="0"/>
              <w:rPr>
                <w:color w:val="000000"/>
              </w:rPr>
            </w:pPr>
            <w:r w:rsidRPr="00A04C82">
              <w:rPr>
                <w:color w:val="000000"/>
              </w:rPr>
              <w:t>41</w:t>
            </w:r>
          </w:p>
        </w:tc>
        <w:tc>
          <w:tcPr>
            <w:tcW w:w="160" w:type="dxa"/>
            <w:vAlign w:val="bottom"/>
          </w:tcPr>
          <w:p w:rsidR="00E11156" w:rsidRPr="00A04C82" w:rsidRDefault="00E11156" w:rsidP="00721FC6">
            <w:pPr>
              <w:spacing w:after="0"/>
              <w:rPr>
                <w:color w:val="000000"/>
              </w:rPr>
            </w:pPr>
            <w:r w:rsidRPr="00A04C82">
              <w:rPr>
                <w:color w:val="000000"/>
              </w:rPr>
              <w:t>33</w:t>
            </w:r>
          </w:p>
        </w:tc>
        <w:tc>
          <w:tcPr>
            <w:tcW w:w="160" w:type="dxa"/>
            <w:vAlign w:val="bottom"/>
          </w:tcPr>
          <w:p w:rsidR="00E11156" w:rsidRPr="00A04C82" w:rsidRDefault="00E11156" w:rsidP="00721FC6">
            <w:pPr>
              <w:spacing w:after="0"/>
              <w:rPr>
                <w:color w:val="000000"/>
              </w:rPr>
            </w:pPr>
            <w:r w:rsidRPr="00A04C82">
              <w:rPr>
                <w:color w:val="000000"/>
              </w:rPr>
              <w:t>36</w:t>
            </w:r>
          </w:p>
        </w:tc>
        <w:tc>
          <w:tcPr>
            <w:tcW w:w="160" w:type="dxa"/>
            <w:vAlign w:val="bottom"/>
          </w:tcPr>
          <w:p w:rsidR="00E11156" w:rsidRPr="00A04C82" w:rsidRDefault="00E11156" w:rsidP="00721FC6">
            <w:pPr>
              <w:spacing w:after="0"/>
              <w:rPr>
                <w:color w:val="000000"/>
              </w:rPr>
            </w:pPr>
            <w:r w:rsidRPr="00A04C82">
              <w:rPr>
                <w:color w:val="000000"/>
              </w:rPr>
              <w:t>38</w:t>
            </w:r>
          </w:p>
        </w:tc>
        <w:tc>
          <w:tcPr>
            <w:tcW w:w="160" w:type="dxa"/>
            <w:vAlign w:val="bottom"/>
          </w:tcPr>
          <w:p w:rsidR="00E11156" w:rsidRPr="00A04C82" w:rsidRDefault="00E11156" w:rsidP="00721FC6">
            <w:pPr>
              <w:spacing w:after="0"/>
              <w:rPr>
                <w:color w:val="000000"/>
              </w:rPr>
            </w:pPr>
            <w:r w:rsidRPr="00A04C82">
              <w:rPr>
                <w:color w:val="000000"/>
              </w:rPr>
              <w:t>16</w:t>
            </w:r>
          </w:p>
        </w:tc>
        <w:tc>
          <w:tcPr>
            <w:tcW w:w="160" w:type="dxa"/>
            <w:vAlign w:val="bottom"/>
          </w:tcPr>
          <w:p w:rsidR="00E11156" w:rsidRPr="00A04C82" w:rsidRDefault="00E11156" w:rsidP="00721FC6">
            <w:pPr>
              <w:spacing w:after="0"/>
              <w:rPr>
                <w:color w:val="000000"/>
              </w:rPr>
            </w:pPr>
            <w:r w:rsidRPr="00A04C82">
              <w:rPr>
                <w:color w:val="000000"/>
              </w:rPr>
              <w:t>19</w:t>
            </w:r>
          </w:p>
        </w:tc>
      </w:tr>
      <w:tr w:rsidR="00E11156" w:rsidRPr="00A04C82">
        <w:trPr>
          <w:trHeight w:val="397"/>
          <w:jc w:val="center"/>
        </w:trPr>
        <w:tc>
          <w:tcPr>
            <w:tcW w:w="1633" w:type="dxa"/>
            <w:shd w:val="clear" w:color="auto" w:fill="D9D9D9"/>
            <w:noWrap/>
            <w:vAlign w:val="bottom"/>
          </w:tcPr>
          <w:p w:rsidR="00E11156" w:rsidRPr="00A04C82" w:rsidRDefault="00E11156" w:rsidP="00721FC6">
            <w:pPr>
              <w:spacing w:after="0"/>
              <w:rPr>
                <w:color w:val="000000"/>
              </w:rPr>
            </w:pPr>
            <w:r w:rsidRPr="00A04C82">
              <w:rPr>
                <w:color w:val="000000"/>
              </w:rPr>
              <w:t>С.ДЪБОВА МАХАЛА</w:t>
            </w:r>
          </w:p>
        </w:tc>
        <w:tc>
          <w:tcPr>
            <w:tcW w:w="160" w:type="dxa"/>
            <w:vAlign w:val="bottom"/>
          </w:tcPr>
          <w:p w:rsidR="00E11156" w:rsidRPr="00A04C82" w:rsidRDefault="00E11156" w:rsidP="00721FC6">
            <w:pPr>
              <w:spacing w:after="0"/>
              <w:rPr>
                <w:color w:val="000000"/>
              </w:rPr>
            </w:pPr>
            <w:r w:rsidRPr="00A04C82">
              <w:rPr>
                <w:color w:val="000000"/>
              </w:rPr>
              <w:t>103</w:t>
            </w:r>
          </w:p>
        </w:tc>
        <w:tc>
          <w:tcPr>
            <w:tcW w:w="160" w:type="dxa"/>
            <w:vAlign w:val="bottom"/>
          </w:tcPr>
          <w:p w:rsidR="00E11156" w:rsidRPr="00A04C82" w:rsidRDefault="00E11156" w:rsidP="00721FC6">
            <w:pPr>
              <w:spacing w:after="0"/>
              <w:rPr>
                <w:color w:val="000000"/>
              </w:rPr>
            </w:pPr>
            <w:r w:rsidRPr="00A04C82">
              <w:rPr>
                <w:color w:val="000000"/>
              </w:rPr>
              <w:t>5</w:t>
            </w:r>
          </w:p>
        </w:tc>
        <w:tc>
          <w:tcPr>
            <w:tcW w:w="160" w:type="dxa"/>
            <w:vAlign w:val="bottom"/>
          </w:tcPr>
          <w:p w:rsidR="00E11156" w:rsidRPr="00A04C82" w:rsidRDefault="00E11156" w:rsidP="00721FC6">
            <w:pPr>
              <w:spacing w:after="0"/>
              <w:rPr>
                <w:color w:val="000000"/>
              </w:rPr>
            </w:pPr>
            <w:r w:rsidRPr="00A04C82">
              <w:rPr>
                <w:color w:val="000000"/>
              </w:rPr>
              <w:t>3</w:t>
            </w:r>
          </w:p>
        </w:tc>
        <w:tc>
          <w:tcPr>
            <w:tcW w:w="160" w:type="dxa"/>
            <w:vAlign w:val="bottom"/>
          </w:tcPr>
          <w:p w:rsidR="00E11156" w:rsidRPr="00A04C82" w:rsidRDefault="00E11156" w:rsidP="00721FC6">
            <w:pPr>
              <w:spacing w:after="0"/>
              <w:rPr>
                <w:color w:val="000000"/>
              </w:rPr>
            </w:pPr>
            <w:r w:rsidRPr="00A04C82">
              <w:rPr>
                <w:color w:val="000000"/>
              </w:rPr>
              <w:t>4</w:t>
            </w:r>
          </w:p>
        </w:tc>
        <w:tc>
          <w:tcPr>
            <w:tcW w:w="160" w:type="dxa"/>
            <w:vAlign w:val="bottom"/>
          </w:tcPr>
          <w:p w:rsidR="00E11156" w:rsidRPr="00A04C82" w:rsidRDefault="00E11156" w:rsidP="00721FC6">
            <w:pPr>
              <w:spacing w:after="0"/>
              <w:rPr>
                <w:color w:val="000000"/>
              </w:rPr>
            </w:pPr>
            <w:r w:rsidRPr="00A04C82">
              <w:rPr>
                <w:color w:val="000000"/>
              </w:rPr>
              <w:t>3</w:t>
            </w:r>
          </w:p>
        </w:tc>
        <w:tc>
          <w:tcPr>
            <w:tcW w:w="160" w:type="dxa"/>
            <w:vAlign w:val="bottom"/>
          </w:tcPr>
          <w:p w:rsidR="00E11156" w:rsidRPr="00A04C82" w:rsidRDefault="00E11156" w:rsidP="00721FC6">
            <w:pPr>
              <w:spacing w:after="0"/>
              <w:rPr>
                <w:color w:val="000000"/>
              </w:rPr>
            </w:pPr>
            <w:r w:rsidRPr="00A04C82">
              <w:rPr>
                <w:color w:val="000000"/>
              </w:rPr>
              <w:t>5</w:t>
            </w:r>
          </w:p>
        </w:tc>
        <w:tc>
          <w:tcPr>
            <w:tcW w:w="160" w:type="dxa"/>
            <w:vAlign w:val="bottom"/>
          </w:tcPr>
          <w:p w:rsidR="00E11156" w:rsidRPr="00A04C82" w:rsidRDefault="00E11156" w:rsidP="00721FC6">
            <w:pPr>
              <w:spacing w:after="0"/>
              <w:rPr>
                <w:color w:val="000000"/>
              </w:rPr>
            </w:pPr>
            <w:r w:rsidRPr="00A04C82">
              <w:rPr>
                <w:color w:val="000000"/>
              </w:rPr>
              <w:t>1</w:t>
            </w:r>
          </w:p>
        </w:tc>
        <w:tc>
          <w:tcPr>
            <w:tcW w:w="160" w:type="dxa"/>
            <w:vAlign w:val="bottom"/>
          </w:tcPr>
          <w:p w:rsidR="00E11156" w:rsidRPr="00A04C82" w:rsidRDefault="00E11156" w:rsidP="00721FC6">
            <w:pPr>
              <w:spacing w:after="0"/>
              <w:rPr>
                <w:color w:val="000000"/>
              </w:rPr>
            </w:pPr>
            <w:r w:rsidRPr="00A04C82">
              <w:rPr>
                <w:color w:val="000000"/>
              </w:rPr>
              <w:t>5</w:t>
            </w:r>
          </w:p>
        </w:tc>
        <w:tc>
          <w:tcPr>
            <w:tcW w:w="160" w:type="dxa"/>
            <w:vAlign w:val="bottom"/>
          </w:tcPr>
          <w:p w:rsidR="00E11156" w:rsidRPr="00A04C82" w:rsidRDefault="00E11156" w:rsidP="00721FC6">
            <w:pPr>
              <w:spacing w:after="0"/>
              <w:rPr>
                <w:color w:val="000000"/>
              </w:rPr>
            </w:pPr>
            <w:r w:rsidRPr="00A04C82">
              <w:rPr>
                <w:color w:val="000000"/>
              </w:rPr>
              <w:t>4</w:t>
            </w:r>
          </w:p>
        </w:tc>
        <w:tc>
          <w:tcPr>
            <w:tcW w:w="160" w:type="dxa"/>
            <w:vAlign w:val="bottom"/>
          </w:tcPr>
          <w:p w:rsidR="00E11156" w:rsidRPr="00A04C82" w:rsidRDefault="00E11156" w:rsidP="00721FC6">
            <w:pPr>
              <w:spacing w:after="0"/>
              <w:rPr>
                <w:color w:val="000000"/>
              </w:rPr>
            </w:pPr>
            <w:r w:rsidRPr="00A04C82">
              <w:rPr>
                <w:color w:val="000000"/>
              </w:rPr>
              <w:t>10</w:t>
            </w:r>
          </w:p>
        </w:tc>
        <w:tc>
          <w:tcPr>
            <w:tcW w:w="160" w:type="dxa"/>
            <w:vAlign w:val="bottom"/>
          </w:tcPr>
          <w:p w:rsidR="00E11156" w:rsidRPr="00A04C82" w:rsidRDefault="00E11156" w:rsidP="00721FC6">
            <w:pPr>
              <w:spacing w:after="0"/>
              <w:rPr>
                <w:color w:val="000000"/>
              </w:rPr>
            </w:pPr>
            <w:r w:rsidRPr="00A04C82">
              <w:rPr>
                <w:color w:val="000000"/>
              </w:rPr>
              <w:t>2</w:t>
            </w:r>
          </w:p>
        </w:tc>
        <w:tc>
          <w:tcPr>
            <w:tcW w:w="160" w:type="dxa"/>
            <w:vAlign w:val="bottom"/>
          </w:tcPr>
          <w:p w:rsidR="00E11156" w:rsidRPr="00A04C82" w:rsidRDefault="00E11156" w:rsidP="00721FC6">
            <w:pPr>
              <w:spacing w:after="0"/>
              <w:rPr>
                <w:color w:val="000000"/>
              </w:rPr>
            </w:pPr>
            <w:r w:rsidRPr="00A04C82">
              <w:rPr>
                <w:color w:val="000000"/>
              </w:rPr>
              <w:t>4</w:t>
            </w:r>
          </w:p>
        </w:tc>
        <w:tc>
          <w:tcPr>
            <w:tcW w:w="160" w:type="dxa"/>
            <w:vAlign w:val="bottom"/>
          </w:tcPr>
          <w:p w:rsidR="00E11156" w:rsidRPr="00A04C82" w:rsidRDefault="00E11156" w:rsidP="00721FC6">
            <w:pPr>
              <w:spacing w:after="0"/>
              <w:rPr>
                <w:color w:val="000000"/>
              </w:rPr>
            </w:pPr>
            <w:r w:rsidRPr="00A04C82">
              <w:rPr>
                <w:color w:val="000000"/>
              </w:rPr>
              <w:t>3</w:t>
            </w:r>
          </w:p>
        </w:tc>
        <w:tc>
          <w:tcPr>
            <w:tcW w:w="160" w:type="dxa"/>
            <w:vAlign w:val="bottom"/>
          </w:tcPr>
          <w:p w:rsidR="00E11156" w:rsidRPr="00A04C82" w:rsidRDefault="00E11156" w:rsidP="00721FC6">
            <w:pPr>
              <w:spacing w:after="0"/>
              <w:rPr>
                <w:color w:val="000000"/>
              </w:rPr>
            </w:pPr>
            <w:r w:rsidRPr="00A04C82">
              <w:rPr>
                <w:color w:val="000000"/>
              </w:rPr>
              <w:t>13</w:t>
            </w:r>
          </w:p>
        </w:tc>
        <w:tc>
          <w:tcPr>
            <w:tcW w:w="160" w:type="dxa"/>
            <w:vAlign w:val="bottom"/>
          </w:tcPr>
          <w:p w:rsidR="00E11156" w:rsidRPr="00A04C82" w:rsidRDefault="00E11156" w:rsidP="00721FC6">
            <w:pPr>
              <w:spacing w:after="0"/>
              <w:rPr>
                <w:color w:val="000000"/>
              </w:rPr>
            </w:pPr>
            <w:r w:rsidRPr="00A04C82">
              <w:rPr>
                <w:color w:val="000000"/>
              </w:rPr>
              <w:t>11</w:t>
            </w:r>
          </w:p>
        </w:tc>
        <w:tc>
          <w:tcPr>
            <w:tcW w:w="160" w:type="dxa"/>
            <w:vAlign w:val="bottom"/>
          </w:tcPr>
          <w:p w:rsidR="00E11156" w:rsidRPr="00A04C82" w:rsidRDefault="00E11156" w:rsidP="00721FC6">
            <w:pPr>
              <w:spacing w:after="0"/>
              <w:rPr>
                <w:color w:val="000000"/>
              </w:rPr>
            </w:pPr>
            <w:r w:rsidRPr="00A04C82">
              <w:rPr>
                <w:color w:val="000000"/>
              </w:rPr>
              <w:t>15</w:t>
            </w:r>
          </w:p>
        </w:tc>
        <w:tc>
          <w:tcPr>
            <w:tcW w:w="160" w:type="dxa"/>
            <w:vAlign w:val="bottom"/>
          </w:tcPr>
          <w:p w:rsidR="00E11156" w:rsidRPr="00A04C82" w:rsidRDefault="00E11156" w:rsidP="00721FC6">
            <w:pPr>
              <w:spacing w:after="0"/>
              <w:rPr>
                <w:color w:val="000000"/>
              </w:rPr>
            </w:pPr>
            <w:r w:rsidRPr="00A04C82">
              <w:rPr>
                <w:color w:val="000000"/>
              </w:rPr>
              <w:t>4</w:t>
            </w:r>
          </w:p>
        </w:tc>
        <w:tc>
          <w:tcPr>
            <w:tcW w:w="160" w:type="dxa"/>
            <w:vAlign w:val="bottom"/>
          </w:tcPr>
          <w:p w:rsidR="00E11156" w:rsidRPr="00A04C82" w:rsidRDefault="00E11156" w:rsidP="00721FC6">
            <w:pPr>
              <w:spacing w:after="0"/>
              <w:rPr>
                <w:color w:val="000000"/>
              </w:rPr>
            </w:pPr>
            <w:r w:rsidRPr="00A04C82">
              <w:rPr>
                <w:color w:val="000000"/>
              </w:rPr>
              <w:t>8</w:t>
            </w:r>
          </w:p>
        </w:tc>
        <w:tc>
          <w:tcPr>
            <w:tcW w:w="160" w:type="dxa"/>
            <w:vAlign w:val="bottom"/>
          </w:tcPr>
          <w:p w:rsidR="00E11156" w:rsidRPr="00A04C82" w:rsidRDefault="00E11156" w:rsidP="00721FC6">
            <w:pPr>
              <w:spacing w:after="0"/>
              <w:rPr>
                <w:color w:val="000000"/>
              </w:rPr>
            </w:pPr>
            <w:r w:rsidRPr="00A04C82">
              <w:rPr>
                <w:color w:val="000000"/>
              </w:rPr>
              <w:t>3</w:t>
            </w:r>
          </w:p>
        </w:tc>
      </w:tr>
      <w:tr w:rsidR="00E11156" w:rsidRPr="00A04C82">
        <w:trPr>
          <w:trHeight w:val="397"/>
          <w:jc w:val="center"/>
        </w:trPr>
        <w:tc>
          <w:tcPr>
            <w:tcW w:w="1633" w:type="dxa"/>
            <w:shd w:val="clear" w:color="auto" w:fill="D9D9D9"/>
            <w:noWrap/>
            <w:vAlign w:val="bottom"/>
          </w:tcPr>
          <w:p w:rsidR="00E11156" w:rsidRPr="00A04C82" w:rsidRDefault="00E11156" w:rsidP="00721FC6">
            <w:pPr>
              <w:spacing w:after="0"/>
              <w:rPr>
                <w:color w:val="000000"/>
              </w:rPr>
            </w:pPr>
            <w:r w:rsidRPr="00A04C82">
              <w:rPr>
                <w:color w:val="000000"/>
              </w:rPr>
              <w:t>С.КИСЕЛЕВО</w:t>
            </w:r>
          </w:p>
        </w:tc>
        <w:tc>
          <w:tcPr>
            <w:tcW w:w="160" w:type="dxa"/>
            <w:vAlign w:val="bottom"/>
          </w:tcPr>
          <w:p w:rsidR="00E11156" w:rsidRPr="00A04C82" w:rsidRDefault="00E11156" w:rsidP="00721FC6">
            <w:pPr>
              <w:spacing w:after="0"/>
              <w:rPr>
                <w:color w:val="000000"/>
              </w:rPr>
            </w:pPr>
            <w:r w:rsidRPr="00A04C82">
              <w:rPr>
                <w:color w:val="000000"/>
              </w:rPr>
              <w:t>205</w:t>
            </w:r>
          </w:p>
        </w:tc>
        <w:tc>
          <w:tcPr>
            <w:tcW w:w="160" w:type="dxa"/>
            <w:vAlign w:val="bottom"/>
          </w:tcPr>
          <w:p w:rsidR="00E11156" w:rsidRPr="00A04C82" w:rsidRDefault="00E11156" w:rsidP="00721FC6">
            <w:pPr>
              <w:spacing w:after="0"/>
              <w:rPr>
                <w:color w:val="000000"/>
              </w:rPr>
            </w:pPr>
            <w:r w:rsidRPr="00A04C82">
              <w:rPr>
                <w:color w:val="000000"/>
              </w:rPr>
              <w:t>7</w:t>
            </w:r>
          </w:p>
        </w:tc>
        <w:tc>
          <w:tcPr>
            <w:tcW w:w="160" w:type="dxa"/>
            <w:vAlign w:val="bottom"/>
          </w:tcPr>
          <w:p w:rsidR="00E11156" w:rsidRPr="00A04C82" w:rsidRDefault="00E11156" w:rsidP="00721FC6">
            <w:pPr>
              <w:spacing w:after="0"/>
              <w:rPr>
                <w:color w:val="000000"/>
              </w:rPr>
            </w:pPr>
            <w:r w:rsidRPr="00A04C82">
              <w:rPr>
                <w:color w:val="000000"/>
              </w:rPr>
              <w:t>8</w:t>
            </w:r>
          </w:p>
        </w:tc>
        <w:tc>
          <w:tcPr>
            <w:tcW w:w="160" w:type="dxa"/>
            <w:vAlign w:val="bottom"/>
          </w:tcPr>
          <w:p w:rsidR="00E11156" w:rsidRPr="00A04C82" w:rsidRDefault="00E11156" w:rsidP="00721FC6">
            <w:pPr>
              <w:spacing w:after="0"/>
              <w:rPr>
                <w:color w:val="000000"/>
              </w:rPr>
            </w:pPr>
            <w:r w:rsidRPr="00A04C82">
              <w:rPr>
                <w:color w:val="000000"/>
              </w:rPr>
              <w:t>8</w:t>
            </w:r>
          </w:p>
        </w:tc>
        <w:tc>
          <w:tcPr>
            <w:tcW w:w="160" w:type="dxa"/>
            <w:vAlign w:val="bottom"/>
          </w:tcPr>
          <w:p w:rsidR="00E11156" w:rsidRPr="00A04C82" w:rsidRDefault="00E11156" w:rsidP="00721FC6">
            <w:pPr>
              <w:spacing w:after="0"/>
              <w:rPr>
                <w:color w:val="000000"/>
              </w:rPr>
            </w:pPr>
            <w:r w:rsidRPr="00A04C82">
              <w:rPr>
                <w:color w:val="000000"/>
              </w:rPr>
              <w:t>7</w:t>
            </w:r>
          </w:p>
        </w:tc>
        <w:tc>
          <w:tcPr>
            <w:tcW w:w="160" w:type="dxa"/>
            <w:vAlign w:val="bottom"/>
          </w:tcPr>
          <w:p w:rsidR="00E11156" w:rsidRPr="00A04C82" w:rsidRDefault="00E11156" w:rsidP="00721FC6">
            <w:pPr>
              <w:spacing w:after="0"/>
              <w:rPr>
                <w:color w:val="000000"/>
              </w:rPr>
            </w:pPr>
            <w:r w:rsidRPr="00A04C82">
              <w:rPr>
                <w:color w:val="000000"/>
              </w:rPr>
              <w:t>11</w:t>
            </w:r>
          </w:p>
        </w:tc>
        <w:tc>
          <w:tcPr>
            <w:tcW w:w="160" w:type="dxa"/>
            <w:vAlign w:val="bottom"/>
          </w:tcPr>
          <w:p w:rsidR="00E11156" w:rsidRPr="00A04C82" w:rsidRDefault="00E11156" w:rsidP="00721FC6">
            <w:pPr>
              <w:spacing w:after="0"/>
              <w:rPr>
                <w:color w:val="000000"/>
              </w:rPr>
            </w:pPr>
            <w:r w:rsidRPr="00A04C82">
              <w:rPr>
                <w:color w:val="000000"/>
              </w:rPr>
              <w:t>6</w:t>
            </w:r>
          </w:p>
        </w:tc>
        <w:tc>
          <w:tcPr>
            <w:tcW w:w="160" w:type="dxa"/>
            <w:vAlign w:val="bottom"/>
          </w:tcPr>
          <w:p w:rsidR="00E11156" w:rsidRPr="00A04C82" w:rsidRDefault="00E11156" w:rsidP="00721FC6">
            <w:pPr>
              <w:spacing w:after="0"/>
              <w:rPr>
                <w:color w:val="000000"/>
              </w:rPr>
            </w:pPr>
            <w:r w:rsidRPr="00A04C82">
              <w:rPr>
                <w:color w:val="000000"/>
              </w:rPr>
              <w:t>9</w:t>
            </w:r>
          </w:p>
        </w:tc>
        <w:tc>
          <w:tcPr>
            <w:tcW w:w="160" w:type="dxa"/>
            <w:vAlign w:val="bottom"/>
          </w:tcPr>
          <w:p w:rsidR="00E11156" w:rsidRPr="00A04C82" w:rsidRDefault="00E11156" w:rsidP="00721FC6">
            <w:pPr>
              <w:spacing w:after="0"/>
              <w:rPr>
                <w:color w:val="000000"/>
              </w:rPr>
            </w:pPr>
            <w:r w:rsidRPr="00A04C82">
              <w:rPr>
                <w:color w:val="000000"/>
              </w:rPr>
              <w:t>11</w:t>
            </w:r>
          </w:p>
        </w:tc>
        <w:tc>
          <w:tcPr>
            <w:tcW w:w="160" w:type="dxa"/>
            <w:vAlign w:val="bottom"/>
          </w:tcPr>
          <w:p w:rsidR="00E11156" w:rsidRPr="00A04C82" w:rsidRDefault="00E11156" w:rsidP="00721FC6">
            <w:pPr>
              <w:spacing w:after="0"/>
              <w:rPr>
                <w:color w:val="000000"/>
              </w:rPr>
            </w:pPr>
            <w:r w:rsidRPr="00A04C82">
              <w:rPr>
                <w:color w:val="000000"/>
              </w:rPr>
              <w:t>4</w:t>
            </w:r>
          </w:p>
        </w:tc>
        <w:tc>
          <w:tcPr>
            <w:tcW w:w="160" w:type="dxa"/>
            <w:vAlign w:val="bottom"/>
          </w:tcPr>
          <w:p w:rsidR="00E11156" w:rsidRPr="00A04C82" w:rsidRDefault="00E11156" w:rsidP="00721FC6">
            <w:pPr>
              <w:spacing w:after="0"/>
              <w:rPr>
                <w:color w:val="000000"/>
              </w:rPr>
            </w:pPr>
            <w:r w:rsidRPr="00A04C82">
              <w:rPr>
                <w:color w:val="000000"/>
              </w:rPr>
              <w:t>8</w:t>
            </w:r>
          </w:p>
        </w:tc>
        <w:tc>
          <w:tcPr>
            <w:tcW w:w="160" w:type="dxa"/>
            <w:vAlign w:val="bottom"/>
          </w:tcPr>
          <w:p w:rsidR="00E11156" w:rsidRPr="00A04C82" w:rsidRDefault="00E11156" w:rsidP="00721FC6">
            <w:pPr>
              <w:spacing w:after="0"/>
              <w:rPr>
                <w:color w:val="000000"/>
              </w:rPr>
            </w:pPr>
            <w:r w:rsidRPr="00A04C82">
              <w:rPr>
                <w:color w:val="000000"/>
              </w:rPr>
              <w:t>12</w:t>
            </w:r>
          </w:p>
        </w:tc>
        <w:tc>
          <w:tcPr>
            <w:tcW w:w="160" w:type="dxa"/>
            <w:vAlign w:val="bottom"/>
          </w:tcPr>
          <w:p w:rsidR="00E11156" w:rsidRPr="00A04C82" w:rsidRDefault="00E11156" w:rsidP="00721FC6">
            <w:pPr>
              <w:spacing w:after="0"/>
              <w:rPr>
                <w:color w:val="000000"/>
              </w:rPr>
            </w:pPr>
            <w:r w:rsidRPr="00A04C82">
              <w:rPr>
                <w:color w:val="000000"/>
              </w:rPr>
              <w:t>14</w:t>
            </w:r>
          </w:p>
        </w:tc>
        <w:tc>
          <w:tcPr>
            <w:tcW w:w="160" w:type="dxa"/>
            <w:vAlign w:val="bottom"/>
          </w:tcPr>
          <w:p w:rsidR="00E11156" w:rsidRPr="00A04C82" w:rsidRDefault="00E11156" w:rsidP="00721FC6">
            <w:pPr>
              <w:spacing w:after="0"/>
              <w:rPr>
                <w:color w:val="000000"/>
              </w:rPr>
            </w:pPr>
            <w:r w:rsidRPr="00A04C82">
              <w:rPr>
                <w:color w:val="000000"/>
              </w:rPr>
              <w:t>18</w:t>
            </w:r>
          </w:p>
        </w:tc>
        <w:tc>
          <w:tcPr>
            <w:tcW w:w="160" w:type="dxa"/>
            <w:vAlign w:val="bottom"/>
          </w:tcPr>
          <w:p w:rsidR="00E11156" w:rsidRPr="00A04C82" w:rsidRDefault="00E11156" w:rsidP="00721FC6">
            <w:pPr>
              <w:spacing w:after="0"/>
              <w:rPr>
                <w:color w:val="000000"/>
              </w:rPr>
            </w:pPr>
            <w:r w:rsidRPr="00A04C82">
              <w:rPr>
                <w:color w:val="000000"/>
              </w:rPr>
              <w:t>16</w:t>
            </w:r>
          </w:p>
        </w:tc>
        <w:tc>
          <w:tcPr>
            <w:tcW w:w="160" w:type="dxa"/>
            <w:vAlign w:val="bottom"/>
          </w:tcPr>
          <w:p w:rsidR="00E11156" w:rsidRPr="00A04C82" w:rsidRDefault="00E11156" w:rsidP="00721FC6">
            <w:pPr>
              <w:spacing w:after="0"/>
              <w:rPr>
                <w:color w:val="000000"/>
              </w:rPr>
            </w:pPr>
            <w:r w:rsidRPr="00A04C82">
              <w:rPr>
                <w:color w:val="000000"/>
              </w:rPr>
              <w:t>27</w:t>
            </w:r>
          </w:p>
        </w:tc>
        <w:tc>
          <w:tcPr>
            <w:tcW w:w="160" w:type="dxa"/>
            <w:vAlign w:val="bottom"/>
          </w:tcPr>
          <w:p w:rsidR="00E11156" w:rsidRPr="00A04C82" w:rsidRDefault="00E11156" w:rsidP="00721FC6">
            <w:pPr>
              <w:spacing w:after="0"/>
              <w:rPr>
                <w:color w:val="000000"/>
              </w:rPr>
            </w:pPr>
            <w:r w:rsidRPr="00A04C82">
              <w:rPr>
                <w:color w:val="000000"/>
              </w:rPr>
              <w:t>18</w:t>
            </w:r>
          </w:p>
        </w:tc>
        <w:tc>
          <w:tcPr>
            <w:tcW w:w="160" w:type="dxa"/>
            <w:vAlign w:val="bottom"/>
          </w:tcPr>
          <w:p w:rsidR="00E11156" w:rsidRPr="00A04C82" w:rsidRDefault="00E11156" w:rsidP="00721FC6">
            <w:pPr>
              <w:spacing w:after="0"/>
              <w:rPr>
                <w:color w:val="000000"/>
              </w:rPr>
            </w:pPr>
            <w:r w:rsidRPr="00A04C82">
              <w:rPr>
                <w:color w:val="000000"/>
              </w:rPr>
              <w:t>13</w:t>
            </w:r>
          </w:p>
        </w:tc>
        <w:tc>
          <w:tcPr>
            <w:tcW w:w="160" w:type="dxa"/>
            <w:vAlign w:val="bottom"/>
          </w:tcPr>
          <w:p w:rsidR="00E11156" w:rsidRPr="00A04C82" w:rsidRDefault="00E11156" w:rsidP="00721FC6">
            <w:pPr>
              <w:spacing w:after="0"/>
              <w:rPr>
                <w:color w:val="000000"/>
              </w:rPr>
            </w:pPr>
            <w:r w:rsidRPr="00A04C82">
              <w:rPr>
                <w:color w:val="000000"/>
              </w:rPr>
              <w:t>8</w:t>
            </w:r>
          </w:p>
        </w:tc>
      </w:tr>
      <w:tr w:rsidR="00E11156" w:rsidRPr="00A04C82">
        <w:trPr>
          <w:trHeight w:val="397"/>
          <w:jc w:val="center"/>
        </w:trPr>
        <w:tc>
          <w:tcPr>
            <w:tcW w:w="1633" w:type="dxa"/>
            <w:shd w:val="clear" w:color="auto" w:fill="D9D9D9"/>
            <w:noWrap/>
            <w:vAlign w:val="bottom"/>
          </w:tcPr>
          <w:p w:rsidR="00E11156" w:rsidRPr="00A04C82" w:rsidRDefault="00E11156" w:rsidP="00721FC6">
            <w:pPr>
              <w:spacing w:after="0"/>
              <w:rPr>
                <w:color w:val="000000"/>
              </w:rPr>
            </w:pPr>
            <w:r w:rsidRPr="00A04C82">
              <w:rPr>
                <w:color w:val="000000"/>
              </w:rPr>
              <w:t>С.КНЯЖЕВА МАХАЛА</w:t>
            </w:r>
          </w:p>
        </w:tc>
        <w:tc>
          <w:tcPr>
            <w:tcW w:w="160" w:type="dxa"/>
            <w:vAlign w:val="bottom"/>
          </w:tcPr>
          <w:p w:rsidR="00E11156" w:rsidRPr="00A04C82" w:rsidRDefault="00E11156" w:rsidP="00721FC6">
            <w:pPr>
              <w:spacing w:after="0"/>
              <w:rPr>
                <w:color w:val="000000"/>
              </w:rPr>
            </w:pPr>
            <w:r w:rsidRPr="00A04C82">
              <w:rPr>
                <w:color w:val="000000"/>
              </w:rPr>
              <w:t>133</w:t>
            </w:r>
          </w:p>
        </w:tc>
        <w:tc>
          <w:tcPr>
            <w:tcW w:w="160" w:type="dxa"/>
            <w:vAlign w:val="bottom"/>
          </w:tcPr>
          <w:p w:rsidR="00E11156" w:rsidRPr="00A04C82" w:rsidRDefault="00E11156" w:rsidP="00721FC6">
            <w:pPr>
              <w:spacing w:after="0"/>
              <w:rPr>
                <w:color w:val="000000"/>
              </w:rPr>
            </w:pPr>
            <w:r w:rsidRPr="00A04C82">
              <w:rPr>
                <w:color w:val="000000"/>
              </w:rPr>
              <w:t>6</w:t>
            </w:r>
          </w:p>
        </w:tc>
        <w:tc>
          <w:tcPr>
            <w:tcW w:w="160" w:type="dxa"/>
            <w:vAlign w:val="bottom"/>
          </w:tcPr>
          <w:p w:rsidR="00E11156" w:rsidRPr="00A04C82" w:rsidRDefault="00E11156" w:rsidP="00721FC6">
            <w:pPr>
              <w:spacing w:after="0"/>
              <w:rPr>
                <w:color w:val="000000"/>
              </w:rPr>
            </w:pPr>
            <w:r w:rsidRPr="00A04C82">
              <w:rPr>
                <w:color w:val="000000"/>
              </w:rPr>
              <w:t>7</w:t>
            </w:r>
          </w:p>
        </w:tc>
        <w:tc>
          <w:tcPr>
            <w:tcW w:w="160" w:type="dxa"/>
            <w:vAlign w:val="bottom"/>
          </w:tcPr>
          <w:p w:rsidR="00E11156" w:rsidRPr="00A04C82" w:rsidRDefault="00E11156" w:rsidP="00721FC6">
            <w:pPr>
              <w:spacing w:after="0"/>
              <w:rPr>
                <w:color w:val="000000"/>
              </w:rPr>
            </w:pPr>
            <w:r w:rsidRPr="00A04C82">
              <w:rPr>
                <w:color w:val="000000"/>
              </w:rPr>
              <w:t>8</w:t>
            </w:r>
          </w:p>
        </w:tc>
        <w:tc>
          <w:tcPr>
            <w:tcW w:w="160" w:type="dxa"/>
            <w:vAlign w:val="bottom"/>
          </w:tcPr>
          <w:p w:rsidR="00E11156" w:rsidRPr="00A04C82" w:rsidRDefault="00E11156" w:rsidP="00721FC6">
            <w:pPr>
              <w:spacing w:after="0"/>
              <w:rPr>
                <w:color w:val="000000"/>
              </w:rPr>
            </w:pPr>
            <w:r w:rsidRPr="00A04C82">
              <w:rPr>
                <w:color w:val="000000"/>
              </w:rPr>
              <w:t>10</w:t>
            </w:r>
          </w:p>
        </w:tc>
        <w:tc>
          <w:tcPr>
            <w:tcW w:w="160" w:type="dxa"/>
            <w:vAlign w:val="bottom"/>
          </w:tcPr>
          <w:p w:rsidR="00E11156" w:rsidRPr="00A04C82" w:rsidRDefault="00E11156" w:rsidP="00721FC6">
            <w:pPr>
              <w:spacing w:after="0"/>
              <w:rPr>
                <w:color w:val="000000"/>
              </w:rPr>
            </w:pPr>
            <w:r w:rsidRPr="00A04C82">
              <w:rPr>
                <w:color w:val="000000"/>
              </w:rPr>
              <w:t>4</w:t>
            </w:r>
          </w:p>
        </w:tc>
        <w:tc>
          <w:tcPr>
            <w:tcW w:w="160" w:type="dxa"/>
            <w:vAlign w:val="bottom"/>
          </w:tcPr>
          <w:p w:rsidR="00E11156" w:rsidRPr="00A04C82" w:rsidRDefault="00E11156" w:rsidP="00721FC6">
            <w:pPr>
              <w:spacing w:after="0"/>
              <w:rPr>
                <w:color w:val="000000"/>
              </w:rPr>
            </w:pPr>
            <w:r w:rsidRPr="00A04C82">
              <w:rPr>
                <w:color w:val="000000"/>
              </w:rPr>
              <w:t>6</w:t>
            </w:r>
          </w:p>
        </w:tc>
        <w:tc>
          <w:tcPr>
            <w:tcW w:w="160" w:type="dxa"/>
            <w:vAlign w:val="bottom"/>
          </w:tcPr>
          <w:p w:rsidR="00E11156" w:rsidRPr="00A04C82" w:rsidRDefault="00E11156" w:rsidP="00721FC6">
            <w:pPr>
              <w:spacing w:after="0"/>
              <w:rPr>
                <w:color w:val="000000"/>
              </w:rPr>
            </w:pPr>
            <w:r w:rsidRPr="00A04C82">
              <w:rPr>
                <w:color w:val="000000"/>
              </w:rPr>
              <w:t>6</w:t>
            </w:r>
          </w:p>
        </w:tc>
        <w:tc>
          <w:tcPr>
            <w:tcW w:w="160" w:type="dxa"/>
            <w:vAlign w:val="bottom"/>
          </w:tcPr>
          <w:p w:rsidR="00E11156" w:rsidRPr="00A04C82" w:rsidRDefault="00E11156" w:rsidP="00721FC6">
            <w:pPr>
              <w:spacing w:after="0"/>
              <w:rPr>
                <w:color w:val="000000"/>
              </w:rPr>
            </w:pPr>
            <w:r w:rsidRPr="00A04C82">
              <w:rPr>
                <w:color w:val="000000"/>
              </w:rPr>
              <w:t>9</w:t>
            </w:r>
          </w:p>
        </w:tc>
        <w:tc>
          <w:tcPr>
            <w:tcW w:w="160" w:type="dxa"/>
            <w:vAlign w:val="bottom"/>
          </w:tcPr>
          <w:p w:rsidR="00E11156" w:rsidRPr="00A04C82" w:rsidRDefault="00E11156" w:rsidP="00721FC6">
            <w:pPr>
              <w:spacing w:after="0"/>
              <w:rPr>
                <w:color w:val="000000"/>
              </w:rPr>
            </w:pPr>
            <w:r w:rsidRPr="00A04C82">
              <w:rPr>
                <w:color w:val="000000"/>
              </w:rPr>
              <w:t>7</w:t>
            </w:r>
          </w:p>
        </w:tc>
        <w:tc>
          <w:tcPr>
            <w:tcW w:w="160" w:type="dxa"/>
            <w:vAlign w:val="bottom"/>
          </w:tcPr>
          <w:p w:rsidR="00E11156" w:rsidRPr="00A04C82" w:rsidRDefault="00E11156" w:rsidP="00721FC6">
            <w:pPr>
              <w:spacing w:after="0"/>
              <w:rPr>
                <w:color w:val="000000"/>
              </w:rPr>
            </w:pPr>
            <w:r w:rsidRPr="00A04C82">
              <w:rPr>
                <w:color w:val="000000"/>
              </w:rPr>
              <w:t>5</w:t>
            </w:r>
          </w:p>
        </w:tc>
        <w:tc>
          <w:tcPr>
            <w:tcW w:w="160" w:type="dxa"/>
            <w:vAlign w:val="bottom"/>
          </w:tcPr>
          <w:p w:rsidR="00E11156" w:rsidRPr="00A04C82" w:rsidRDefault="00E11156" w:rsidP="00721FC6">
            <w:pPr>
              <w:spacing w:after="0"/>
              <w:rPr>
                <w:color w:val="000000"/>
              </w:rPr>
            </w:pPr>
            <w:r w:rsidRPr="00A04C82">
              <w:rPr>
                <w:color w:val="000000"/>
              </w:rPr>
              <w:t>10</w:t>
            </w:r>
          </w:p>
        </w:tc>
        <w:tc>
          <w:tcPr>
            <w:tcW w:w="160" w:type="dxa"/>
            <w:vAlign w:val="bottom"/>
          </w:tcPr>
          <w:p w:rsidR="00E11156" w:rsidRPr="00A04C82" w:rsidRDefault="00E11156" w:rsidP="00721FC6">
            <w:pPr>
              <w:spacing w:after="0"/>
              <w:rPr>
                <w:color w:val="000000"/>
              </w:rPr>
            </w:pPr>
            <w:r w:rsidRPr="00A04C82">
              <w:rPr>
                <w:color w:val="000000"/>
              </w:rPr>
              <w:t>11</w:t>
            </w:r>
          </w:p>
        </w:tc>
        <w:tc>
          <w:tcPr>
            <w:tcW w:w="160" w:type="dxa"/>
            <w:vAlign w:val="bottom"/>
          </w:tcPr>
          <w:p w:rsidR="00E11156" w:rsidRPr="00A04C82" w:rsidRDefault="00E11156" w:rsidP="00721FC6">
            <w:pPr>
              <w:spacing w:after="0"/>
              <w:rPr>
                <w:color w:val="000000"/>
              </w:rPr>
            </w:pPr>
            <w:r w:rsidRPr="00A04C82">
              <w:rPr>
                <w:color w:val="000000"/>
              </w:rPr>
              <w:t>6</w:t>
            </w:r>
          </w:p>
        </w:tc>
        <w:tc>
          <w:tcPr>
            <w:tcW w:w="160" w:type="dxa"/>
            <w:vAlign w:val="bottom"/>
          </w:tcPr>
          <w:p w:rsidR="00E11156" w:rsidRPr="00A04C82" w:rsidRDefault="00E11156" w:rsidP="00721FC6">
            <w:pPr>
              <w:spacing w:after="0"/>
              <w:rPr>
                <w:color w:val="000000"/>
              </w:rPr>
            </w:pPr>
            <w:r w:rsidRPr="00A04C82">
              <w:rPr>
                <w:color w:val="000000"/>
              </w:rPr>
              <w:t>5</w:t>
            </w:r>
          </w:p>
        </w:tc>
        <w:tc>
          <w:tcPr>
            <w:tcW w:w="160" w:type="dxa"/>
            <w:vAlign w:val="bottom"/>
          </w:tcPr>
          <w:p w:rsidR="00E11156" w:rsidRPr="00A04C82" w:rsidRDefault="00E11156" w:rsidP="00721FC6">
            <w:pPr>
              <w:spacing w:after="0"/>
              <w:rPr>
                <w:color w:val="000000"/>
              </w:rPr>
            </w:pPr>
            <w:r w:rsidRPr="00A04C82">
              <w:rPr>
                <w:color w:val="000000"/>
              </w:rPr>
              <w:t>9</w:t>
            </w:r>
          </w:p>
        </w:tc>
        <w:tc>
          <w:tcPr>
            <w:tcW w:w="160" w:type="dxa"/>
            <w:vAlign w:val="bottom"/>
          </w:tcPr>
          <w:p w:rsidR="00E11156" w:rsidRPr="00A04C82" w:rsidRDefault="00E11156" w:rsidP="00721FC6">
            <w:pPr>
              <w:spacing w:after="0"/>
              <w:rPr>
                <w:color w:val="000000"/>
              </w:rPr>
            </w:pPr>
            <w:r w:rsidRPr="00A04C82">
              <w:rPr>
                <w:color w:val="000000"/>
              </w:rPr>
              <w:t>14</w:t>
            </w:r>
          </w:p>
        </w:tc>
        <w:tc>
          <w:tcPr>
            <w:tcW w:w="160" w:type="dxa"/>
            <w:vAlign w:val="bottom"/>
          </w:tcPr>
          <w:p w:rsidR="00E11156" w:rsidRPr="00A04C82" w:rsidRDefault="00E11156" w:rsidP="00721FC6">
            <w:pPr>
              <w:spacing w:after="0"/>
              <w:rPr>
                <w:color w:val="000000"/>
              </w:rPr>
            </w:pPr>
            <w:r w:rsidRPr="00A04C82">
              <w:rPr>
                <w:color w:val="000000"/>
              </w:rPr>
              <w:t>7</w:t>
            </w:r>
          </w:p>
        </w:tc>
        <w:tc>
          <w:tcPr>
            <w:tcW w:w="160" w:type="dxa"/>
            <w:vAlign w:val="bottom"/>
          </w:tcPr>
          <w:p w:rsidR="00E11156" w:rsidRPr="00A04C82" w:rsidRDefault="00E11156" w:rsidP="00721FC6">
            <w:pPr>
              <w:spacing w:after="0"/>
              <w:rPr>
                <w:color w:val="000000"/>
              </w:rPr>
            </w:pPr>
            <w:r w:rsidRPr="00A04C82">
              <w:rPr>
                <w:color w:val="000000"/>
              </w:rPr>
              <w:t>3</w:t>
            </w:r>
          </w:p>
        </w:tc>
      </w:tr>
      <w:tr w:rsidR="00E11156" w:rsidRPr="00A04C82">
        <w:trPr>
          <w:trHeight w:val="397"/>
          <w:jc w:val="center"/>
        </w:trPr>
        <w:tc>
          <w:tcPr>
            <w:tcW w:w="1633" w:type="dxa"/>
            <w:shd w:val="clear" w:color="auto" w:fill="D9D9D9"/>
            <w:noWrap/>
            <w:vAlign w:val="bottom"/>
          </w:tcPr>
          <w:p w:rsidR="00E11156" w:rsidRPr="00A04C82" w:rsidRDefault="00E11156" w:rsidP="00721FC6">
            <w:pPr>
              <w:spacing w:after="0"/>
              <w:rPr>
                <w:color w:val="000000"/>
              </w:rPr>
            </w:pPr>
            <w:r w:rsidRPr="00A04C82">
              <w:rPr>
                <w:color w:val="000000"/>
              </w:rPr>
              <w:t>С.КРИВА БАРА</w:t>
            </w:r>
          </w:p>
        </w:tc>
        <w:tc>
          <w:tcPr>
            <w:tcW w:w="160" w:type="dxa"/>
            <w:vAlign w:val="bottom"/>
          </w:tcPr>
          <w:p w:rsidR="00E11156" w:rsidRPr="00A04C82" w:rsidRDefault="00E11156" w:rsidP="00721FC6">
            <w:pPr>
              <w:spacing w:after="0"/>
              <w:rPr>
                <w:color w:val="000000"/>
              </w:rPr>
            </w:pPr>
            <w:r w:rsidRPr="00A04C82">
              <w:rPr>
                <w:color w:val="000000"/>
              </w:rPr>
              <w:t>1050</w:t>
            </w:r>
          </w:p>
        </w:tc>
        <w:tc>
          <w:tcPr>
            <w:tcW w:w="160" w:type="dxa"/>
            <w:vAlign w:val="bottom"/>
          </w:tcPr>
          <w:p w:rsidR="00E11156" w:rsidRPr="00A04C82" w:rsidRDefault="00E11156" w:rsidP="00721FC6">
            <w:pPr>
              <w:spacing w:after="0"/>
              <w:rPr>
                <w:color w:val="000000"/>
              </w:rPr>
            </w:pPr>
            <w:r w:rsidRPr="00A04C82">
              <w:rPr>
                <w:color w:val="000000"/>
              </w:rPr>
              <w:t>57</w:t>
            </w:r>
          </w:p>
        </w:tc>
        <w:tc>
          <w:tcPr>
            <w:tcW w:w="160" w:type="dxa"/>
            <w:vAlign w:val="bottom"/>
          </w:tcPr>
          <w:p w:rsidR="00E11156" w:rsidRPr="00A04C82" w:rsidRDefault="00E11156" w:rsidP="00721FC6">
            <w:pPr>
              <w:spacing w:after="0"/>
              <w:rPr>
                <w:color w:val="000000"/>
              </w:rPr>
            </w:pPr>
            <w:r w:rsidRPr="00A04C82">
              <w:rPr>
                <w:color w:val="000000"/>
              </w:rPr>
              <w:t>55</w:t>
            </w:r>
          </w:p>
        </w:tc>
        <w:tc>
          <w:tcPr>
            <w:tcW w:w="160" w:type="dxa"/>
            <w:vAlign w:val="bottom"/>
          </w:tcPr>
          <w:p w:rsidR="00E11156" w:rsidRPr="00A04C82" w:rsidRDefault="00E11156" w:rsidP="00721FC6">
            <w:pPr>
              <w:spacing w:after="0"/>
              <w:rPr>
                <w:color w:val="000000"/>
              </w:rPr>
            </w:pPr>
            <w:r w:rsidRPr="00A04C82">
              <w:rPr>
                <w:color w:val="000000"/>
              </w:rPr>
              <w:t>52</w:t>
            </w:r>
          </w:p>
        </w:tc>
        <w:tc>
          <w:tcPr>
            <w:tcW w:w="160" w:type="dxa"/>
            <w:vAlign w:val="bottom"/>
          </w:tcPr>
          <w:p w:rsidR="00E11156" w:rsidRPr="00A04C82" w:rsidRDefault="00E11156" w:rsidP="00721FC6">
            <w:pPr>
              <w:spacing w:after="0"/>
              <w:rPr>
                <w:color w:val="000000"/>
              </w:rPr>
            </w:pPr>
            <w:r w:rsidRPr="00A04C82">
              <w:rPr>
                <w:color w:val="000000"/>
              </w:rPr>
              <w:t>74</w:t>
            </w:r>
          </w:p>
        </w:tc>
        <w:tc>
          <w:tcPr>
            <w:tcW w:w="160" w:type="dxa"/>
            <w:vAlign w:val="bottom"/>
          </w:tcPr>
          <w:p w:rsidR="00E11156" w:rsidRPr="00A04C82" w:rsidRDefault="00E11156" w:rsidP="00721FC6">
            <w:pPr>
              <w:spacing w:after="0"/>
              <w:rPr>
                <w:color w:val="000000"/>
              </w:rPr>
            </w:pPr>
            <w:r w:rsidRPr="00A04C82">
              <w:rPr>
                <w:color w:val="000000"/>
              </w:rPr>
              <w:t>54</w:t>
            </w:r>
          </w:p>
        </w:tc>
        <w:tc>
          <w:tcPr>
            <w:tcW w:w="160" w:type="dxa"/>
            <w:vAlign w:val="bottom"/>
          </w:tcPr>
          <w:p w:rsidR="00E11156" w:rsidRPr="00A04C82" w:rsidRDefault="00E11156" w:rsidP="00721FC6">
            <w:pPr>
              <w:spacing w:after="0"/>
              <w:rPr>
                <w:color w:val="000000"/>
              </w:rPr>
            </w:pPr>
            <w:r w:rsidRPr="00A04C82">
              <w:rPr>
                <w:color w:val="000000"/>
              </w:rPr>
              <w:t>59</w:t>
            </w:r>
          </w:p>
        </w:tc>
        <w:tc>
          <w:tcPr>
            <w:tcW w:w="160" w:type="dxa"/>
            <w:vAlign w:val="bottom"/>
          </w:tcPr>
          <w:p w:rsidR="00E11156" w:rsidRPr="00A04C82" w:rsidRDefault="00E11156" w:rsidP="00721FC6">
            <w:pPr>
              <w:spacing w:after="0"/>
              <w:rPr>
                <w:color w:val="000000"/>
              </w:rPr>
            </w:pPr>
            <w:r w:rsidRPr="00A04C82">
              <w:rPr>
                <w:color w:val="000000"/>
              </w:rPr>
              <w:t>47</w:t>
            </w:r>
          </w:p>
        </w:tc>
        <w:tc>
          <w:tcPr>
            <w:tcW w:w="160" w:type="dxa"/>
            <w:vAlign w:val="bottom"/>
          </w:tcPr>
          <w:p w:rsidR="00E11156" w:rsidRPr="00A04C82" w:rsidRDefault="00E11156" w:rsidP="00721FC6">
            <w:pPr>
              <w:spacing w:after="0"/>
              <w:rPr>
                <w:color w:val="000000"/>
              </w:rPr>
            </w:pPr>
            <w:r w:rsidRPr="00A04C82">
              <w:rPr>
                <w:color w:val="000000"/>
              </w:rPr>
              <w:t>56</w:t>
            </w:r>
          </w:p>
        </w:tc>
        <w:tc>
          <w:tcPr>
            <w:tcW w:w="160" w:type="dxa"/>
            <w:vAlign w:val="bottom"/>
          </w:tcPr>
          <w:p w:rsidR="00E11156" w:rsidRPr="00A04C82" w:rsidRDefault="00E11156" w:rsidP="00721FC6">
            <w:pPr>
              <w:spacing w:after="0"/>
              <w:rPr>
                <w:color w:val="000000"/>
              </w:rPr>
            </w:pPr>
            <w:r w:rsidRPr="00A04C82">
              <w:rPr>
                <w:color w:val="000000"/>
              </w:rPr>
              <w:t>53</w:t>
            </w:r>
          </w:p>
        </w:tc>
        <w:tc>
          <w:tcPr>
            <w:tcW w:w="160" w:type="dxa"/>
            <w:vAlign w:val="bottom"/>
          </w:tcPr>
          <w:p w:rsidR="00E11156" w:rsidRPr="00A04C82" w:rsidRDefault="00E11156" w:rsidP="00721FC6">
            <w:pPr>
              <w:spacing w:after="0"/>
              <w:rPr>
                <w:color w:val="000000"/>
              </w:rPr>
            </w:pPr>
            <w:r w:rsidRPr="00A04C82">
              <w:rPr>
                <w:color w:val="000000"/>
              </w:rPr>
              <w:t>57</w:t>
            </w:r>
          </w:p>
        </w:tc>
        <w:tc>
          <w:tcPr>
            <w:tcW w:w="160" w:type="dxa"/>
            <w:vAlign w:val="bottom"/>
          </w:tcPr>
          <w:p w:rsidR="00E11156" w:rsidRPr="00A04C82" w:rsidRDefault="00E11156" w:rsidP="00721FC6">
            <w:pPr>
              <w:spacing w:after="0"/>
              <w:rPr>
                <w:color w:val="000000"/>
              </w:rPr>
            </w:pPr>
            <w:r w:rsidRPr="00A04C82">
              <w:rPr>
                <w:color w:val="000000"/>
              </w:rPr>
              <w:t>63</w:t>
            </w:r>
          </w:p>
        </w:tc>
        <w:tc>
          <w:tcPr>
            <w:tcW w:w="160" w:type="dxa"/>
            <w:vAlign w:val="bottom"/>
          </w:tcPr>
          <w:p w:rsidR="00E11156" w:rsidRPr="00A04C82" w:rsidRDefault="00E11156" w:rsidP="00721FC6">
            <w:pPr>
              <w:spacing w:after="0"/>
              <w:rPr>
                <w:color w:val="000000"/>
              </w:rPr>
            </w:pPr>
            <w:r w:rsidRPr="00A04C82">
              <w:rPr>
                <w:color w:val="000000"/>
              </w:rPr>
              <w:t>65</w:t>
            </w:r>
          </w:p>
        </w:tc>
        <w:tc>
          <w:tcPr>
            <w:tcW w:w="160" w:type="dxa"/>
            <w:vAlign w:val="bottom"/>
          </w:tcPr>
          <w:p w:rsidR="00E11156" w:rsidRPr="00A04C82" w:rsidRDefault="00E11156" w:rsidP="00721FC6">
            <w:pPr>
              <w:spacing w:after="0"/>
              <w:rPr>
                <w:color w:val="000000"/>
              </w:rPr>
            </w:pPr>
            <w:r w:rsidRPr="00A04C82">
              <w:rPr>
                <w:color w:val="000000"/>
              </w:rPr>
              <w:t>83</w:t>
            </w:r>
          </w:p>
        </w:tc>
        <w:tc>
          <w:tcPr>
            <w:tcW w:w="160" w:type="dxa"/>
            <w:vAlign w:val="bottom"/>
          </w:tcPr>
          <w:p w:rsidR="00E11156" w:rsidRPr="00A04C82" w:rsidRDefault="00E11156" w:rsidP="00721FC6">
            <w:pPr>
              <w:spacing w:after="0"/>
              <w:rPr>
                <w:color w:val="000000"/>
              </w:rPr>
            </w:pPr>
            <w:r w:rsidRPr="00A04C82">
              <w:rPr>
                <w:color w:val="000000"/>
              </w:rPr>
              <w:t>83</w:t>
            </w:r>
          </w:p>
        </w:tc>
        <w:tc>
          <w:tcPr>
            <w:tcW w:w="160" w:type="dxa"/>
            <w:vAlign w:val="bottom"/>
          </w:tcPr>
          <w:p w:rsidR="00E11156" w:rsidRPr="00A04C82" w:rsidRDefault="00E11156" w:rsidP="00721FC6">
            <w:pPr>
              <w:spacing w:after="0"/>
              <w:rPr>
                <w:color w:val="000000"/>
              </w:rPr>
            </w:pPr>
            <w:r w:rsidRPr="00A04C82">
              <w:rPr>
                <w:color w:val="000000"/>
              </w:rPr>
              <w:t>70</w:t>
            </w:r>
          </w:p>
        </w:tc>
        <w:tc>
          <w:tcPr>
            <w:tcW w:w="160" w:type="dxa"/>
            <w:vAlign w:val="bottom"/>
          </w:tcPr>
          <w:p w:rsidR="00E11156" w:rsidRPr="00A04C82" w:rsidRDefault="00E11156" w:rsidP="00721FC6">
            <w:pPr>
              <w:spacing w:after="0"/>
              <w:rPr>
                <w:color w:val="000000"/>
              </w:rPr>
            </w:pPr>
            <w:r w:rsidRPr="00A04C82">
              <w:rPr>
                <w:color w:val="000000"/>
              </w:rPr>
              <w:t>60</w:t>
            </w:r>
          </w:p>
        </w:tc>
        <w:tc>
          <w:tcPr>
            <w:tcW w:w="160" w:type="dxa"/>
            <w:vAlign w:val="bottom"/>
          </w:tcPr>
          <w:p w:rsidR="00E11156" w:rsidRPr="00A04C82" w:rsidRDefault="00E11156" w:rsidP="00721FC6">
            <w:pPr>
              <w:spacing w:after="0"/>
              <w:rPr>
                <w:color w:val="000000"/>
              </w:rPr>
            </w:pPr>
            <w:r w:rsidRPr="00A04C82">
              <w:rPr>
                <w:color w:val="000000"/>
              </w:rPr>
              <w:t>41</w:t>
            </w:r>
          </w:p>
        </w:tc>
        <w:tc>
          <w:tcPr>
            <w:tcW w:w="160" w:type="dxa"/>
            <w:vAlign w:val="bottom"/>
          </w:tcPr>
          <w:p w:rsidR="00E11156" w:rsidRPr="00A04C82" w:rsidRDefault="00E11156" w:rsidP="00721FC6">
            <w:pPr>
              <w:spacing w:after="0"/>
              <w:rPr>
                <w:color w:val="000000"/>
              </w:rPr>
            </w:pPr>
            <w:r w:rsidRPr="00A04C82">
              <w:rPr>
                <w:color w:val="000000"/>
              </w:rPr>
              <w:t>21</w:t>
            </w:r>
          </w:p>
        </w:tc>
      </w:tr>
      <w:tr w:rsidR="00E11156" w:rsidRPr="00A04C82">
        <w:trPr>
          <w:trHeight w:val="397"/>
          <w:jc w:val="center"/>
        </w:trPr>
        <w:tc>
          <w:tcPr>
            <w:tcW w:w="1633" w:type="dxa"/>
            <w:shd w:val="clear" w:color="auto" w:fill="D9D9D9"/>
            <w:noWrap/>
            <w:vAlign w:val="bottom"/>
          </w:tcPr>
          <w:p w:rsidR="00E11156" w:rsidRPr="00A04C82" w:rsidRDefault="00E11156" w:rsidP="00721FC6">
            <w:pPr>
              <w:spacing w:after="0"/>
              <w:rPr>
                <w:color w:val="000000"/>
              </w:rPr>
            </w:pPr>
            <w:r w:rsidRPr="00A04C82">
              <w:rPr>
                <w:color w:val="000000"/>
              </w:rPr>
              <w:t>С.ОДОРОВЦИ</w:t>
            </w:r>
          </w:p>
        </w:tc>
        <w:tc>
          <w:tcPr>
            <w:tcW w:w="160" w:type="dxa"/>
            <w:vAlign w:val="bottom"/>
          </w:tcPr>
          <w:p w:rsidR="00E11156" w:rsidRPr="00A04C82" w:rsidRDefault="00E11156" w:rsidP="00721FC6">
            <w:pPr>
              <w:spacing w:after="0"/>
              <w:rPr>
                <w:color w:val="000000"/>
              </w:rPr>
            </w:pPr>
            <w:r w:rsidRPr="00A04C82">
              <w:rPr>
                <w:color w:val="000000"/>
              </w:rPr>
              <w:t>25</w:t>
            </w:r>
          </w:p>
        </w:tc>
        <w:tc>
          <w:tcPr>
            <w:tcW w:w="160" w:type="dxa"/>
            <w:vAlign w:val="bottom"/>
          </w:tcPr>
          <w:p w:rsidR="00E11156" w:rsidRPr="00A04C82" w:rsidRDefault="00E11156" w:rsidP="00721FC6">
            <w:pPr>
              <w:spacing w:after="0"/>
              <w:rPr>
                <w:color w:val="000000"/>
              </w:rPr>
            </w:pPr>
            <w:r w:rsidRPr="00A04C82">
              <w:rPr>
                <w:color w:val="000000"/>
              </w:rPr>
              <w:t>-</w:t>
            </w:r>
          </w:p>
        </w:tc>
        <w:tc>
          <w:tcPr>
            <w:tcW w:w="160" w:type="dxa"/>
            <w:vAlign w:val="bottom"/>
          </w:tcPr>
          <w:p w:rsidR="00E11156" w:rsidRPr="00A04C82" w:rsidRDefault="00E11156" w:rsidP="00721FC6">
            <w:pPr>
              <w:spacing w:after="0"/>
              <w:rPr>
                <w:color w:val="000000"/>
              </w:rPr>
            </w:pPr>
            <w:r w:rsidRPr="00A04C82">
              <w:rPr>
                <w:color w:val="000000"/>
              </w:rPr>
              <w:t>-</w:t>
            </w:r>
          </w:p>
        </w:tc>
        <w:tc>
          <w:tcPr>
            <w:tcW w:w="160" w:type="dxa"/>
            <w:vAlign w:val="bottom"/>
          </w:tcPr>
          <w:p w:rsidR="00E11156" w:rsidRPr="00A04C82" w:rsidRDefault="00E11156" w:rsidP="00721FC6">
            <w:pPr>
              <w:spacing w:after="0"/>
              <w:rPr>
                <w:color w:val="000000"/>
              </w:rPr>
            </w:pPr>
            <w:r w:rsidRPr="00A04C82">
              <w:rPr>
                <w:color w:val="000000"/>
              </w:rPr>
              <w:t>-</w:t>
            </w:r>
          </w:p>
        </w:tc>
        <w:tc>
          <w:tcPr>
            <w:tcW w:w="160" w:type="dxa"/>
            <w:vAlign w:val="bottom"/>
          </w:tcPr>
          <w:p w:rsidR="00E11156" w:rsidRPr="00A04C82" w:rsidRDefault="00E11156" w:rsidP="00721FC6">
            <w:pPr>
              <w:spacing w:after="0"/>
              <w:rPr>
                <w:color w:val="000000"/>
              </w:rPr>
            </w:pPr>
            <w:r w:rsidRPr="00A04C82">
              <w:rPr>
                <w:color w:val="000000"/>
              </w:rPr>
              <w:t>-</w:t>
            </w:r>
          </w:p>
        </w:tc>
        <w:tc>
          <w:tcPr>
            <w:tcW w:w="160" w:type="dxa"/>
            <w:vAlign w:val="bottom"/>
          </w:tcPr>
          <w:p w:rsidR="00E11156" w:rsidRPr="00A04C82" w:rsidRDefault="00E11156" w:rsidP="00721FC6">
            <w:pPr>
              <w:spacing w:after="0"/>
              <w:rPr>
                <w:color w:val="000000"/>
              </w:rPr>
            </w:pPr>
            <w:r w:rsidRPr="00A04C82">
              <w:rPr>
                <w:color w:val="000000"/>
              </w:rPr>
              <w:t>-</w:t>
            </w:r>
          </w:p>
        </w:tc>
        <w:tc>
          <w:tcPr>
            <w:tcW w:w="160" w:type="dxa"/>
            <w:vAlign w:val="bottom"/>
          </w:tcPr>
          <w:p w:rsidR="00E11156" w:rsidRPr="00A04C82" w:rsidRDefault="00E11156" w:rsidP="00721FC6">
            <w:pPr>
              <w:spacing w:after="0"/>
              <w:rPr>
                <w:color w:val="000000"/>
              </w:rPr>
            </w:pPr>
            <w:r w:rsidRPr="00A04C82">
              <w:rPr>
                <w:color w:val="000000"/>
              </w:rPr>
              <w:t>-</w:t>
            </w:r>
          </w:p>
        </w:tc>
        <w:tc>
          <w:tcPr>
            <w:tcW w:w="160" w:type="dxa"/>
            <w:vAlign w:val="bottom"/>
          </w:tcPr>
          <w:p w:rsidR="00E11156" w:rsidRPr="00A04C82" w:rsidRDefault="00E11156" w:rsidP="00721FC6">
            <w:pPr>
              <w:spacing w:after="0"/>
              <w:rPr>
                <w:color w:val="000000"/>
              </w:rPr>
            </w:pPr>
            <w:r w:rsidRPr="00A04C82">
              <w:rPr>
                <w:color w:val="000000"/>
              </w:rPr>
              <w:t>1</w:t>
            </w:r>
          </w:p>
        </w:tc>
        <w:tc>
          <w:tcPr>
            <w:tcW w:w="160" w:type="dxa"/>
            <w:vAlign w:val="bottom"/>
          </w:tcPr>
          <w:p w:rsidR="00E11156" w:rsidRPr="00A04C82" w:rsidRDefault="00E11156" w:rsidP="00721FC6">
            <w:pPr>
              <w:spacing w:after="0"/>
              <w:rPr>
                <w:color w:val="000000"/>
              </w:rPr>
            </w:pPr>
            <w:r w:rsidRPr="00A04C82">
              <w:rPr>
                <w:color w:val="000000"/>
              </w:rPr>
              <w:t>-</w:t>
            </w:r>
          </w:p>
        </w:tc>
        <w:tc>
          <w:tcPr>
            <w:tcW w:w="160" w:type="dxa"/>
            <w:vAlign w:val="bottom"/>
          </w:tcPr>
          <w:p w:rsidR="00E11156" w:rsidRPr="00A04C82" w:rsidRDefault="00E11156" w:rsidP="00721FC6">
            <w:pPr>
              <w:spacing w:after="0"/>
              <w:rPr>
                <w:color w:val="000000"/>
              </w:rPr>
            </w:pPr>
            <w:r w:rsidRPr="00A04C82">
              <w:rPr>
                <w:color w:val="000000"/>
              </w:rPr>
              <w:t>-</w:t>
            </w:r>
          </w:p>
        </w:tc>
        <w:tc>
          <w:tcPr>
            <w:tcW w:w="160" w:type="dxa"/>
            <w:vAlign w:val="bottom"/>
          </w:tcPr>
          <w:p w:rsidR="00E11156" w:rsidRPr="00A04C82" w:rsidRDefault="00E11156" w:rsidP="00721FC6">
            <w:pPr>
              <w:spacing w:after="0"/>
              <w:rPr>
                <w:color w:val="000000"/>
              </w:rPr>
            </w:pPr>
            <w:r w:rsidRPr="00A04C82">
              <w:rPr>
                <w:color w:val="000000"/>
              </w:rPr>
              <w:t>-</w:t>
            </w:r>
          </w:p>
        </w:tc>
        <w:tc>
          <w:tcPr>
            <w:tcW w:w="160" w:type="dxa"/>
            <w:vAlign w:val="bottom"/>
          </w:tcPr>
          <w:p w:rsidR="00E11156" w:rsidRPr="00A04C82" w:rsidRDefault="00E11156" w:rsidP="00721FC6">
            <w:pPr>
              <w:spacing w:after="0"/>
              <w:rPr>
                <w:color w:val="000000"/>
              </w:rPr>
            </w:pPr>
            <w:r w:rsidRPr="00A04C82">
              <w:rPr>
                <w:color w:val="000000"/>
              </w:rPr>
              <w:t>-</w:t>
            </w:r>
          </w:p>
        </w:tc>
        <w:tc>
          <w:tcPr>
            <w:tcW w:w="160" w:type="dxa"/>
            <w:vAlign w:val="bottom"/>
          </w:tcPr>
          <w:p w:rsidR="00E11156" w:rsidRPr="00A04C82" w:rsidRDefault="00E11156" w:rsidP="00721FC6">
            <w:pPr>
              <w:spacing w:after="0"/>
              <w:rPr>
                <w:color w:val="000000"/>
              </w:rPr>
            </w:pPr>
            <w:r w:rsidRPr="00A04C82">
              <w:rPr>
                <w:color w:val="000000"/>
              </w:rPr>
              <w:t>2</w:t>
            </w:r>
          </w:p>
        </w:tc>
        <w:tc>
          <w:tcPr>
            <w:tcW w:w="160" w:type="dxa"/>
            <w:vAlign w:val="bottom"/>
          </w:tcPr>
          <w:p w:rsidR="00E11156" w:rsidRPr="00A04C82" w:rsidRDefault="00E11156" w:rsidP="00721FC6">
            <w:pPr>
              <w:spacing w:after="0"/>
              <w:rPr>
                <w:color w:val="000000"/>
              </w:rPr>
            </w:pPr>
            <w:r w:rsidRPr="00A04C82">
              <w:rPr>
                <w:color w:val="000000"/>
              </w:rPr>
              <w:t>3</w:t>
            </w:r>
          </w:p>
        </w:tc>
        <w:tc>
          <w:tcPr>
            <w:tcW w:w="160" w:type="dxa"/>
            <w:vAlign w:val="bottom"/>
          </w:tcPr>
          <w:p w:rsidR="00E11156" w:rsidRPr="00A04C82" w:rsidRDefault="00E11156" w:rsidP="00721FC6">
            <w:pPr>
              <w:spacing w:after="0"/>
              <w:rPr>
                <w:color w:val="000000"/>
              </w:rPr>
            </w:pPr>
            <w:r w:rsidRPr="00A04C82">
              <w:rPr>
                <w:color w:val="000000"/>
              </w:rPr>
              <w:t>3</w:t>
            </w:r>
          </w:p>
        </w:tc>
        <w:tc>
          <w:tcPr>
            <w:tcW w:w="160" w:type="dxa"/>
            <w:vAlign w:val="bottom"/>
          </w:tcPr>
          <w:p w:rsidR="00E11156" w:rsidRPr="00A04C82" w:rsidRDefault="00E11156" w:rsidP="00721FC6">
            <w:pPr>
              <w:spacing w:after="0"/>
              <w:rPr>
                <w:color w:val="000000"/>
              </w:rPr>
            </w:pPr>
            <w:r w:rsidRPr="00A04C82">
              <w:rPr>
                <w:color w:val="000000"/>
              </w:rPr>
              <w:t>4</w:t>
            </w:r>
          </w:p>
        </w:tc>
        <w:tc>
          <w:tcPr>
            <w:tcW w:w="160" w:type="dxa"/>
            <w:vAlign w:val="bottom"/>
          </w:tcPr>
          <w:p w:rsidR="00E11156" w:rsidRPr="00A04C82" w:rsidRDefault="00E11156" w:rsidP="00721FC6">
            <w:pPr>
              <w:spacing w:after="0"/>
              <w:rPr>
                <w:color w:val="000000"/>
              </w:rPr>
            </w:pPr>
            <w:r w:rsidRPr="00A04C82">
              <w:rPr>
                <w:color w:val="000000"/>
              </w:rPr>
              <w:t>3</w:t>
            </w:r>
          </w:p>
        </w:tc>
        <w:tc>
          <w:tcPr>
            <w:tcW w:w="160" w:type="dxa"/>
            <w:vAlign w:val="bottom"/>
          </w:tcPr>
          <w:p w:rsidR="00E11156" w:rsidRPr="00A04C82" w:rsidRDefault="00E11156" w:rsidP="00721FC6">
            <w:pPr>
              <w:spacing w:after="0"/>
              <w:rPr>
                <w:color w:val="000000"/>
              </w:rPr>
            </w:pPr>
            <w:r w:rsidRPr="00A04C82">
              <w:rPr>
                <w:color w:val="000000"/>
              </w:rPr>
              <w:t>6</w:t>
            </w:r>
          </w:p>
        </w:tc>
        <w:tc>
          <w:tcPr>
            <w:tcW w:w="160" w:type="dxa"/>
            <w:vAlign w:val="bottom"/>
          </w:tcPr>
          <w:p w:rsidR="00E11156" w:rsidRPr="00A04C82" w:rsidRDefault="00E11156" w:rsidP="00721FC6">
            <w:pPr>
              <w:spacing w:after="0"/>
              <w:rPr>
                <w:color w:val="000000"/>
              </w:rPr>
            </w:pPr>
            <w:r w:rsidRPr="00A04C82">
              <w:rPr>
                <w:color w:val="000000"/>
              </w:rPr>
              <w:t>3</w:t>
            </w:r>
          </w:p>
        </w:tc>
      </w:tr>
      <w:tr w:rsidR="00E11156" w:rsidRPr="00A04C82">
        <w:trPr>
          <w:trHeight w:val="397"/>
          <w:jc w:val="center"/>
        </w:trPr>
        <w:tc>
          <w:tcPr>
            <w:tcW w:w="1633" w:type="dxa"/>
            <w:shd w:val="clear" w:color="auto" w:fill="D9D9D9"/>
            <w:noWrap/>
            <w:vAlign w:val="bottom"/>
          </w:tcPr>
          <w:p w:rsidR="00E11156" w:rsidRPr="00A04C82" w:rsidRDefault="00E11156" w:rsidP="00721FC6">
            <w:pPr>
              <w:spacing w:after="0"/>
              <w:rPr>
                <w:color w:val="000000"/>
              </w:rPr>
            </w:pPr>
            <w:r w:rsidRPr="00A04C82">
              <w:rPr>
                <w:color w:val="000000"/>
              </w:rPr>
              <w:t>С.СМИРНЕНСКИ</w:t>
            </w:r>
          </w:p>
        </w:tc>
        <w:tc>
          <w:tcPr>
            <w:tcW w:w="160" w:type="dxa"/>
            <w:vAlign w:val="bottom"/>
          </w:tcPr>
          <w:p w:rsidR="00E11156" w:rsidRPr="00A04C82" w:rsidRDefault="00E11156" w:rsidP="00721FC6">
            <w:pPr>
              <w:spacing w:after="0"/>
              <w:rPr>
                <w:color w:val="000000"/>
              </w:rPr>
            </w:pPr>
            <w:r w:rsidRPr="00A04C82">
              <w:rPr>
                <w:color w:val="000000"/>
              </w:rPr>
              <w:t>497</w:t>
            </w:r>
          </w:p>
        </w:tc>
        <w:tc>
          <w:tcPr>
            <w:tcW w:w="160" w:type="dxa"/>
            <w:vAlign w:val="bottom"/>
          </w:tcPr>
          <w:p w:rsidR="00E11156" w:rsidRPr="00A04C82" w:rsidRDefault="00E11156" w:rsidP="00721FC6">
            <w:pPr>
              <w:spacing w:after="0"/>
              <w:rPr>
                <w:color w:val="000000"/>
              </w:rPr>
            </w:pPr>
            <w:r w:rsidRPr="00A04C82">
              <w:rPr>
                <w:color w:val="000000"/>
              </w:rPr>
              <w:t>9</w:t>
            </w:r>
          </w:p>
        </w:tc>
        <w:tc>
          <w:tcPr>
            <w:tcW w:w="160" w:type="dxa"/>
            <w:vAlign w:val="bottom"/>
          </w:tcPr>
          <w:p w:rsidR="00E11156" w:rsidRPr="00A04C82" w:rsidRDefault="00E11156" w:rsidP="00721FC6">
            <w:pPr>
              <w:spacing w:after="0"/>
              <w:rPr>
                <w:color w:val="000000"/>
              </w:rPr>
            </w:pPr>
            <w:r w:rsidRPr="00A04C82">
              <w:rPr>
                <w:color w:val="000000"/>
              </w:rPr>
              <w:t>10</w:t>
            </w:r>
          </w:p>
        </w:tc>
        <w:tc>
          <w:tcPr>
            <w:tcW w:w="160" w:type="dxa"/>
            <w:vAlign w:val="bottom"/>
          </w:tcPr>
          <w:p w:rsidR="00E11156" w:rsidRPr="00A04C82" w:rsidRDefault="00E11156" w:rsidP="00721FC6">
            <w:pPr>
              <w:spacing w:after="0"/>
              <w:rPr>
                <w:color w:val="000000"/>
              </w:rPr>
            </w:pPr>
            <w:r w:rsidRPr="00A04C82">
              <w:rPr>
                <w:color w:val="000000"/>
              </w:rPr>
              <w:t>16</w:t>
            </w:r>
          </w:p>
        </w:tc>
        <w:tc>
          <w:tcPr>
            <w:tcW w:w="160" w:type="dxa"/>
            <w:vAlign w:val="bottom"/>
          </w:tcPr>
          <w:p w:rsidR="00E11156" w:rsidRPr="00A04C82" w:rsidRDefault="00E11156" w:rsidP="00721FC6">
            <w:pPr>
              <w:spacing w:after="0"/>
              <w:rPr>
                <w:color w:val="000000"/>
              </w:rPr>
            </w:pPr>
            <w:r w:rsidRPr="00A04C82">
              <w:rPr>
                <w:color w:val="000000"/>
              </w:rPr>
              <w:t>18</w:t>
            </w:r>
          </w:p>
        </w:tc>
        <w:tc>
          <w:tcPr>
            <w:tcW w:w="160" w:type="dxa"/>
            <w:vAlign w:val="bottom"/>
          </w:tcPr>
          <w:p w:rsidR="00E11156" w:rsidRPr="00A04C82" w:rsidRDefault="00E11156" w:rsidP="00721FC6">
            <w:pPr>
              <w:spacing w:after="0"/>
              <w:rPr>
                <w:color w:val="000000"/>
              </w:rPr>
            </w:pPr>
            <w:r w:rsidRPr="00A04C82">
              <w:rPr>
                <w:color w:val="000000"/>
              </w:rPr>
              <w:t>18</w:t>
            </w:r>
          </w:p>
        </w:tc>
        <w:tc>
          <w:tcPr>
            <w:tcW w:w="160" w:type="dxa"/>
            <w:vAlign w:val="bottom"/>
          </w:tcPr>
          <w:p w:rsidR="00E11156" w:rsidRPr="00A04C82" w:rsidRDefault="00E11156" w:rsidP="00721FC6">
            <w:pPr>
              <w:spacing w:after="0"/>
              <w:rPr>
                <w:color w:val="000000"/>
              </w:rPr>
            </w:pPr>
            <w:r w:rsidRPr="00A04C82">
              <w:rPr>
                <w:color w:val="000000"/>
              </w:rPr>
              <w:t>16</w:t>
            </w:r>
          </w:p>
        </w:tc>
        <w:tc>
          <w:tcPr>
            <w:tcW w:w="160" w:type="dxa"/>
            <w:vAlign w:val="bottom"/>
          </w:tcPr>
          <w:p w:rsidR="00E11156" w:rsidRPr="00A04C82" w:rsidRDefault="00E11156" w:rsidP="00721FC6">
            <w:pPr>
              <w:spacing w:after="0"/>
              <w:rPr>
                <w:color w:val="000000"/>
              </w:rPr>
            </w:pPr>
            <w:r w:rsidRPr="00A04C82">
              <w:rPr>
                <w:color w:val="000000"/>
              </w:rPr>
              <w:t>12</w:t>
            </w:r>
          </w:p>
        </w:tc>
        <w:tc>
          <w:tcPr>
            <w:tcW w:w="160" w:type="dxa"/>
            <w:vAlign w:val="bottom"/>
          </w:tcPr>
          <w:p w:rsidR="00E11156" w:rsidRPr="00A04C82" w:rsidRDefault="00E11156" w:rsidP="00721FC6">
            <w:pPr>
              <w:spacing w:after="0"/>
              <w:rPr>
                <w:color w:val="000000"/>
              </w:rPr>
            </w:pPr>
            <w:r w:rsidRPr="00A04C82">
              <w:rPr>
                <w:color w:val="000000"/>
              </w:rPr>
              <w:t>17</w:t>
            </w:r>
          </w:p>
        </w:tc>
        <w:tc>
          <w:tcPr>
            <w:tcW w:w="160" w:type="dxa"/>
            <w:vAlign w:val="bottom"/>
          </w:tcPr>
          <w:p w:rsidR="00E11156" w:rsidRPr="00A04C82" w:rsidRDefault="00E11156" w:rsidP="00721FC6">
            <w:pPr>
              <w:spacing w:after="0"/>
              <w:rPr>
                <w:color w:val="000000"/>
              </w:rPr>
            </w:pPr>
            <w:r w:rsidRPr="00A04C82">
              <w:rPr>
                <w:color w:val="000000"/>
              </w:rPr>
              <w:t>24</w:t>
            </w:r>
          </w:p>
        </w:tc>
        <w:tc>
          <w:tcPr>
            <w:tcW w:w="160" w:type="dxa"/>
            <w:vAlign w:val="bottom"/>
          </w:tcPr>
          <w:p w:rsidR="00E11156" w:rsidRPr="00A04C82" w:rsidRDefault="00E11156" w:rsidP="00721FC6">
            <w:pPr>
              <w:spacing w:after="0"/>
              <w:rPr>
                <w:color w:val="000000"/>
              </w:rPr>
            </w:pPr>
            <w:r w:rsidRPr="00A04C82">
              <w:rPr>
                <w:color w:val="000000"/>
              </w:rPr>
              <w:t>22</w:t>
            </w:r>
          </w:p>
        </w:tc>
        <w:tc>
          <w:tcPr>
            <w:tcW w:w="160" w:type="dxa"/>
            <w:vAlign w:val="bottom"/>
          </w:tcPr>
          <w:p w:rsidR="00E11156" w:rsidRPr="00A04C82" w:rsidRDefault="00E11156" w:rsidP="00721FC6">
            <w:pPr>
              <w:spacing w:after="0"/>
              <w:rPr>
                <w:color w:val="000000"/>
              </w:rPr>
            </w:pPr>
            <w:r w:rsidRPr="00A04C82">
              <w:rPr>
                <w:color w:val="000000"/>
              </w:rPr>
              <w:t>26</w:t>
            </w:r>
          </w:p>
        </w:tc>
        <w:tc>
          <w:tcPr>
            <w:tcW w:w="160" w:type="dxa"/>
            <w:vAlign w:val="bottom"/>
          </w:tcPr>
          <w:p w:rsidR="00E11156" w:rsidRPr="00A04C82" w:rsidRDefault="00E11156" w:rsidP="00721FC6">
            <w:pPr>
              <w:spacing w:after="0"/>
              <w:rPr>
                <w:color w:val="000000"/>
              </w:rPr>
            </w:pPr>
            <w:r w:rsidRPr="00A04C82">
              <w:rPr>
                <w:color w:val="000000"/>
              </w:rPr>
              <w:t>34</w:t>
            </w:r>
          </w:p>
        </w:tc>
        <w:tc>
          <w:tcPr>
            <w:tcW w:w="160" w:type="dxa"/>
            <w:vAlign w:val="bottom"/>
          </w:tcPr>
          <w:p w:rsidR="00E11156" w:rsidRPr="00A04C82" w:rsidRDefault="00E11156" w:rsidP="00721FC6">
            <w:pPr>
              <w:spacing w:after="0"/>
              <w:rPr>
                <w:color w:val="000000"/>
              </w:rPr>
            </w:pPr>
            <w:r w:rsidRPr="00A04C82">
              <w:rPr>
                <w:color w:val="000000"/>
              </w:rPr>
              <w:t>55</w:t>
            </w:r>
          </w:p>
        </w:tc>
        <w:tc>
          <w:tcPr>
            <w:tcW w:w="160" w:type="dxa"/>
            <w:vAlign w:val="bottom"/>
          </w:tcPr>
          <w:p w:rsidR="00E11156" w:rsidRPr="00A04C82" w:rsidRDefault="00E11156" w:rsidP="00721FC6">
            <w:pPr>
              <w:spacing w:after="0"/>
              <w:rPr>
                <w:color w:val="000000"/>
              </w:rPr>
            </w:pPr>
            <w:r w:rsidRPr="00A04C82">
              <w:rPr>
                <w:color w:val="000000"/>
              </w:rPr>
              <w:t>69</w:t>
            </w:r>
          </w:p>
        </w:tc>
        <w:tc>
          <w:tcPr>
            <w:tcW w:w="160" w:type="dxa"/>
            <w:vAlign w:val="bottom"/>
          </w:tcPr>
          <w:p w:rsidR="00E11156" w:rsidRPr="00A04C82" w:rsidRDefault="00E11156" w:rsidP="00721FC6">
            <w:pPr>
              <w:spacing w:after="0"/>
              <w:rPr>
                <w:color w:val="000000"/>
              </w:rPr>
            </w:pPr>
            <w:r w:rsidRPr="00A04C82">
              <w:rPr>
                <w:color w:val="000000"/>
              </w:rPr>
              <w:t>46</w:t>
            </w:r>
          </w:p>
        </w:tc>
        <w:tc>
          <w:tcPr>
            <w:tcW w:w="160" w:type="dxa"/>
            <w:vAlign w:val="bottom"/>
          </w:tcPr>
          <w:p w:rsidR="00E11156" w:rsidRPr="00A04C82" w:rsidRDefault="00E11156" w:rsidP="00721FC6">
            <w:pPr>
              <w:spacing w:after="0"/>
              <w:rPr>
                <w:color w:val="000000"/>
              </w:rPr>
            </w:pPr>
            <w:r w:rsidRPr="00A04C82">
              <w:rPr>
                <w:color w:val="000000"/>
              </w:rPr>
              <w:t>60</w:t>
            </w:r>
          </w:p>
        </w:tc>
        <w:tc>
          <w:tcPr>
            <w:tcW w:w="160" w:type="dxa"/>
            <w:vAlign w:val="bottom"/>
          </w:tcPr>
          <w:p w:rsidR="00E11156" w:rsidRPr="00A04C82" w:rsidRDefault="00E11156" w:rsidP="00721FC6">
            <w:pPr>
              <w:spacing w:after="0"/>
              <w:rPr>
                <w:color w:val="000000"/>
              </w:rPr>
            </w:pPr>
            <w:r w:rsidRPr="00A04C82">
              <w:rPr>
                <w:color w:val="000000"/>
              </w:rPr>
              <w:t>29</w:t>
            </w:r>
          </w:p>
        </w:tc>
        <w:tc>
          <w:tcPr>
            <w:tcW w:w="160" w:type="dxa"/>
            <w:vAlign w:val="bottom"/>
          </w:tcPr>
          <w:p w:rsidR="00E11156" w:rsidRPr="00A04C82" w:rsidRDefault="00E11156" w:rsidP="00721FC6">
            <w:pPr>
              <w:spacing w:after="0"/>
              <w:rPr>
                <w:color w:val="000000"/>
              </w:rPr>
            </w:pPr>
            <w:r w:rsidRPr="00A04C82">
              <w:rPr>
                <w:color w:val="000000"/>
              </w:rPr>
              <w:t>16</w:t>
            </w:r>
          </w:p>
        </w:tc>
      </w:tr>
    </w:tbl>
    <w:p w:rsidR="00E11156" w:rsidRDefault="00E11156" w:rsidP="000479EE">
      <w:pPr>
        <w:autoSpaceDE w:val="0"/>
        <w:autoSpaceDN w:val="0"/>
        <w:adjustRightInd w:val="0"/>
        <w:spacing w:after="0" w:line="360" w:lineRule="auto"/>
        <w:ind w:left="426"/>
        <w:jc w:val="both"/>
        <w:rPr>
          <w:rFonts w:ascii="Times New Roman" w:hAnsi="Times New Roman" w:cs="Times New Roman"/>
          <w:sz w:val="24"/>
          <w:szCs w:val="24"/>
        </w:rPr>
      </w:pPr>
    </w:p>
    <w:p w:rsidR="00E11156" w:rsidRPr="003670BA" w:rsidRDefault="00E11156" w:rsidP="00290A8F">
      <w:pPr>
        <w:spacing w:after="120"/>
        <w:jc w:val="center"/>
        <w:rPr>
          <w:rFonts w:ascii="Times New Roman" w:hAnsi="Times New Roman" w:cs="Times New Roman"/>
          <w:i/>
          <w:iCs/>
          <w:sz w:val="24"/>
          <w:szCs w:val="24"/>
        </w:rPr>
      </w:pPr>
      <w:r w:rsidRPr="000212EF">
        <w:rPr>
          <w:rFonts w:ascii="Times New Roman" w:hAnsi="Times New Roman" w:cs="Times New Roman"/>
          <w:i/>
          <w:iCs/>
          <w:sz w:val="24"/>
          <w:szCs w:val="24"/>
        </w:rPr>
        <w:t>Данните са взети от</w:t>
      </w:r>
      <w:r>
        <w:rPr>
          <w:rFonts w:ascii="Times New Roman" w:hAnsi="Times New Roman" w:cs="Times New Roman"/>
          <w:i/>
          <w:iCs/>
          <w:sz w:val="24"/>
          <w:szCs w:val="24"/>
        </w:rPr>
        <w:t xml:space="preserve"> Националния статистически институт</w:t>
      </w:r>
    </w:p>
    <w:p w:rsidR="00E11156" w:rsidRDefault="00E11156" w:rsidP="00290A8F">
      <w:pPr>
        <w:autoSpaceDE w:val="0"/>
        <w:autoSpaceDN w:val="0"/>
        <w:adjustRightInd w:val="0"/>
        <w:spacing w:after="0"/>
        <w:ind w:left="426" w:firstLine="283"/>
        <w:jc w:val="both"/>
        <w:rPr>
          <w:rFonts w:ascii="Times New Roman" w:hAnsi="Times New Roman" w:cs="Times New Roman"/>
          <w:sz w:val="24"/>
          <w:szCs w:val="24"/>
        </w:rPr>
      </w:pPr>
      <w:r w:rsidRPr="00AF1014">
        <w:rPr>
          <w:rFonts w:ascii="Times New Roman" w:hAnsi="Times New Roman" w:cs="Times New Roman"/>
          <w:sz w:val="24"/>
          <w:szCs w:val="24"/>
        </w:rPr>
        <w:t xml:space="preserve">Промените във </w:t>
      </w:r>
      <w:r w:rsidRPr="00290A8F">
        <w:rPr>
          <w:rFonts w:ascii="Times New Roman" w:hAnsi="Times New Roman" w:cs="Times New Roman"/>
          <w:b/>
          <w:bCs/>
          <w:i/>
          <w:iCs/>
          <w:sz w:val="24"/>
          <w:szCs w:val="24"/>
        </w:rPr>
        <w:t>възрастовата структура</w:t>
      </w:r>
      <w:r w:rsidRPr="00AF1014">
        <w:rPr>
          <w:rFonts w:ascii="Times New Roman" w:hAnsi="Times New Roman" w:cs="Times New Roman"/>
          <w:sz w:val="24"/>
          <w:szCs w:val="24"/>
        </w:rPr>
        <w:t xml:space="preserve"> на населението се изразяват в непрекъснато намаляване на броя на населението и в трите основни възрастови групи (0-14 г.; 15-64 г.; на 65 и повече години). На фона на общото намаление, относителният дял на населението от 15 до 64 г. нараства от 54.9% през 2007 г. на 56.6% през 2011 г. През 2007 г. относителният дял на младите хора до 15 г. е бил 12.5%, а този на лицата над 65 години – 32.6%, през 2011 г. тези дялове са съответно 11.2% и 32.2%. Процесът на остаряване е характерен за всички населени места в общината. Със сравнително по-добра възрастова структура са селата Василовци и Крива бара, поради по-младото население на ромския (циганския) етнос. В центъра на общината град Брусарци възрастовата структура на населението се характеризира с по-висок дял на трудоспособните контингенти (60.8%), нисък относителен дял на младите генерации (8.9%) и относително висок дял на населението на 65 и повече години - 30.3%.</w:t>
      </w:r>
      <w:r>
        <w:rPr>
          <w:rFonts w:ascii="Times New Roman" w:hAnsi="Times New Roman" w:cs="Times New Roman"/>
          <w:sz w:val="24"/>
          <w:szCs w:val="24"/>
        </w:rPr>
        <w:t xml:space="preserve"> </w:t>
      </w:r>
      <w:r w:rsidRPr="003670BA">
        <w:rPr>
          <w:rFonts w:ascii="Times New Roman" w:hAnsi="Times New Roman" w:cs="Times New Roman"/>
          <w:b/>
          <w:bCs/>
          <w:i/>
          <w:iCs/>
          <w:sz w:val="24"/>
          <w:szCs w:val="24"/>
        </w:rPr>
        <w:t>Коефициентът на възрастова зависимост</w:t>
      </w:r>
      <w:r w:rsidRPr="00AF1014">
        <w:rPr>
          <w:rFonts w:ascii="Times New Roman" w:hAnsi="Times New Roman" w:cs="Times New Roman"/>
          <w:sz w:val="24"/>
          <w:szCs w:val="24"/>
        </w:rPr>
        <w:t xml:space="preserve"> показва броят на лицата от населението в "зависимите" възрасти (населението под 15 и на 65 и повече години) на 100 лица от населението в "независимите" възрасти (от 15 до 64 години). За периода се наблюдава намаление, но запазване на високите стойностите на показателя от 82.4% през 2007 г. на </w:t>
      </w:r>
      <w:r w:rsidRPr="00AF1014">
        <w:rPr>
          <w:rFonts w:ascii="Times New Roman" w:hAnsi="Times New Roman" w:cs="Times New Roman"/>
          <w:sz w:val="24"/>
          <w:szCs w:val="24"/>
        </w:rPr>
        <w:lastRenderedPageBreak/>
        <w:t xml:space="preserve">76.7% през 2011 г., дължащо се предимно на </w:t>
      </w:r>
      <w:r w:rsidR="00A84D8D" w:rsidRPr="00AF1014">
        <w:rPr>
          <w:rFonts w:ascii="Times New Roman" w:hAnsi="Times New Roman" w:cs="Times New Roman"/>
          <w:sz w:val="24"/>
          <w:szCs w:val="24"/>
        </w:rPr>
        <w:t>високия дял</w:t>
      </w:r>
      <w:r w:rsidRPr="00AF1014">
        <w:rPr>
          <w:rFonts w:ascii="Times New Roman" w:hAnsi="Times New Roman" w:cs="Times New Roman"/>
          <w:sz w:val="24"/>
          <w:szCs w:val="24"/>
        </w:rPr>
        <w:t xml:space="preserve"> на населението на общината във възрастовата група над 65 години. Общият коефициент на възрастова зависимост за община Брусарци показва, че на 100 лица във възрастовата група 15-64 навършени години се падат 77 лица под 15 и на 65 и повече години при средно за област Монтана 58, а за страната </w:t>
      </w:r>
      <w:r w:rsidR="00A84D8D" w:rsidRPr="00AF1014">
        <w:rPr>
          <w:rFonts w:ascii="Times New Roman" w:hAnsi="Times New Roman" w:cs="Times New Roman"/>
          <w:sz w:val="24"/>
          <w:szCs w:val="24"/>
        </w:rPr>
        <w:t>48.</w:t>
      </w:r>
    </w:p>
    <w:p w:rsidR="00E11156" w:rsidRPr="00AF1014" w:rsidRDefault="00E11156" w:rsidP="00290A8F">
      <w:pPr>
        <w:autoSpaceDE w:val="0"/>
        <w:autoSpaceDN w:val="0"/>
        <w:adjustRightInd w:val="0"/>
        <w:spacing w:after="0"/>
        <w:ind w:left="426" w:firstLine="283"/>
        <w:jc w:val="both"/>
        <w:rPr>
          <w:rFonts w:ascii="Times New Roman" w:hAnsi="Times New Roman" w:cs="Times New Roman"/>
          <w:sz w:val="24"/>
          <w:szCs w:val="24"/>
        </w:rPr>
      </w:pPr>
      <w:r w:rsidRPr="00AF1014">
        <w:rPr>
          <w:rFonts w:ascii="Times New Roman" w:hAnsi="Times New Roman" w:cs="Times New Roman"/>
          <w:sz w:val="24"/>
          <w:szCs w:val="24"/>
        </w:rPr>
        <w:t xml:space="preserve">Възпроизводството на трудоспособното население се характеризира най-добре чрез </w:t>
      </w:r>
      <w:r w:rsidR="00A84D8D" w:rsidRPr="003670BA">
        <w:rPr>
          <w:rFonts w:ascii="Times New Roman" w:hAnsi="Times New Roman" w:cs="Times New Roman"/>
          <w:b/>
          <w:bCs/>
          <w:i/>
          <w:iCs/>
          <w:sz w:val="24"/>
          <w:szCs w:val="24"/>
        </w:rPr>
        <w:t>коефициента</w:t>
      </w:r>
      <w:r w:rsidRPr="003670BA">
        <w:rPr>
          <w:rFonts w:ascii="Times New Roman" w:hAnsi="Times New Roman" w:cs="Times New Roman"/>
          <w:b/>
          <w:bCs/>
          <w:i/>
          <w:iCs/>
          <w:sz w:val="24"/>
          <w:szCs w:val="24"/>
        </w:rPr>
        <w:t xml:space="preserve"> на демографско заместване</w:t>
      </w:r>
      <w:r w:rsidRPr="00AF1014">
        <w:rPr>
          <w:rFonts w:ascii="Times New Roman" w:hAnsi="Times New Roman" w:cs="Times New Roman"/>
          <w:sz w:val="24"/>
          <w:szCs w:val="24"/>
        </w:rPr>
        <w:t>, който показва съотношението между броя на влизащите в трудоспособна възраст (15–19 г.) и излизащите от трудоспособна възраст (60–64 г.). За община Брусарци този коефициент намалява от 68.7 през 2007 г. на 54.7 през 2011 г. Всеки 100 лица, излизащи от трудоспособна възраст, се заместват от 55 млади хора. По-благоприятна е ситуацията в с. Крива бара, където коефициентът на демографско заместване през 2011 г. е 89. В останалите населени места коефициентът на демографско заместване варира от 25 до 100, като за град Брусарци той е 55.</w:t>
      </w:r>
    </w:p>
    <w:p w:rsidR="00E11156" w:rsidRDefault="00E11156" w:rsidP="007B6D7A">
      <w:pPr>
        <w:autoSpaceDE w:val="0"/>
        <w:autoSpaceDN w:val="0"/>
        <w:adjustRightInd w:val="0"/>
        <w:spacing w:after="0"/>
        <w:ind w:left="426"/>
        <w:jc w:val="both"/>
        <w:rPr>
          <w:rFonts w:ascii="Times New Roman" w:hAnsi="Times New Roman" w:cs="Times New Roman"/>
          <w:sz w:val="24"/>
          <w:szCs w:val="24"/>
        </w:rPr>
      </w:pPr>
      <w:r w:rsidRPr="00AF1014">
        <w:rPr>
          <w:rFonts w:ascii="Times New Roman" w:hAnsi="Times New Roman" w:cs="Times New Roman"/>
          <w:sz w:val="24"/>
          <w:szCs w:val="24"/>
        </w:rPr>
        <w:t>За сравнение в област Монтана и Северозападния район всеки 100 лица</w:t>
      </w:r>
      <w:r w:rsidR="00A84D8D" w:rsidRPr="00AF1014">
        <w:rPr>
          <w:rFonts w:ascii="Times New Roman" w:hAnsi="Times New Roman" w:cs="Times New Roman"/>
          <w:sz w:val="24"/>
          <w:szCs w:val="24"/>
        </w:rPr>
        <w:t>, излизащи</w:t>
      </w:r>
      <w:r w:rsidRPr="00AF1014">
        <w:rPr>
          <w:rFonts w:ascii="Times New Roman" w:hAnsi="Times New Roman" w:cs="Times New Roman"/>
          <w:sz w:val="24"/>
          <w:szCs w:val="24"/>
        </w:rPr>
        <w:t xml:space="preserve"> от трудоспособна възраст се заместват съответно от 61 и 59 млади хора. Общо за страната този коефициент е 70 – 2011 г.</w:t>
      </w:r>
    </w:p>
    <w:p w:rsidR="00E11156" w:rsidRDefault="00E11156" w:rsidP="00E47A0E">
      <w:pPr>
        <w:spacing w:after="120" w:line="240" w:lineRule="auto"/>
        <w:ind w:left="778"/>
        <w:jc w:val="both"/>
        <w:rPr>
          <w:rFonts w:ascii="Tahoma" w:hAnsi="Tahoma" w:cs="Tahoma"/>
          <w:b/>
          <w:bCs/>
        </w:rPr>
      </w:pPr>
      <w:bookmarkStart w:id="4" w:name="_Toc349782049"/>
      <w:bookmarkStart w:id="5" w:name="_Toc354187832"/>
      <w:bookmarkStart w:id="6" w:name="_Toc354213394"/>
    </w:p>
    <w:p w:rsidR="00E11156" w:rsidRPr="00E47A0E" w:rsidRDefault="00E11156" w:rsidP="00E47A0E">
      <w:pPr>
        <w:spacing w:after="120"/>
        <w:ind w:left="426" w:firstLine="283"/>
        <w:jc w:val="both"/>
        <w:rPr>
          <w:rFonts w:ascii="Times New Roman" w:hAnsi="Times New Roman" w:cs="Times New Roman"/>
          <w:b/>
          <w:bCs/>
          <w:sz w:val="24"/>
          <w:szCs w:val="24"/>
        </w:rPr>
      </w:pPr>
      <w:r w:rsidRPr="00E47A0E">
        <w:rPr>
          <w:rFonts w:ascii="Times New Roman" w:hAnsi="Times New Roman" w:cs="Times New Roman"/>
          <w:b/>
          <w:bCs/>
          <w:i/>
          <w:iCs/>
          <w:sz w:val="24"/>
          <w:szCs w:val="24"/>
        </w:rPr>
        <w:t>Етнически състав на населението в община Брусарци:</w:t>
      </w:r>
      <w:r w:rsidRPr="00E47A0E">
        <w:rPr>
          <w:rFonts w:ascii="Times New Roman" w:hAnsi="Times New Roman" w:cs="Times New Roman"/>
          <w:b/>
          <w:bCs/>
          <w:sz w:val="24"/>
          <w:szCs w:val="24"/>
        </w:rPr>
        <w:t xml:space="preserve"> </w:t>
      </w:r>
      <w:r w:rsidRPr="00E47A0E">
        <w:rPr>
          <w:rFonts w:ascii="Times New Roman" w:hAnsi="Times New Roman" w:cs="Times New Roman"/>
          <w:sz w:val="24"/>
          <w:szCs w:val="24"/>
        </w:rPr>
        <w:t>Етническият състав се наблюдава от НСИ при преброяванията на населението. Преброяваните лица сами определят етническата си група</w:t>
      </w:r>
      <w:r w:rsidRPr="00E47A0E">
        <w:rPr>
          <w:rStyle w:val="FootnoteReference"/>
          <w:rFonts w:ascii="Times New Roman" w:hAnsi="Times New Roman" w:cs="Times New Roman"/>
          <w:sz w:val="24"/>
          <w:szCs w:val="24"/>
        </w:rPr>
        <w:footnoteReference w:id="5"/>
      </w:r>
      <w:r w:rsidRPr="00E47A0E">
        <w:rPr>
          <w:rFonts w:ascii="Times New Roman" w:hAnsi="Times New Roman" w:cs="Times New Roman"/>
          <w:sz w:val="24"/>
          <w:szCs w:val="24"/>
        </w:rPr>
        <w:t xml:space="preserve">. През 2001 г. на въпроса са отговорили всички преброени лица, докато през </w:t>
      </w:r>
      <w:r w:rsidRPr="00E47A0E">
        <w:rPr>
          <w:rFonts w:ascii="Times New Roman" w:hAnsi="Times New Roman" w:cs="Times New Roman"/>
          <w:sz w:val="24"/>
          <w:szCs w:val="24"/>
          <w:lang w:val="ru-RU"/>
        </w:rPr>
        <w:t>2011</w:t>
      </w:r>
      <w:r w:rsidRPr="00E47A0E">
        <w:rPr>
          <w:rFonts w:ascii="Times New Roman" w:hAnsi="Times New Roman" w:cs="Times New Roman"/>
          <w:sz w:val="24"/>
          <w:szCs w:val="24"/>
        </w:rPr>
        <w:t> </w:t>
      </w:r>
      <w:r w:rsidRPr="00E47A0E">
        <w:rPr>
          <w:rFonts w:ascii="Times New Roman" w:hAnsi="Times New Roman" w:cs="Times New Roman"/>
          <w:sz w:val="24"/>
          <w:szCs w:val="24"/>
          <w:lang w:val="ru-RU"/>
        </w:rPr>
        <w:t>г.</w:t>
      </w:r>
      <w:r w:rsidRPr="00E47A0E">
        <w:rPr>
          <w:rFonts w:ascii="Times New Roman" w:hAnsi="Times New Roman" w:cs="Times New Roman"/>
          <w:sz w:val="24"/>
          <w:szCs w:val="24"/>
        </w:rPr>
        <w:t xml:space="preserve"> въпросът е доброволен, т.е. лицето има възможност да не </w:t>
      </w:r>
      <w:r w:rsidR="00A84D8D" w:rsidRPr="00E47A0E">
        <w:rPr>
          <w:rFonts w:ascii="Times New Roman" w:hAnsi="Times New Roman" w:cs="Times New Roman"/>
          <w:sz w:val="24"/>
          <w:szCs w:val="24"/>
        </w:rPr>
        <w:t>отговори.</w:t>
      </w:r>
    </w:p>
    <w:p w:rsidR="00E11156" w:rsidRPr="00E47A0E" w:rsidRDefault="00E11156" w:rsidP="00E47A0E">
      <w:pPr>
        <w:autoSpaceDE w:val="0"/>
        <w:autoSpaceDN w:val="0"/>
        <w:adjustRightInd w:val="0"/>
        <w:spacing w:after="120"/>
        <w:ind w:left="426"/>
        <w:jc w:val="both"/>
        <w:rPr>
          <w:rFonts w:ascii="Times New Roman" w:hAnsi="Times New Roman" w:cs="Times New Roman"/>
          <w:sz w:val="24"/>
          <w:szCs w:val="24"/>
        </w:rPr>
      </w:pPr>
      <w:r w:rsidRPr="00E47A0E">
        <w:rPr>
          <w:rFonts w:ascii="Times New Roman" w:hAnsi="Times New Roman" w:cs="Times New Roman"/>
          <w:sz w:val="24"/>
          <w:szCs w:val="24"/>
        </w:rPr>
        <w:t xml:space="preserve">Установилите се демографски тенденции и засилената миграция, респ. емиграция през последните 20 години се отразяват върху броя на всички етнически групи в общината, но не настъпват съществени изменения в етническата структура на населението в годините между последните две преброявания. </w:t>
      </w:r>
    </w:p>
    <w:p w:rsidR="00E11156" w:rsidRPr="00E47A0E" w:rsidRDefault="00E11156" w:rsidP="00E47A0E">
      <w:pPr>
        <w:autoSpaceDE w:val="0"/>
        <w:autoSpaceDN w:val="0"/>
        <w:adjustRightInd w:val="0"/>
        <w:spacing w:after="120"/>
        <w:ind w:left="426"/>
        <w:jc w:val="both"/>
        <w:rPr>
          <w:rFonts w:ascii="Times New Roman" w:hAnsi="Times New Roman" w:cs="Times New Roman"/>
          <w:sz w:val="24"/>
          <w:szCs w:val="24"/>
        </w:rPr>
      </w:pPr>
      <w:r w:rsidRPr="00E47A0E">
        <w:rPr>
          <w:rFonts w:ascii="Times New Roman" w:hAnsi="Times New Roman" w:cs="Times New Roman"/>
          <w:i/>
          <w:iCs/>
          <w:sz w:val="24"/>
          <w:szCs w:val="24"/>
        </w:rPr>
        <w:t>Българската етническа група</w:t>
      </w:r>
      <w:r w:rsidRPr="00E47A0E">
        <w:rPr>
          <w:rFonts w:ascii="Times New Roman" w:hAnsi="Times New Roman" w:cs="Times New Roman"/>
          <w:b/>
          <w:bCs/>
          <w:sz w:val="24"/>
          <w:szCs w:val="24"/>
        </w:rPr>
        <w:t xml:space="preserve"> </w:t>
      </w:r>
      <w:r w:rsidRPr="00E47A0E">
        <w:rPr>
          <w:rFonts w:ascii="Times New Roman" w:hAnsi="Times New Roman" w:cs="Times New Roman"/>
          <w:sz w:val="24"/>
          <w:szCs w:val="24"/>
        </w:rPr>
        <w:t>обхваща 3976, или 78.8% от лицата, доброволно декларирали етническото си самоопределение в община Брусарци</w:t>
      </w:r>
      <w:r w:rsidRPr="00E47A0E">
        <w:rPr>
          <w:rStyle w:val="FootnoteReference"/>
          <w:rFonts w:ascii="Times New Roman" w:hAnsi="Times New Roman" w:cs="Times New Roman"/>
          <w:sz w:val="24"/>
          <w:szCs w:val="24"/>
        </w:rPr>
        <w:footnoteReference w:id="6"/>
      </w:r>
      <w:r w:rsidRPr="00E47A0E">
        <w:rPr>
          <w:rFonts w:ascii="Times New Roman" w:hAnsi="Times New Roman" w:cs="Times New Roman"/>
          <w:sz w:val="24"/>
          <w:szCs w:val="24"/>
        </w:rPr>
        <w:t>. Делът на българската етническа група в сравнение с преброяването през 2001 г. е намалял с 3 пункта. Българската етническа общност преобладава във всички населени места.</w:t>
      </w:r>
    </w:p>
    <w:p w:rsidR="00E11156" w:rsidRPr="00E47A0E" w:rsidRDefault="00E11156" w:rsidP="00E47A0E">
      <w:pPr>
        <w:autoSpaceDE w:val="0"/>
        <w:autoSpaceDN w:val="0"/>
        <w:adjustRightInd w:val="0"/>
        <w:spacing w:after="120"/>
        <w:ind w:left="426"/>
        <w:jc w:val="both"/>
        <w:rPr>
          <w:rFonts w:ascii="Times New Roman" w:hAnsi="Times New Roman" w:cs="Times New Roman"/>
          <w:sz w:val="24"/>
          <w:szCs w:val="24"/>
        </w:rPr>
      </w:pPr>
      <w:r w:rsidRPr="00E47A0E">
        <w:rPr>
          <w:rFonts w:ascii="Times New Roman" w:hAnsi="Times New Roman" w:cs="Times New Roman"/>
          <w:b/>
          <w:bCs/>
          <w:i/>
          <w:iCs/>
          <w:sz w:val="24"/>
          <w:szCs w:val="24"/>
        </w:rPr>
        <w:t>Ромският (циганският) етнос</w:t>
      </w:r>
      <w:r w:rsidRPr="00E47A0E">
        <w:rPr>
          <w:rFonts w:ascii="Times New Roman" w:hAnsi="Times New Roman" w:cs="Times New Roman"/>
          <w:b/>
          <w:bCs/>
          <w:sz w:val="24"/>
          <w:szCs w:val="24"/>
        </w:rPr>
        <w:t xml:space="preserve"> </w:t>
      </w:r>
      <w:r w:rsidRPr="00E47A0E">
        <w:rPr>
          <w:rFonts w:ascii="Times New Roman" w:hAnsi="Times New Roman" w:cs="Times New Roman"/>
          <w:sz w:val="24"/>
          <w:szCs w:val="24"/>
        </w:rPr>
        <w:t xml:space="preserve">към 1.02.2011 г. наброява 944 души според самоопределението на лицата, с относителен дял 18.7%, или с 1.3 процентни пункта повече спрямо 2001 година. Население от ромската (циганската) етническа група има в повечето от населените места. През 2011 г. няма самоопределили се от този етнос в 3 населени места (Одоровци, Буковец, Дъбова махала). Най-висок е делът на ромите (циганите) в двете най-големи населени места в общината – Василовци (32.6% от деклариралите етническото си самоопределение) и Крива бара (40.6%). </w:t>
      </w:r>
    </w:p>
    <w:p w:rsidR="00E11156" w:rsidRPr="00E47A0E" w:rsidRDefault="00E11156" w:rsidP="00E47A0E">
      <w:pPr>
        <w:autoSpaceDE w:val="0"/>
        <w:autoSpaceDN w:val="0"/>
        <w:adjustRightInd w:val="0"/>
        <w:spacing w:after="120"/>
        <w:ind w:left="426"/>
        <w:jc w:val="both"/>
        <w:rPr>
          <w:rFonts w:ascii="Times New Roman" w:hAnsi="Times New Roman" w:cs="Times New Roman"/>
          <w:sz w:val="24"/>
          <w:szCs w:val="24"/>
        </w:rPr>
      </w:pPr>
      <w:r w:rsidRPr="00E47A0E">
        <w:rPr>
          <w:rFonts w:ascii="Times New Roman" w:hAnsi="Times New Roman" w:cs="Times New Roman"/>
          <w:sz w:val="24"/>
          <w:szCs w:val="24"/>
        </w:rPr>
        <w:lastRenderedPageBreak/>
        <w:t xml:space="preserve"> Към 1.02.2011 г. от </w:t>
      </w:r>
      <w:r w:rsidRPr="00E47A0E">
        <w:rPr>
          <w:rFonts w:ascii="Times New Roman" w:hAnsi="Times New Roman" w:cs="Times New Roman"/>
          <w:b/>
          <w:bCs/>
          <w:i/>
          <w:iCs/>
          <w:sz w:val="24"/>
          <w:szCs w:val="24"/>
        </w:rPr>
        <w:t>турската етническа група</w:t>
      </w:r>
      <w:r w:rsidRPr="00E47A0E">
        <w:rPr>
          <w:rFonts w:ascii="Times New Roman" w:hAnsi="Times New Roman" w:cs="Times New Roman"/>
          <w:sz w:val="24"/>
          <w:szCs w:val="24"/>
        </w:rPr>
        <w:t xml:space="preserve"> са се самоопределили 3 лица. Те представляват 0.1% от всички лица, доброволно декларирали етническото си </w:t>
      </w:r>
      <w:r w:rsidR="00A84D8D" w:rsidRPr="00E47A0E">
        <w:rPr>
          <w:rFonts w:ascii="Times New Roman" w:hAnsi="Times New Roman" w:cs="Times New Roman"/>
          <w:sz w:val="24"/>
          <w:szCs w:val="24"/>
        </w:rPr>
        <w:t>самоопределение.</w:t>
      </w:r>
    </w:p>
    <w:p w:rsidR="00E11156" w:rsidRDefault="00E11156" w:rsidP="00032A11">
      <w:pPr>
        <w:autoSpaceDE w:val="0"/>
        <w:autoSpaceDN w:val="0"/>
        <w:adjustRightInd w:val="0"/>
        <w:spacing w:after="0" w:line="360" w:lineRule="auto"/>
        <w:jc w:val="both"/>
        <w:rPr>
          <w:rFonts w:ascii="Times New Roman" w:hAnsi="Times New Roman" w:cs="Times New Roman"/>
          <w:sz w:val="24"/>
          <w:szCs w:val="24"/>
        </w:rPr>
      </w:pPr>
    </w:p>
    <w:bookmarkEnd w:id="4"/>
    <w:bookmarkEnd w:id="5"/>
    <w:bookmarkEnd w:id="6"/>
    <w:p w:rsidR="00E11156" w:rsidRDefault="00E11156" w:rsidP="00D83BAA">
      <w:pPr>
        <w:pStyle w:val="Heading12"/>
        <w:jc w:val="center"/>
        <w:rPr>
          <w:color w:val="000000"/>
          <w:sz w:val="28"/>
          <w:szCs w:val="28"/>
        </w:rPr>
      </w:pPr>
      <w:r>
        <w:rPr>
          <w:b/>
          <w:bCs/>
          <w:color w:val="000000"/>
          <w:sz w:val="28"/>
          <w:szCs w:val="28"/>
        </w:rPr>
        <w:t xml:space="preserve">3. Икономическо развитие </w:t>
      </w:r>
    </w:p>
    <w:p w:rsidR="00E11156" w:rsidRDefault="00E11156" w:rsidP="00D83BAA">
      <w:pPr>
        <w:pStyle w:val="Normal3"/>
        <w:ind w:left="360" w:hanging="360"/>
        <w:jc w:val="center"/>
        <w:rPr>
          <w:color w:val="000000"/>
          <w:sz w:val="28"/>
          <w:szCs w:val="28"/>
        </w:rPr>
      </w:pPr>
    </w:p>
    <w:p w:rsidR="00E11156" w:rsidRPr="00E501BA" w:rsidRDefault="00E11156" w:rsidP="007B6D7A">
      <w:pPr>
        <w:autoSpaceDE w:val="0"/>
        <w:autoSpaceDN w:val="0"/>
        <w:adjustRightInd w:val="0"/>
        <w:spacing w:after="0"/>
        <w:ind w:left="426" w:firstLine="283"/>
        <w:jc w:val="both"/>
        <w:rPr>
          <w:rFonts w:ascii="Times New Roman" w:hAnsi="Times New Roman" w:cs="Times New Roman"/>
          <w:sz w:val="24"/>
          <w:szCs w:val="24"/>
        </w:rPr>
      </w:pPr>
      <w:r w:rsidRPr="00E501BA">
        <w:rPr>
          <w:rFonts w:ascii="Times New Roman" w:hAnsi="Times New Roman" w:cs="Times New Roman"/>
          <w:sz w:val="24"/>
          <w:szCs w:val="24"/>
        </w:rPr>
        <w:t>Икономическото развитие на община Брусарци все още е неблагоприятн</w:t>
      </w:r>
      <w:r>
        <w:rPr>
          <w:rFonts w:ascii="Times New Roman" w:hAnsi="Times New Roman" w:cs="Times New Roman"/>
          <w:sz w:val="24"/>
          <w:szCs w:val="24"/>
        </w:rPr>
        <w:t>о в сравнение със средно</w:t>
      </w:r>
      <w:r w:rsidRPr="00E501BA">
        <w:rPr>
          <w:rFonts w:ascii="Times New Roman" w:hAnsi="Times New Roman" w:cs="Times New Roman"/>
          <w:sz w:val="24"/>
          <w:szCs w:val="24"/>
        </w:rPr>
        <w:t>т</w:t>
      </w:r>
      <w:r>
        <w:rPr>
          <w:rFonts w:ascii="Times New Roman" w:hAnsi="Times New Roman" w:cs="Times New Roman"/>
          <w:sz w:val="24"/>
          <w:szCs w:val="24"/>
        </w:rPr>
        <w:t>о</w:t>
      </w:r>
      <w:r w:rsidRPr="00E501BA">
        <w:rPr>
          <w:rFonts w:ascii="Times New Roman" w:hAnsi="Times New Roman" w:cs="Times New Roman"/>
          <w:sz w:val="24"/>
          <w:szCs w:val="24"/>
        </w:rPr>
        <w:t xml:space="preserve"> за страната и останалите региони в България.</w:t>
      </w:r>
    </w:p>
    <w:p w:rsidR="00E11156" w:rsidRPr="00E501BA" w:rsidRDefault="00E11156" w:rsidP="007B6D7A">
      <w:pPr>
        <w:autoSpaceDE w:val="0"/>
        <w:autoSpaceDN w:val="0"/>
        <w:adjustRightInd w:val="0"/>
        <w:spacing w:after="0"/>
        <w:ind w:left="426"/>
        <w:jc w:val="both"/>
        <w:rPr>
          <w:rFonts w:ascii="Times New Roman" w:hAnsi="Times New Roman" w:cs="Times New Roman"/>
          <w:sz w:val="24"/>
          <w:szCs w:val="24"/>
        </w:rPr>
      </w:pPr>
      <w:r w:rsidRPr="00E501BA">
        <w:rPr>
          <w:rFonts w:ascii="Times New Roman" w:hAnsi="Times New Roman" w:cs="Times New Roman"/>
          <w:sz w:val="24"/>
          <w:szCs w:val="24"/>
        </w:rPr>
        <w:t xml:space="preserve"> </w:t>
      </w:r>
      <w:r>
        <w:rPr>
          <w:rFonts w:ascii="Times New Roman" w:hAnsi="Times New Roman" w:cs="Times New Roman"/>
          <w:sz w:val="24"/>
          <w:szCs w:val="24"/>
        </w:rPr>
        <w:tab/>
      </w:r>
      <w:r w:rsidRPr="00E501BA">
        <w:rPr>
          <w:rFonts w:ascii="Times New Roman" w:hAnsi="Times New Roman" w:cs="Times New Roman"/>
          <w:sz w:val="24"/>
          <w:szCs w:val="24"/>
        </w:rPr>
        <w:t xml:space="preserve">Икономиката на общината е с промишлено-аграрна </w:t>
      </w:r>
      <w:r w:rsidR="00A84D8D" w:rsidRPr="00E501BA">
        <w:rPr>
          <w:rFonts w:ascii="Times New Roman" w:hAnsi="Times New Roman" w:cs="Times New Roman"/>
          <w:sz w:val="24"/>
          <w:szCs w:val="24"/>
        </w:rPr>
        <w:t>структура.</w:t>
      </w:r>
    </w:p>
    <w:p w:rsidR="00E11156" w:rsidRPr="00E501BA" w:rsidRDefault="00E11156" w:rsidP="007B6D7A">
      <w:pPr>
        <w:autoSpaceDE w:val="0"/>
        <w:autoSpaceDN w:val="0"/>
        <w:adjustRightInd w:val="0"/>
        <w:spacing w:after="0"/>
        <w:ind w:left="426"/>
        <w:jc w:val="both"/>
        <w:rPr>
          <w:rFonts w:ascii="Times New Roman" w:hAnsi="Times New Roman" w:cs="Times New Roman"/>
          <w:sz w:val="24"/>
          <w:szCs w:val="24"/>
        </w:rPr>
      </w:pPr>
      <w:r w:rsidRPr="00E501BA">
        <w:rPr>
          <w:rFonts w:ascii="Times New Roman" w:hAnsi="Times New Roman" w:cs="Times New Roman"/>
          <w:sz w:val="24"/>
          <w:szCs w:val="24"/>
        </w:rPr>
        <w:t xml:space="preserve"> </w:t>
      </w:r>
      <w:r>
        <w:rPr>
          <w:rFonts w:ascii="Times New Roman" w:hAnsi="Times New Roman" w:cs="Times New Roman"/>
          <w:sz w:val="24"/>
          <w:szCs w:val="24"/>
        </w:rPr>
        <w:tab/>
      </w:r>
      <w:r w:rsidRPr="00E501BA">
        <w:rPr>
          <w:rFonts w:ascii="Times New Roman" w:hAnsi="Times New Roman" w:cs="Times New Roman"/>
          <w:sz w:val="24"/>
          <w:szCs w:val="24"/>
        </w:rPr>
        <w:t xml:space="preserve">Почти няма отрасли, които успешно да се </w:t>
      </w:r>
      <w:r w:rsidR="00A84D8D" w:rsidRPr="00E501BA">
        <w:rPr>
          <w:rFonts w:ascii="Times New Roman" w:hAnsi="Times New Roman" w:cs="Times New Roman"/>
          <w:sz w:val="24"/>
          <w:szCs w:val="24"/>
        </w:rPr>
        <w:t>адаптират към</w:t>
      </w:r>
      <w:r w:rsidRPr="00E501BA">
        <w:rPr>
          <w:rFonts w:ascii="Times New Roman" w:hAnsi="Times New Roman" w:cs="Times New Roman"/>
          <w:sz w:val="24"/>
          <w:szCs w:val="24"/>
        </w:rPr>
        <w:t xml:space="preserve"> непрекъснато променящите се нови икономически </w:t>
      </w:r>
      <w:r w:rsidR="00A84D8D" w:rsidRPr="00E501BA">
        <w:rPr>
          <w:rFonts w:ascii="Times New Roman" w:hAnsi="Times New Roman" w:cs="Times New Roman"/>
          <w:sz w:val="24"/>
          <w:szCs w:val="24"/>
        </w:rPr>
        <w:t>изисквания.</w:t>
      </w:r>
    </w:p>
    <w:p w:rsidR="00E11156" w:rsidRPr="00E501BA" w:rsidRDefault="00E11156" w:rsidP="00E501BA">
      <w:pPr>
        <w:pStyle w:val="Default"/>
      </w:pPr>
    </w:p>
    <w:p w:rsidR="00E11156" w:rsidRDefault="00E11156" w:rsidP="00486314">
      <w:pPr>
        <w:pStyle w:val="Normal3"/>
        <w:ind w:left="375" w:firstLine="333"/>
        <w:rPr>
          <w:color w:val="000000"/>
          <w:sz w:val="28"/>
          <w:szCs w:val="28"/>
        </w:rPr>
      </w:pPr>
      <w:r>
        <w:rPr>
          <w:b/>
          <w:bCs/>
          <w:color w:val="000000"/>
          <w:sz w:val="28"/>
          <w:szCs w:val="28"/>
        </w:rPr>
        <w:t xml:space="preserve">А. </w:t>
      </w:r>
      <w:r w:rsidR="00A84D8D">
        <w:rPr>
          <w:b/>
          <w:bCs/>
          <w:color w:val="000000"/>
          <w:sz w:val="28"/>
          <w:szCs w:val="28"/>
        </w:rPr>
        <w:t>Промишленост</w:t>
      </w:r>
    </w:p>
    <w:p w:rsidR="00E11156" w:rsidRDefault="00E11156" w:rsidP="007B6D7A">
      <w:pPr>
        <w:autoSpaceDE w:val="0"/>
        <w:autoSpaceDN w:val="0"/>
        <w:adjustRightInd w:val="0"/>
        <w:spacing w:before="240" w:after="0"/>
        <w:ind w:left="425"/>
        <w:jc w:val="both"/>
        <w:rPr>
          <w:rFonts w:ascii="Times New Roman" w:hAnsi="Times New Roman" w:cs="Times New Roman"/>
          <w:sz w:val="24"/>
          <w:szCs w:val="24"/>
        </w:rPr>
      </w:pPr>
      <w:r w:rsidRPr="00D95185">
        <w:t xml:space="preserve">    </w:t>
      </w:r>
      <w:r>
        <w:tab/>
      </w:r>
      <w:r w:rsidRPr="00DB3D6E">
        <w:rPr>
          <w:rFonts w:ascii="Times New Roman" w:hAnsi="Times New Roman" w:cs="Times New Roman"/>
          <w:sz w:val="24"/>
          <w:szCs w:val="24"/>
        </w:rPr>
        <w:t>Промишлеността в общината практически е представена от съвсем дребни производства и се нуждае от ново активизиране. Кризата доведе до спиране на работата на почти всички промишлени производства. Единствено функционира шивашки цех в гр. Брусарци.</w:t>
      </w:r>
    </w:p>
    <w:p w:rsidR="00E11156" w:rsidRDefault="00E11156" w:rsidP="007C6377">
      <w:pPr>
        <w:autoSpaceDE w:val="0"/>
        <w:autoSpaceDN w:val="0"/>
        <w:adjustRightInd w:val="0"/>
        <w:spacing w:after="0" w:line="360" w:lineRule="auto"/>
        <w:ind w:left="426"/>
        <w:jc w:val="both"/>
        <w:rPr>
          <w:rFonts w:ascii="Times New Roman" w:hAnsi="Times New Roman" w:cs="Times New Roman"/>
          <w:sz w:val="24"/>
          <w:szCs w:val="24"/>
        </w:rPr>
      </w:pPr>
      <w:bookmarkStart w:id="7" w:name="_Toc349414474"/>
      <w:bookmarkStart w:id="8" w:name="_Toc349497545"/>
      <w:bookmarkStart w:id="9" w:name="_Toc349497668"/>
      <w:bookmarkStart w:id="10" w:name="_Toc349782038"/>
      <w:bookmarkStart w:id="11" w:name="_Toc354187824"/>
      <w:bookmarkStart w:id="12" w:name="_Toc354213386"/>
    </w:p>
    <w:p w:rsidR="00E11156" w:rsidRPr="007C6377" w:rsidRDefault="00E11156" w:rsidP="007C6377">
      <w:pPr>
        <w:autoSpaceDE w:val="0"/>
        <w:autoSpaceDN w:val="0"/>
        <w:adjustRightInd w:val="0"/>
        <w:spacing w:after="0" w:line="360" w:lineRule="auto"/>
        <w:ind w:left="426" w:firstLine="282"/>
        <w:jc w:val="both"/>
        <w:rPr>
          <w:rFonts w:ascii="Times New Roman" w:hAnsi="Times New Roman" w:cs="Times New Roman"/>
          <w:b/>
          <w:bCs/>
          <w:sz w:val="24"/>
          <w:szCs w:val="24"/>
        </w:rPr>
      </w:pPr>
      <w:r w:rsidRPr="007C6377">
        <w:rPr>
          <w:rFonts w:ascii="Times New Roman" w:hAnsi="Times New Roman" w:cs="Times New Roman"/>
          <w:b/>
          <w:bCs/>
          <w:sz w:val="24"/>
          <w:szCs w:val="24"/>
        </w:rPr>
        <w:t>Икономическо развитие и инвестиционна активност</w:t>
      </w:r>
      <w:bookmarkEnd w:id="7"/>
      <w:bookmarkEnd w:id="8"/>
      <w:bookmarkEnd w:id="9"/>
      <w:bookmarkEnd w:id="10"/>
      <w:bookmarkEnd w:id="11"/>
      <w:bookmarkEnd w:id="12"/>
      <w:r>
        <w:rPr>
          <w:rFonts w:ascii="Times New Roman" w:hAnsi="Times New Roman" w:cs="Times New Roman"/>
          <w:b/>
          <w:bCs/>
          <w:sz w:val="24"/>
          <w:szCs w:val="24"/>
        </w:rPr>
        <w:t>:</w:t>
      </w:r>
    </w:p>
    <w:p w:rsidR="00E11156"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7C6377">
        <w:rPr>
          <w:rFonts w:ascii="Times New Roman" w:hAnsi="Times New Roman" w:cs="Times New Roman"/>
          <w:sz w:val="24"/>
          <w:szCs w:val="24"/>
        </w:rPr>
        <w:t xml:space="preserve">Община Брусарци е с преобладаващо аграрен характер на икономиката. През 2011 г. в общината се произвежда 0.4% от продукцията и 0.5% от приходите от дейността в област Монтана, заетата работна сила е 0.7% от общата заетост в областта. Дълготрайните материални активи представляват 1% от тези на област Монтана. </w:t>
      </w:r>
    </w:p>
    <w:p w:rsidR="00E11156" w:rsidRDefault="00E11156" w:rsidP="007C6377">
      <w:pPr>
        <w:autoSpaceDE w:val="0"/>
        <w:autoSpaceDN w:val="0"/>
        <w:adjustRightInd w:val="0"/>
        <w:spacing w:after="0" w:line="360" w:lineRule="auto"/>
        <w:ind w:left="426" w:firstLine="282"/>
        <w:jc w:val="both"/>
        <w:rPr>
          <w:rFonts w:ascii="Times New Roman" w:hAnsi="Times New Roman" w:cs="Times New Roman"/>
          <w:sz w:val="24"/>
          <w:szCs w:val="24"/>
        </w:rPr>
      </w:pPr>
    </w:p>
    <w:p w:rsidR="00E11156" w:rsidRPr="007C6377" w:rsidRDefault="00E11156" w:rsidP="007C6377">
      <w:pPr>
        <w:autoSpaceDE w:val="0"/>
        <w:autoSpaceDN w:val="0"/>
        <w:adjustRightInd w:val="0"/>
        <w:spacing w:after="0" w:line="360" w:lineRule="auto"/>
        <w:ind w:left="426"/>
        <w:jc w:val="center"/>
        <w:rPr>
          <w:rFonts w:ascii="Times New Roman" w:hAnsi="Times New Roman" w:cs="Times New Roman"/>
          <w:i/>
          <w:iCs/>
          <w:sz w:val="24"/>
          <w:szCs w:val="24"/>
        </w:rPr>
      </w:pPr>
      <w:r w:rsidRPr="007C6377">
        <w:rPr>
          <w:rFonts w:ascii="Times New Roman" w:hAnsi="Times New Roman" w:cs="Times New Roman"/>
          <w:i/>
          <w:iCs/>
          <w:sz w:val="24"/>
          <w:szCs w:val="24"/>
        </w:rPr>
        <w:t xml:space="preserve">Таблица </w:t>
      </w:r>
      <w:r>
        <w:rPr>
          <w:rFonts w:ascii="Times New Roman" w:hAnsi="Times New Roman" w:cs="Times New Roman"/>
          <w:i/>
          <w:iCs/>
          <w:sz w:val="24"/>
          <w:szCs w:val="24"/>
        </w:rPr>
        <w:t>6</w:t>
      </w:r>
      <w:r w:rsidRPr="007C6377">
        <w:rPr>
          <w:rFonts w:ascii="Times New Roman" w:hAnsi="Times New Roman" w:cs="Times New Roman"/>
          <w:i/>
          <w:iCs/>
          <w:sz w:val="24"/>
          <w:szCs w:val="24"/>
        </w:rPr>
        <w:t>: Динамика на основните показатели на община Брусарци, 2007-2011 г.</w:t>
      </w:r>
    </w:p>
    <w:tbl>
      <w:tblPr>
        <w:tblW w:w="95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tblPr>
      <w:tblGrid>
        <w:gridCol w:w="3140"/>
        <w:gridCol w:w="960"/>
        <w:gridCol w:w="960"/>
        <w:gridCol w:w="1240"/>
        <w:gridCol w:w="960"/>
        <w:gridCol w:w="1120"/>
        <w:gridCol w:w="1120"/>
      </w:tblGrid>
      <w:tr w:rsidR="00E11156" w:rsidRPr="00A04C82">
        <w:trPr>
          <w:trHeight w:val="255"/>
          <w:jc w:val="center"/>
        </w:trPr>
        <w:tc>
          <w:tcPr>
            <w:tcW w:w="3140" w:type="dxa"/>
            <w:shd w:val="clear" w:color="auto" w:fill="D9D9D9"/>
            <w:noWrap/>
            <w:vAlign w:val="center"/>
          </w:tcPr>
          <w:p w:rsidR="00E11156" w:rsidRPr="00A04C82" w:rsidRDefault="00E11156" w:rsidP="007C6377">
            <w:pPr>
              <w:autoSpaceDE w:val="0"/>
              <w:autoSpaceDN w:val="0"/>
              <w:adjustRightInd w:val="0"/>
              <w:spacing w:after="0" w:line="360" w:lineRule="auto"/>
              <w:ind w:left="46"/>
              <w:rPr>
                <w:rFonts w:ascii="Times New Roman" w:hAnsi="Times New Roman" w:cs="Times New Roman"/>
                <w:b/>
                <w:bCs/>
                <w:sz w:val="24"/>
                <w:szCs w:val="24"/>
              </w:rPr>
            </w:pPr>
            <w:r w:rsidRPr="00A04C82">
              <w:rPr>
                <w:rFonts w:ascii="Times New Roman" w:hAnsi="Times New Roman" w:cs="Times New Roman"/>
                <w:b/>
                <w:bCs/>
                <w:sz w:val="24"/>
                <w:szCs w:val="24"/>
              </w:rPr>
              <w:t>Община Брусарци</w:t>
            </w:r>
          </w:p>
        </w:tc>
        <w:tc>
          <w:tcPr>
            <w:tcW w:w="960" w:type="dxa"/>
            <w:shd w:val="clear" w:color="auto" w:fill="D9D9D9"/>
          </w:tcPr>
          <w:p w:rsidR="00E11156" w:rsidRPr="00A04C82" w:rsidRDefault="00E11156" w:rsidP="007C6377">
            <w:pPr>
              <w:autoSpaceDE w:val="0"/>
              <w:autoSpaceDN w:val="0"/>
              <w:adjustRightInd w:val="0"/>
              <w:spacing w:after="0" w:line="360" w:lineRule="auto"/>
              <w:jc w:val="both"/>
              <w:rPr>
                <w:rFonts w:ascii="Times New Roman" w:hAnsi="Times New Roman" w:cs="Times New Roman"/>
                <w:b/>
                <w:bCs/>
                <w:sz w:val="24"/>
                <w:szCs w:val="24"/>
              </w:rPr>
            </w:pPr>
            <w:r w:rsidRPr="00A04C82">
              <w:rPr>
                <w:rFonts w:ascii="Times New Roman" w:hAnsi="Times New Roman" w:cs="Times New Roman"/>
                <w:b/>
                <w:bCs/>
                <w:sz w:val="24"/>
                <w:szCs w:val="24"/>
              </w:rPr>
              <w:t>Мярка</w:t>
            </w:r>
          </w:p>
        </w:tc>
        <w:tc>
          <w:tcPr>
            <w:tcW w:w="960" w:type="dxa"/>
            <w:shd w:val="clear" w:color="auto" w:fill="D9D9D9"/>
            <w:noWrap/>
            <w:vAlign w:val="bottom"/>
          </w:tcPr>
          <w:p w:rsidR="00E11156" w:rsidRPr="00A04C82" w:rsidRDefault="00E11156" w:rsidP="007C6377">
            <w:pPr>
              <w:autoSpaceDE w:val="0"/>
              <w:autoSpaceDN w:val="0"/>
              <w:adjustRightInd w:val="0"/>
              <w:spacing w:after="0" w:line="360" w:lineRule="auto"/>
              <w:jc w:val="right"/>
              <w:rPr>
                <w:rFonts w:ascii="Times New Roman" w:hAnsi="Times New Roman" w:cs="Times New Roman"/>
                <w:b/>
                <w:bCs/>
                <w:sz w:val="24"/>
                <w:szCs w:val="24"/>
              </w:rPr>
            </w:pPr>
            <w:r w:rsidRPr="00A04C82">
              <w:rPr>
                <w:rFonts w:ascii="Times New Roman" w:hAnsi="Times New Roman" w:cs="Times New Roman"/>
                <w:b/>
                <w:bCs/>
                <w:sz w:val="24"/>
                <w:szCs w:val="24"/>
              </w:rPr>
              <w:t>2007</w:t>
            </w:r>
          </w:p>
        </w:tc>
        <w:tc>
          <w:tcPr>
            <w:tcW w:w="1240" w:type="dxa"/>
            <w:shd w:val="clear" w:color="auto" w:fill="D9D9D9"/>
            <w:noWrap/>
            <w:vAlign w:val="bottom"/>
          </w:tcPr>
          <w:p w:rsidR="00E11156" w:rsidRPr="00A04C82" w:rsidRDefault="00E11156" w:rsidP="007C6377">
            <w:pPr>
              <w:autoSpaceDE w:val="0"/>
              <w:autoSpaceDN w:val="0"/>
              <w:adjustRightInd w:val="0"/>
              <w:spacing w:after="0" w:line="360" w:lineRule="auto"/>
              <w:ind w:left="10"/>
              <w:jc w:val="right"/>
              <w:rPr>
                <w:rFonts w:ascii="Times New Roman" w:hAnsi="Times New Roman" w:cs="Times New Roman"/>
                <w:b/>
                <w:bCs/>
                <w:sz w:val="24"/>
                <w:szCs w:val="24"/>
              </w:rPr>
            </w:pPr>
            <w:r w:rsidRPr="00A04C82">
              <w:rPr>
                <w:rFonts w:ascii="Times New Roman" w:hAnsi="Times New Roman" w:cs="Times New Roman"/>
                <w:b/>
                <w:bCs/>
                <w:sz w:val="24"/>
                <w:szCs w:val="24"/>
              </w:rPr>
              <w:t>2008</w:t>
            </w:r>
          </w:p>
        </w:tc>
        <w:tc>
          <w:tcPr>
            <w:tcW w:w="960" w:type="dxa"/>
            <w:shd w:val="clear" w:color="auto" w:fill="D9D9D9"/>
            <w:noWrap/>
            <w:vAlign w:val="bottom"/>
          </w:tcPr>
          <w:p w:rsidR="00E11156" w:rsidRPr="00A04C82" w:rsidRDefault="00E11156" w:rsidP="007C6377">
            <w:pPr>
              <w:autoSpaceDE w:val="0"/>
              <w:autoSpaceDN w:val="0"/>
              <w:adjustRightInd w:val="0"/>
              <w:spacing w:after="0" w:line="360" w:lineRule="auto"/>
              <w:jc w:val="right"/>
              <w:rPr>
                <w:rFonts w:ascii="Times New Roman" w:hAnsi="Times New Roman" w:cs="Times New Roman"/>
                <w:b/>
                <w:bCs/>
                <w:sz w:val="24"/>
                <w:szCs w:val="24"/>
              </w:rPr>
            </w:pPr>
            <w:r w:rsidRPr="00A04C82">
              <w:rPr>
                <w:rFonts w:ascii="Times New Roman" w:hAnsi="Times New Roman" w:cs="Times New Roman"/>
                <w:b/>
                <w:bCs/>
                <w:sz w:val="24"/>
                <w:szCs w:val="24"/>
              </w:rPr>
              <w:t>2009</w:t>
            </w:r>
          </w:p>
        </w:tc>
        <w:tc>
          <w:tcPr>
            <w:tcW w:w="1120" w:type="dxa"/>
            <w:shd w:val="clear" w:color="auto" w:fill="D9D9D9"/>
            <w:vAlign w:val="bottom"/>
          </w:tcPr>
          <w:p w:rsidR="00E11156" w:rsidRPr="00A04C82" w:rsidRDefault="00E11156" w:rsidP="007C6377">
            <w:pPr>
              <w:autoSpaceDE w:val="0"/>
              <w:autoSpaceDN w:val="0"/>
              <w:adjustRightInd w:val="0"/>
              <w:spacing w:after="0" w:line="360" w:lineRule="auto"/>
              <w:jc w:val="right"/>
              <w:rPr>
                <w:rFonts w:ascii="Times New Roman" w:hAnsi="Times New Roman" w:cs="Times New Roman"/>
                <w:b/>
                <w:bCs/>
                <w:sz w:val="24"/>
                <w:szCs w:val="24"/>
              </w:rPr>
            </w:pPr>
            <w:r w:rsidRPr="00A04C82">
              <w:rPr>
                <w:rFonts w:ascii="Times New Roman" w:hAnsi="Times New Roman" w:cs="Times New Roman"/>
                <w:b/>
                <w:bCs/>
                <w:sz w:val="24"/>
                <w:szCs w:val="24"/>
              </w:rPr>
              <w:t>2010</w:t>
            </w:r>
          </w:p>
        </w:tc>
        <w:tc>
          <w:tcPr>
            <w:tcW w:w="1120" w:type="dxa"/>
            <w:shd w:val="clear" w:color="auto" w:fill="D9D9D9"/>
            <w:noWrap/>
            <w:vAlign w:val="bottom"/>
          </w:tcPr>
          <w:p w:rsidR="00E11156" w:rsidRPr="00A04C82" w:rsidRDefault="00E11156" w:rsidP="007C6377">
            <w:pPr>
              <w:autoSpaceDE w:val="0"/>
              <w:autoSpaceDN w:val="0"/>
              <w:adjustRightInd w:val="0"/>
              <w:spacing w:after="0" w:line="360" w:lineRule="auto"/>
              <w:jc w:val="right"/>
              <w:rPr>
                <w:rFonts w:ascii="Times New Roman" w:hAnsi="Times New Roman" w:cs="Times New Roman"/>
                <w:b/>
                <w:bCs/>
                <w:sz w:val="24"/>
                <w:szCs w:val="24"/>
              </w:rPr>
            </w:pPr>
            <w:r w:rsidRPr="00A04C82">
              <w:rPr>
                <w:rFonts w:ascii="Times New Roman" w:hAnsi="Times New Roman" w:cs="Times New Roman"/>
                <w:b/>
                <w:bCs/>
                <w:sz w:val="24"/>
                <w:szCs w:val="24"/>
              </w:rPr>
              <w:t>2011</w:t>
            </w:r>
          </w:p>
        </w:tc>
      </w:tr>
      <w:tr w:rsidR="00E11156" w:rsidRPr="00A04C82">
        <w:trPr>
          <w:trHeight w:val="255"/>
          <w:jc w:val="center"/>
        </w:trPr>
        <w:tc>
          <w:tcPr>
            <w:tcW w:w="3140" w:type="dxa"/>
            <w:shd w:val="clear" w:color="auto" w:fill="D9D9D9"/>
            <w:noWrap/>
            <w:vAlign w:val="center"/>
          </w:tcPr>
          <w:p w:rsidR="00E11156" w:rsidRPr="00A04C82" w:rsidRDefault="00E11156" w:rsidP="007C6377">
            <w:pPr>
              <w:autoSpaceDE w:val="0"/>
              <w:autoSpaceDN w:val="0"/>
              <w:adjustRightInd w:val="0"/>
              <w:spacing w:after="0" w:line="360" w:lineRule="auto"/>
              <w:ind w:left="46"/>
              <w:rPr>
                <w:rFonts w:ascii="Times New Roman" w:hAnsi="Times New Roman" w:cs="Times New Roman"/>
                <w:sz w:val="24"/>
                <w:szCs w:val="24"/>
              </w:rPr>
            </w:pPr>
            <w:r w:rsidRPr="00A04C82">
              <w:rPr>
                <w:rFonts w:ascii="Times New Roman" w:hAnsi="Times New Roman" w:cs="Times New Roman"/>
                <w:sz w:val="24"/>
                <w:szCs w:val="24"/>
              </w:rPr>
              <w:t>Предприятия</w:t>
            </w:r>
          </w:p>
        </w:tc>
        <w:tc>
          <w:tcPr>
            <w:tcW w:w="960" w:type="dxa"/>
          </w:tcPr>
          <w:p w:rsidR="00E11156" w:rsidRPr="00A04C82" w:rsidRDefault="00E11156" w:rsidP="007C6377">
            <w:pPr>
              <w:autoSpaceDE w:val="0"/>
              <w:autoSpaceDN w:val="0"/>
              <w:adjustRightInd w:val="0"/>
              <w:spacing w:after="0" w:line="360" w:lineRule="auto"/>
              <w:jc w:val="both"/>
              <w:rPr>
                <w:rFonts w:ascii="Times New Roman" w:hAnsi="Times New Roman" w:cs="Times New Roman"/>
                <w:sz w:val="24"/>
                <w:szCs w:val="24"/>
              </w:rPr>
            </w:pPr>
            <w:r w:rsidRPr="00A04C82">
              <w:rPr>
                <w:rFonts w:ascii="Times New Roman" w:hAnsi="Times New Roman" w:cs="Times New Roman"/>
                <w:sz w:val="24"/>
                <w:szCs w:val="24"/>
              </w:rPr>
              <w:t>брой</w:t>
            </w:r>
          </w:p>
        </w:tc>
        <w:tc>
          <w:tcPr>
            <w:tcW w:w="960" w:type="dxa"/>
            <w:noWrap/>
            <w:vAlign w:val="bottom"/>
          </w:tcPr>
          <w:p w:rsidR="00E11156" w:rsidRPr="00A04C82" w:rsidRDefault="00E11156" w:rsidP="007C6377">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64</w:t>
            </w:r>
          </w:p>
        </w:tc>
        <w:tc>
          <w:tcPr>
            <w:tcW w:w="1240" w:type="dxa"/>
            <w:noWrap/>
            <w:vAlign w:val="bottom"/>
          </w:tcPr>
          <w:p w:rsidR="00E11156" w:rsidRPr="00A04C82" w:rsidRDefault="00E11156" w:rsidP="007C6377">
            <w:pPr>
              <w:autoSpaceDE w:val="0"/>
              <w:autoSpaceDN w:val="0"/>
              <w:adjustRightInd w:val="0"/>
              <w:spacing w:after="0" w:line="360" w:lineRule="auto"/>
              <w:ind w:left="10"/>
              <w:jc w:val="right"/>
              <w:rPr>
                <w:rFonts w:ascii="Times New Roman" w:hAnsi="Times New Roman" w:cs="Times New Roman"/>
                <w:sz w:val="24"/>
                <w:szCs w:val="24"/>
              </w:rPr>
            </w:pPr>
            <w:r w:rsidRPr="00A04C82">
              <w:rPr>
                <w:rFonts w:ascii="Times New Roman" w:hAnsi="Times New Roman" w:cs="Times New Roman"/>
                <w:sz w:val="24"/>
                <w:szCs w:val="24"/>
              </w:rPr>
              <w:t>62</w:t>
            </w:r>
          </w:p>
        </w:tc>
        <w:tc>
          <w:tcPr>
            <w:tcW w:w="960" w:type="dxa"/>
            <w:noWrap/>
            <w:vAlign w:val="bottom"/>
          </w:tcPr>
          <w:p w:rsidR="00E11156" w:rsidRPr="00A04C82" w:rsidRDefault="00E11156" w:rsidP="007C6377">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76</w:t>
            </w:r>
          </w:p>
        </w:tc>
        <w:tc>
          <w:tcPr>
            <w:tcW w:w="1120" w:type="dxa"/>
            <w:vAlign w:val="bottom"/>
          </w:tcPr>
          <w:p w:rsidR="00E11156" w:rsidRPr="00A04C82" w:rsidRDefault="00E11156" w:rsidP="007C6377">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75</w:t>
            </w:r>
          </w:p>
        </w:tc>
        <w:tc>
          <w:tcPr>
            <w:tcW w:w="1120" w:type="dxa"/>
            <w:noWrap/>
            <w:vAlign w:val="bottom"/>
          </w:tcPr>
          <w:p w:rsidR="00E11156" w:rsidRPr="00A04C82" w:rsidRDefault="00E11156" w:rsidP="007C6377">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88</w:t>
            </w:r>
          </w:p>
        </w:tc>
      </w:tr>
      <w:tr w:rsidR="00E11156" w:rsidRPr="00A04C82">
        <w:trPr>
          <w:trHeight w:val="255"/>
          <w:jc w:val="center"/>
        </w:trPr>
        <w:tc>
          <w:tcPr>
            <w:tcW w:w="3140" w:type="dxa"/>
            <w:shd w:val="clear" w:color="auto" w:fill="D9D9D9"/>
            <w:noWrap/>
            <w:vAlign w:val="center"/>
          </w:tcPr>
          <w:p w:rsidR="00E11156" w:rsidRPr="00A04C82" w:rsidRDefault="00E11156" w:rsidP="007C6377">
            <w:pPr>
              <w:autoSpaceDE w:val="0"/>
              <w:autoSpaceDN w:val="0"/>
              <w:adjustRightInd w:val="0"/>
              <w:spacing w:after="0" w:line="240" w:lineRule="auto"/>
              <w:rPr>
                <w:rFonts w:ascii="Times New Roman" w:hAnsi="Times New Roman" w:cs="Times New Roman"/>
                <w:sz w:val="24"/>
                <w:szCs w:val="24"/>
              </w:rPr>
            </w:pPr>
            <w:r w:rsidRPr="00A04C82">
              <w:rPr>
                <w:rFonts w:ascii="Times New Roman" w:hAnsi="Times New Roman" w:cs="Times New Roman"/>
                <w:sz w:val="24"/>
                <w:szCs w:val="24"/>
              </w:rPr>
              <w:t>Произведена продукция</w:t>
            </w:r>
          </w:p>
        </w:tc>
        <w:tc>
          <w:tcPr>
            <w:tcW w:w="960" w:type="dxa"/>
          </w:tcPr>
          <w:p w:rsidR="00E11156" w:rsidRPr="00A04C82" w:rsidRDefault="00E11156" w:rsidP="007C6377">
            <w:pPr>
              <w:autoSpaceDE w:val="0"/>
              <w:autoSpaceDN w:val="0"/>
              <w:adjustRightInd w:val="0"/>
              <w:spacing w:after="0" w:line="360" w:lineRule="auto"/>
              <w:jc w:val="both"/>
              <w:rPr>
                <w:rFonts w:ascii="Times New Roman" w:hAnsi="Times New Roman" w:cs="Times New Roman"/>
                <w:sz w:val="24"/>
                <w:szCs w:val="24"/>
              </w:rPr>
            </w:pPr>
            <w:r w:rsidRPr="00A04C82">
              <w:rPr>
                <w:rFonts w:ascii="Times New Roman" w:hAnsi="Times New Roman" w:cs="Times New Roman"/>
                <w:sz w:val="24"/>
                <w:szCs w:val="24"/>
              </w:rPr>
              <w:t>Хил.лв.</w:t>
            </w:r>
          </w:p>
        </w:tc>
        <w:tc>
          <w:tcPr>
            <w:tcW w:w="960" w:type="dxa"/>
            <w:noWrap/>
            <w:vAlign w:val="bottom"/>
          </w:tcPr>
          <w:p w:rsidR="00E11156" w:rsidRPr="00A04C82" w:rsidRDefault="00E11156" w:rsidP="007C6377">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3011</w:t>
            </w:r>
          </w:p>
        </w:tc>
        <w:tc>
          <w:tcPr>
            <w:tcW w:w="1240" w:type="dxa"/>
            <w:noWrap/>
            <w:vAlign w:val="bottom"/>
          </w:tcPr>
          <w:p w:rsidR="00E11156" w:rsidRPr="00A04C82" w:rsidRDefault="00E11156" w:rsidP="007C6377">
            <w:pPr>
              <w:autoSpaceDE w:val="0"/>
              <w:autoSpaceDN w:val="0"/>
              <w:adjustRightInd w:val="0"/>
              <w:spacing w:after="0" w:line="360" w:lineRule="auto"/>
              <w:ind w:left="10"/>
              <w:jc w:val="right"/>
              <w:rPr>
                <w:rFonts w:ascii="Times New Roman" w:hAnsi="Times New Roman" w:cs="Times New Roman"/>
                <w:sz w:val="24"/>
                <w:szCs w:val="24"/>
              </w:rPr>
            </w:pPr>
            <w:r w:rsidRPr="00A04C82">
              <w:rPr>
                <w:rFonts w:ascii="Times New Roman" w:hAnsi="Times New Roman" w:cs="Times New Roman"/>
                <w:sz w:val="24"/>
                <w:szCs w:val="24"/>
              </w:rPr>
              <w:t>1970</w:t>
            </w:r>
          </w:p>
        </w:tc>
        <w:tc>
          <w:tcPr>
            <w:tcW w:w="960" w:type="dxa"/>
            <w:noWrap/>
            <w:vAlign w:val="bottom"/>
          </w:tcPr>
          <w:p w:rsidR="00E11156" w:rsidRPr="00A04C82" w:rsidRDefault="00E11156" w:rsidP="007C6377">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2616</w:t>
            </w:r>
          </w:p>
        </w:tc>
        <w:tc>
          <w:tcPr>
            <w:tcW w:w="1120" w:type="dxa"/>
            <w:vAlign w:val="bottom"/>
          </w:tcPr>
          <w:p w:rsidR="00E11156" w:rsidRPr="00A04C82" w:rsidRDefault="00E11156" w:rsidP="007C6377">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3 084</w:t>
            </w:r>
          </w:p>
        </w:tc>
        <w:tc>
          <w:tcPr>
            <w:tcW w:w="1120" w:type="dxa"/>
            <w:noWrap/>
            <w:vAlign w:val="bottom"/>
          </w:tcPr>
          <w:p w:rsidR="00E11156" w:rsidRPr="00A04C82" w:rsidRDefault="00E11156" w:rsidP="007C6377">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4 495</w:t>
            </w:r>
          </w:p>
        </w:tc>
      </w:tr>
      <w:tr w:rsidR="00E11156" w:rsidRPr="00A04C82">
        <w:trPr>
          <w:trHeight w:val="255"/>
          <w:jc w:val="center"/>
        </w:trPr>
        <w:tc>
          <w:tcPr>
            <w:tcW w:w="3140" w:type="dxa"/>
            <w:shd w:val="clear" w:color="auto" w:fill="D9D9D9"/>
            <w:noWrap/>
            <w:vAlign w:val="center"/>
          </w:tcPr>
          <w:p w:rsidR="00E11156" w:rsidRPr="00A04C82" w:rsidRDefault="00E11156" w:rsidP="007C6377">
            <w:pPr>
              <w:autoSpaceDE w:val="0"/>
              <w:autoSpaceDN w:val="0"/>
              <w:adjustRightInd w:val="0"/>
              <w:spacing w:after="0" w:line="360" w:lineRule="auto"/>
              <w:ind w:left="46"/>
              <w:rPr>
                <w:rFonts w:ascii="Times New Roman" w:hAnsi="Times New Roman" w:cs="Times New Roman"/>
                <w:sz w:val="24"/>
                <w:szCs w:val="24"/>
              </w:rPr>
            </w:pPr>
            <w:r w:rsidRPr="00A04C82">
              <w:rPr>
                <w:rFonts w:ascii="Times New Roman" w:hAnsi="Times New Roman" w:cs="Times New Roman"/>
                <w:sz w:val="24"/>
                <w:szCs w:val="24"/>
              </w:rPr>
              <w:t>Приходи от дейността</w:t>
            </w:r>
          </w:p>
        </w:tc>
        <w:tc>
          <w:tcPr>
            <w:tcW w:w="960" w:type="dxa"/>
          </w:tcPr>
          <w:p w:rsidR="00E11156" w:rsidRPr="00A04C82" w:rsidRDefault="00E11156" w:rsidP="007C6377">
            <w:pPr>
              <w:autoSpaceDE w:val="0"/>
              <w:autoSpaceDN w:val="0"/>
              <w:adjustRightInd w:val="0"/>
              <w:spacing w:after="0" w:line="360" w:lineRule="auto"/>
              <w:jc w:val="both"/>
              <w:rPr>
                <w:rFonts w:ascii="Times New Roman" w:hAnsi="Times New Roman" w:cs="Times New Roman"/>
                <w:sz w:val="24"/>
                <w:szCs w:val="24"/>
              </w:rPr>
            </w:pPr>
            <w:r w:rsidRPr="00A04C82">
              <w:rPr>
                <w:rFonts w:ascii="Times New Roman" w:hAnsi="Times New Roman" w:cs="Times New Roman"/>
                <w:sz w:val="24"/>
                <w:szCs w:val="24"/>
              </w:rPr>
              <w:t>Хил.лв.</w:t>
            </w:r>
          </w:p>
        </w:tc>
        <w:tc>
          <w:tcPr>
            <w:tcW w:w="960" w:type="dxa"/>
            <w:noWrap/>
            <w:vAlign w:val="bottom"/>
          </w:tcPr>
          <w:p w:rsidR="00E11156" w:rsidRPr="00A04C82" w:rsidRDefault="00E11156" w:rsidP="007C6377">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4578</w:t>
            </w:r>
          </w:p>
        </w:tc>
        <w:tc>
          <w:tcPr>
            <w:tcW w:w="1240" w:type="dxa"/>
            <w:noWrap/>
            <w:vAlign w:val="bottom"/>
          </w:tcPr>
          <w:p w:rsidR="00E11156" w:rsidRPr="00A04C82" w:rsidRDefault="00E11156" w:rsidP="007C6377">
            <w:pPr>
              <w:autoSpaceDE w:val="0"/>
              <w:autoSpaceDN w:val="0"/>
              <w:adjustRightInd w:val="0"/>
              <w:spacing w:after="0" w:line="360" w:lineRule="auto"/>
              <w:ind w:left="10"/>
              <w:jc w:val="right"/>
              <w:rPr>
                <w:rFonts w:ascii="Times New Roman" w:hAnsi="Times New Roman" w:cs="Times New Roman"/>
                <w:sz w:val="24"/>
                <w:szCs w:val="24"/>
              </w:rPr>
            </w:pPr>
            <w:r w:rsidRPr="00A04C82">
              <w:rPr>
                <w:rFonts w:ascii="Times New Roman" w:hAnsi="Times New Roman" w:cs="Times New Roman"/>
                <w:sz w:val="24"/>
                <w:szCs w:val="24"/>
              </w:rPr>
              <w:t>4546</w:t>
            </w:r>
          </w:p>
        </w:tc>
        <w:tc>
          <w:tcPr>
            <w:tcW w:w="960" w:type="dxa"/>
            <w:noWrap/>
            <w:vAlign w:val="bottom"/>
          </w:tcPr>
          <w:p w:rsidR="00E11156" w:rsidRPr="00A04C82" w:rsidRDefault="00E11156" w:rsidP="007C6377">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7315</w:t>
            </w:r>
          </w:p>
        </w:tc>
        <w:tc>
          <w:tcPr>
            <w:tcW w:w="1120" w:type="dxa"/>
            <w:vAlign w:val="bottom"/>
          </w:tcPr>
          <w:p w:rsidR="00E11156" w:rsidRPr="00A04C82" w:rsidRDefault="00E11156" w:rsidP="007C6377">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7 413</w:t>
            </w:r>
          </w:p>
        </w:tc>
        <w:tc>
          <w:tcPr>
            <w:tcW w:w="1120" w:type="dxa"/>
            <w:noWrap/>
            <w:vAlign w:val="bottom"/>
          </w:tcPr>
          <w:p w:rsidR="00E11156" w:rsidRPr="00A04C82" w:rsidRDefault="00E11156" w:rsidP="007C6377">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9629</w:t>
            </w:r>
          </w:p>
        </w:tc>
      </w:tr>
      <w:tr w:rsidR="00E11156" w:rsidRPr="00A04C82">
        <w:trPr>
          <w:trHeight w:val="255"/>
          <w:jc w:val="center"/>
        </w:trPr>
        <w:tc>
          <w:tcPr>
            <w:tcW w:w="3140" w:type="dxa"/>
            <w:shd w:val="clear" w:color="auto" w:fill="D9D9D9"/>
            <w:noWrap/>
            <w:vAlign w:val="center"/>
          </w:tcPr>
          <w:p w:rsidR="00E11156" w:rsidRPr="00A04C82" w:rsidRDefault="00E11156" w:rsidP="007C6377">
            <w:pPr>
              <w:autoSpaceDE w:val="0"/>
              <w:autoSpaceDN w:val="0"/>
              <w:adjustRightInd w:val="0"/>
              <w:spacing w:after="0" w:line="360" w:lineRule="auto"/>
              <w:ind w:left="46"/>
              <w:rPr>
                <w:rFonts w:ascii="Times New Roman" w:hAnsi="Times New Roman" w:cs="Times New Roman"/>
                <w:sz w:val="24"/>
                <w:szCs w:val="24"/>
              </w:rPr>
            </w:pPr>
            <w:r w:rsidRPr="00A04C82">
              <w:rPr>
                <w:rFonts w:ascii="Times New Roman" w:hAnsi="Times New Roman" w:cs="Times New Roman"/>
                <w:sz w:val="24"/>
                <w:szCs w:val="24"/>
              </w:rPr>
              <w:t>ДМА</w:t>
            </w:r>
          </w:p>
        </w:tc>
        <w:tc>
          <w:tcPr>
            <w:tcW w:w="960" w:type="dxa"/>
          </w:tcPr>
          <w:p w:rsidR="00E11156" w:rsidRPr="00A04C82" w:rsidRDefault="00E11156" w:rsidP="007C6377">
            <w:pPr>
              <w:autoSpaceDE w:val="0"/>
              <w:autoSpaceDN w:val="0"/>
              <w:adjustRightInd w:val="0"/>
              <w:spacing w:after="0" w:line="360" w:lineRule="auto"/>
              <w:jc w:val="both"/>
              <w:rPr>
                <w:rFonts w:ascii="Times New Roman" w:hAnsi="Times New Roman" w:cs="Times New Roman"/>
                <w:sz w:val="24"/>
                <w:szCs w:val="24"/>
              </w:rPr>
            </w:pPr>
            <w:r w:rsidRPr="00A04C82">
              <w:rPr>
                <w:rFonts w:ascii="Times New Roman" w:hAnsi="Times New Roman" w:cs="Times New Roman"/>
                <w:sz w:val="24"/>
                <w:szCs w:val="24"/>
              </w:rPr>
              <w:t>Хил.лв.</w:t>
            </w:r>
          </w:p>
        </w:tc>
        <w:tc>
          <w:tcPr>
            <w:tcW w:w="960" w:type="dxa"/>
            <w:noWrap/>
            <w:vAlign w:val="bottom"/>
          </w:tcPr>
          <w:p w:rsidR="00E11156" w:rsidRPr="00A04C82" w:rsidRDefault="00E11156" w:rsidP="007C6377">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3109</w:t>
            </w:r>
          </w:p>
        </w:tc>
        <w:tc>
          <w:tcPr>
            <w:tcW w:w="1240" w:type="dxa"/>
            <w:noWrap/>
            <w:vAlign w:val="bottom"/>
          </w:tcPr>
          <w:p w:rsidR="00E11156" w:rsidRPr="00A04C82" w:rsidRDefault="00E11156" w:rsidP="007C6377">
            <w:pPr>
              <w:autoSpaceDE w:val="0"/>
              <w:autoSpaceDN w:val="0"/>
              <w:adjustRightInd w:val="0"/>
              <w:spacing w:after="0" w:line="360" w:lineRule="auto"/>
              <w:ind w:left="10"/>
              <w:jc w:val="right"/>
              <w:rPr>
                <w:rFonts w:ascii="Times New Roman" w:hAnsi="Times New Roman" w:cs="Times New Roman"/>
                <w:sz w:val="24"/>
                <w:szCs w:val="24"/>
              </w:rPr>
            </w:pPr>
            <w:r w:rsidRPr="00A04C82">
              <w:rPr>
                <w:rFonts w:ascii="Times New Roman" w:hAnsi="Times New Roman" w:cs="Times New Roman"/>
                <w:sz w:val="24"/>
                <w:szCs w:val="24"/>
              </w:rPr>
              <w:t>2192</w:t>
            </w:r>
          </w:p>
        </w:tc>
        <w:tc>
          <w:tcPr>
            <w:tcW w:w="960" w:type="dxa"/>
            <w:noWrap/>
            <w:vAlign w:val="bottom"/>
          </w:tcPr>
          <w:p w:rsidR="00E11156" w:rsidRPr="00A04C82" w:rsidRDefault="00E11156" w:rsidP="007C6377">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3562</w:t>
            </w:r>
          </w:p>
        </w:tc>
        <w:tc>
          <w:tcPr>
            <w:tcW w:w="1120" w:type="dxa"/>
            <w:vAlign w:val="bottom"/>
          </w:tcPr>
          <w:p w:rsidR="00E11156" w:rsidRPr="00A04C82" w:rsidRDefault="00E11156" w:rsidP="007C6377">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5 093</w:t>
            </w:r>
          </w:p>
        </w:tc>
        <w:tc>
          <w:tcPr>
            <w:tcW w:w="1120" w:type="dxa"/>
            <w:noWrap/>
            <w:vAlign w:val="bottom"/>
          </w:tcPr>
          <w:p w:rsidR="00E11156" w:rsidRPr="00A04C82" w:rsidRDefault="00E11156" w:rsidP="007C6377">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6 100</w:t>
            </w:r>
          </w:p>
        </w:tc>
      </w:tr>
      <w:tr w:rsidR="00E11156" w:rsidRPr="00A04C82">
        <w:trPr>
          <w:trHeight w:val="255"/>
          <w:jc w:val="center"/>
        </w:trPr>
        <w:tc>
          <w:tcPr>
            <w:tcW w:w="3140" w:type="dxa"/>
            <w:shd w:val="clear" w:color="auto" w:fill="D9D9D9"/>
            <w:noWrap/>
            <w:vAlign w:val="center"/>
          </w:tcPr>
          <w:p w:rsidR="00E11156" w:rsidRPr="00A04C82" w:rsidRDefault="00E11156" w:rsidP="007C6377">
            <w:pPr>
              <w:autoSpaceDE w:val="0"/>
              <w:autoSpaceDN w:val="0"/>
              <w:adjustRightInd w:val="0"/>
              <w:spacing w:after="0" w:line="240" w:lineRule="auto"/>
              <w:ind w:left="46"/>
              <w:rPr>
                <w:rFonts w:ascii="Times New Roman" w:hAnsi="Times New Roman" w:cs="Times New Roman"/>
                <w:b/>
                <w:bCs/>
                <w:sz w:val="24"/>
                <w:szCs w:val="24"/>
              </w:rPr>
            </w:pPr>
            <w:r w:rsidRPr="00A04C82">
              <w:rPr>
                <w:rFonts w:ascii="Times New Roman" w:hAnsi="Times New Roman" w:cs="Times New Roman"/>
                <w:b/>
                <w:bCs/>
                <w:sz w:val="24"/>
                <w:szCs w:val="24"/>
              </w:rPr>
              <w:t>Относителен дял на област Монтана</w:t>
            </w:r>
          </w:p>
        </w:tc>
        <w:tc>
          <w:tcPr>
            <w:tcW w:w="960" w:type="dxa"/>
            <w:shd w:val="clear" w:color="auto" w:fill="D9D9D9"/>
          </w:tcPr>
          <w:p w:rsidR="00E11156" w:rsidRPr="00A04C82" w:rsidRDefault="00E11156" w:rsidP="007C6377">
            <w:pPr>
              <w:autoSpaceDE w:val="0"/>
              <w:autoSpaceDN w:val="0"/>
              <w:adjustRightInd w:val="0"/>
              <w:spacing w:after="0" w:line="360" w:lineRule="auto"/>
              <w:jc w:val="both"/>
              <w:rPr>
                <w:rFonts w:ascii="Times New Roman" w:hAnsi="Times New Roman" w:cs="Times New Roman"/>
                <w:b/>
                <w:bCs/>
                <w:sz w:val="24"/>
                <w:szCs w:val="24"/>
              </w:rPr>
            </w:pPr>
            <w:r w:rsidRPr="00A04C82">
              <w:rPr>
                <w:rFonts w:ascii="Times New Roman" w:hAnsi="Times New Roman" w:cs="Times New Roman"/>
                <w:b/>
                <w:bCs/>
                <w:sz w:val="24"/>
                <w:szCs w:val="24"/>
              </w:rPr>
              <w:t>Мярка</w:t>
            </w:r>
          </w:p>
        </w:tc>
        <w:tc>
          <w:tcPr>
            <w:tcW w:w="960" w:type="dxa"/>
            <w:shd w:val="clear" w:color="auto" w:fill="D9D9D9"/>
            <w:noWrap/>
            <w:vAlign w:val="bottom"/>
          </w:tcPr>
          <w:p w:rsidR="00E11156" w:rsidRPr="00A04C82" w:rsidRDefault="00E11156" w:rsidP="007C6377">
            <w:pPr>
              <w:autoSpaceDE w:val="0"/>
              <w:autoSpaceDN w:val="0"/>
              <w:adjustRightInd w:val="0"/>
              <w:spacing w:after="0" w:line="360" w:lineRule="auto"/>
              <w:jc w:val="right"/>
              <w:rPr>
                <w:rFonts w:ascii="Times New Roman" w:hAnsi="Times New Roman" w:cs="Times New Roman"/>
                <w:b/>
                <w:bCs/>
                <w:sz w:val="24"/>
                <w:szCs w:val="24"/>
              </w:rPr>
            </w:pPr>
            <w:r w:rsidRPr="00A04C82">
              <w:rPr>
                <w:rFonts w:ascii="Times New Roman" w:hAnsi="Times New Roman" w:cs="Times New Roman"/>
                <w:b/>
                <w:bCs/>
                <w:sz w:val="24"/>
                <w:szCs w:val="24"/>
              </w:rPr>
              <w:t>2007</w:t>
            </w:r>
          </w:p>
        </w:tc>
        <w:tc>
          <w:tcPr>
            <w:tcW w:w="1240" w:type="dxa"/>
            <w:shd w:val="clear" w:color="auto" w:fill="D9D9D9"/>
            <w:noWrap/>
            <w:vAlign w:val="bottom"/>
          </w:tcPr>
          <w:p w:rsidR="00E11156" w:rsidRPr="00A04C82" w:rsidRDefault="00E11156" w:rsidP="007C6377">
            <w:pPr>
              <w:autoSpaceDE w:val="0"/>
              <w:autoSpaceDN w:val="0"/>
              <w:adjustRightInd w:val="0"/>
              <w:spacing w:after="0" w:line="360" w:lineRule="auto"/>
              <w:ind w:left="10"/>
              <w:jc w:val="right"/>
              <w:rPr>
                <w:rFonts w:ascii="Times New Roman" w:hAnsi="Times New Roman" w:cs="Times New Roman"/>
                <w:b/>
                <w:bCs/>
                <w:sz w:val="24"/>
                <w:szCs w:val="24"/>
              </w:rPr>
            </w:pPr>
            <w:r w:rsidRPr="00A04C82">
              <w:rPr>
                <w:rFonts w:ascii="Times New Roman" w:hAnsi="Times New Roman" w:cs="Times New Roman"/>
                <w:b/>
                <w:bCs/>
                <w:sz w:val="24"/>
                <w:szCs w:val="24"/>
              </w:rPr>
              <w:t>2008</w:t>
            </w:r>
          </w:p>
        </w:tc>
        <w:tc>
          <w:tcPr>
            <w:tcW w:w="960" w:type="dxa"/>
            <w:shd w:val="clear" w:color="auto" w:fill="D9D9D9"/>
            <w:noWrap/>
            <w:vAlign w:val="bottom"/>
          </w:tcPr>
          <w:p w:rsidR="00E11156" w:rsidRPr="00A04C82" w:rsidRDefault="00E11156" w:rsidP="007C6377">
            <w:pPr>
              <w:autoSpaceDE w:val="0"/>
              <w:autoSpaceDN w:val="0"/>
              <w:adjustRightInd w:val="0"/>
              <w:spacing w:after="0" w:line="360" w:lineRule="auto"/>
              <w:jc w:val="right"/>
              <w:rPr>
                <w:rFonts w:ascii="Times New Roman" w:hAnsi="Times New Roman" w:cs="Times New Roman"/>
                <w:b/>
                <w:bCs/>
                <w:sz w:val="24"/>
                <w:szCs w:val="24"/>
              </w:rPr>
            </w:pPr>
            <w:r w:rsidRPr="00A04C82">
              <w:rPr>
                <w:rFonts w:ascii="Times New Roman" w:hAnsi="Times New Roman" w:cs="Times New Roman"/>
                <w:b/>
                <w:bCs/>
                <w:sz w:val="24"/>
                <w:szCs w:val="24"/>
              </w:rPr>
              <w:t>2009</w:t>
            </w:r>
          </w:p>
        </w:tc>
        <w:tc>
          <w:tcPr>
            <w:tcW w:w="1120" w:type="dxa"/>
            <w:shd w:val="clear" w:color="auto" w:fill="D9D9D9"/>
            <w:vAlign w:val="bottom"/>
          </w:tcPr>
          <w:p w:rsidR="00E11156" w:rsidRPr="00A04C82" w:rsidRDefault="00E11156" w:rsidP="007C6377">
            <w:pPr>
              <w:autoSpaceDE w:val="0"/>
              <w:autoSpaceDN w:val="0"/>
              <w:adjustRightInd w:val="0"/>
              <w:spacing w:after="0" w:line="360" w:lineRule="auto"/>
              <w:jc w:val="right"/>
              <w:rPr>
                <w:rFonts w:ascii="Times New Roman" w:hAnsi="Times New Roman" w:cs="Times New Roman"/>
                <w:b/>
                <w:bCs/>
                <w:sz w:val="24"/>
                <w:szCs w:val="24"/>
              </w:rPr>
            </w:pPr>
            <w:r w:rsidRPr="00A04C82">
              <w:rPr>
                <w:rFonts w:ascii="Times New Roman" w:hAnsi="Times New Roman" w:cs="Times New Roman"/>
                <w:b/>
                <w:bCs/>
                <w:sz w:val="24"/>
                <w:szCs w:val="24"/>
              </w:rPr>
              <w:t>2010</w:t>
            </w:r>
          </w:p>
        </w:tc>
        <w:tc>
          <w:tcPr>
            <w:tcW w:w="1120" w:type="dxa"/>
            <w:shd w:val="clear" w:color="auto" w:fill="D9D9D9"/>
            <w:noWrap/>
            <w:vAlign w:val="bottom"/>
          </w:tcPr>
          <w:p w:rsidR="00E11156" w:rsidRPr="00A04C82" w:rsidRDefault="00E11156" w:rsidP="007C6377">
            <w:pPr>
              <w:autoSpaceDE w:val="0"/>
              <w:autoSpaceDN w:val="0"/>
              <w:adjustRightInd w:val="0"/>
              <w:spacing w:after="0" w:line="360" w:lineRule="auto"/>
              <w:jc w:val="right"/>
              <w:rPr>
                <w:rFonts w:ascii="Times New Roman" w:hAnsi="Times New Roman" w:cs="Times New Roman"/>
                <w:b/>
                <w:bCs/>
                <w:sz w:val="24"/>
                <w:szCs w:val="24"/>
              </w:rPr>
            </w:pPr>
            <w:r w:rsidRPr="00A04C82">
              <w:rPr>
                <w:rFonts w:ascii="Times New Roman" w:hAnsi="Times New Roman" w:cs="Times New Roman"/>
                <w:b/>
                <w:bCs/>
                <w:sz w:val="24"/>
                <w:szCs w:val="24"/>
              </w:rPr>
              <w:t>2011</w:t>
            </w:r>
          </w:p>
        </w:tc>
      </w:tr>
      <w:tr w:rsidR="00E11156" w:rsidRPr="00A04C82">
        <w:trPr>
          <w:trHeight w:val="255"/>
          <w:jc w:val="center"/>
        </w:trPr>
        <w:tc>
          <w:tcPr>
            <w:tcW w:w="3140" w:type="dxa"/>
            <w:shd w:val="clear" w:color="auto" w:fill="D9D9D9"/>
            <w:noWrap/>
            <w:vAlign w:val="center"/>
          </w:tcPr>
          <w:p w:rsidR="00E11156" w:rsidRPr="00A04C82" w:rsidRDefault="00E11156" w:rsidP="007C6377">
            <w:pPr>
              <w:autoSpaceDE w:val="0"/>
              <w:autoSpaceDN w:val="0"/>
              <w:adjustRightInd w:val="0"/>
              <w:spacing w:after="0" w:line="360" w:lineRule="auto"/>
              <w:ind w:left="46"/>
              <w:rPr>
                <w:rFonts w:ascii="Times New Roman" w:hAnsi="Times New Roman" w:cs="Times New Roman"/>
                <w:sz w:val="24"/>
                <w:szCs w:val="24"/>
              </w:rPr>
            </w:pPr>
            <w:r w:rsidRPr="00A04C82">
              <w:rPr>
                <w:rFonts w:ascii="Times New Roman" w:hAnsi="Times New Roman" w:cs="Times New Roman"/>
                <w:sz w:val="24"/>
                <w:szCs w:val="24"/>
              </w:rPr>
              <w:t>Предприятия</w:t>
            </w:r>
          </w:p>
        </w:tc>
        <w:tc>
          <w:tcPr>
            <w:tcW w:w="960" w:type="dxa"/>
          </w:tcPr>
          <w:p w:rsidR="00E11156" w:rsidRPr="00A04C82" w:rsidRDefault="00E11156" w:rsidP="007C6377">
            <w:pPr>
              <w:autoSpaceDE w:val="0"/>
              <w:autoSpaceDN w:val="0"/>
              <w:adjustRightInd w:val="0"/>
              <w:spacing w:after="0" w:line="360" w:lineRule="auto"/>
              <w:jc w:val="both"/>
              <w:rPr>
                <w:rFonts w:ascii="Times New Roman" w:hAnsi="Times New Roman" w:cs="Times New Roman"/>
                <w:sz w:val="24"/>
                <w:szCs w:val="24"/>
              </w:rPr>
            </w:pPr>
            <w:r w:rsidRPr="00A04C82">
              <w:rPr>
                <w:rFonts w:ascii="Times New Roman" w:hAnsi="Times New Roman" w:cs="Times New Roman"/>
                <w:sz w:val="24"/>
                <w:szCs w:val="24"/>
              </w:rPr>
              <w:t>брой</w:t>
            </w:r>
          </w:p>
        </w:tc>
        <w:tc>
          <w:tcPr>
            <w:tcW w:w="960" w:type="dxa"/>
            <w:noWrap/>
            <w:vAlign w:val="bottom"/>
          </w:tcPr>
          <w:p w:rsidR="00E11156" w:rsidRPr="00A04C82" w:rsidRDefault="00E11156" w:rsidP="007C6377">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1.6%</w:t>
            </w:r>
          </w:p>
        </w:tc>
        <w:tc>
          <w:tcPr>
            <w:tcW w:w="1240" w:type="dxa"/>
            <w:noWrap/>
            <w:vAlign w:val="bottom"/>
          </w:tcPr>
          <w:p w:rsidR="00E11156" w:rsidRPr="00A04C82" w:rsidRDefault="00E11156" w:rsidP="007C6377">
            <w:pPr>
              <w:autoSpaceDE w:val="0"/>
              <w:autoSpaceDN w:val="0"/>
              <w:adjustRightInd w:val="0"/>
              <w:spacing w:after="0" w:line="360" w:lineRule="auto"/>
              <w:ind w:left="10"/>
              <w:jc w:val="right"/>
              <w:rPr>
                <w:rFonts w:ascii="Times New Roman" w:hAnsi="Times New Roman" w:cs="Times New Roman"/>
                <w:sz w:val="24"/>
                <w:szCs w:val="24"/>
              </w:rPr>
            </w:pPr>
            <w:r w:rsidRPr="00A04C82">
              <w:rPr>
                <w:rFonts w:ascii="Times New Roman" w:hAnsi="Times New Roman" w:cs="Times New Roman"/>
                <w:sz w:val="24"/>
                <w:szCs w:val="24"/>
              </w:rPr>
              <w:t>1.4%</w:t>
            </w:r>
          </w:p>
        </w:tc>
        <w:tc>
          <w:tcPr>
            <w:tcW w:w="960" w:type="dxa"/>
            <w:noWrap/>
            <w:vAlign w:val="bottom"/>
          </w:tcPr>
          <w:p w:rsidR="00E11156" w:rsidRPr="00A04C82" w:rsidRDefault="00E11156" w:rsidP="007C6377">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1.6%</w:t>
            </w:r>
          </w:p>
        </w:tc>
        <w:tc>
          <w:tcPr>
            <w:tcW w:w="1120" w:type="dxa"/>
            <w:vAlign w:val="bottom"/>
          </w:tcPr>
          <w:p w:rsidR="00E11156" w:rsidRPr="00A04C82" w:rsidRDefault="00E11156" w:rsidP="007C6377">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1.7%</w:t>
            </w:r>
          </w:p>
        </w:tc>
        <w:tc>
          <w:tcPr>
            <w:tcW w:w="1120" w:type="dxa"/>
            <w:noWrap/>
            <w:vAlign w:val="bottom"/>
          </w:tcPr>
          <w:p w:rsidR="00E11156" w:rsidRPr="00A04C82" w:rsidRDefault="00E11156" w:rsidP="007C6377">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1.9%</w:t>
            </w:r>
          </w:p>
        </w:tc>
      </w:tr>
      <w:tr w:rsidR="00E11156" w:rsidRPr="00A04C82">
        <w:trPr>
          <w:trHeight w:val="255"/>
          <w:jc w:val="center"/>
        </w:trPr>
        <w:tc>
          <w:tcPr>
            <w:tcW w:w="3140" w:type="dxa"/>
            <w:shd w:val="clear" w:color="auto" w:fill="D9D9D9"/>
            <w:noWrap/>
            <w:vAlign w:val="center"/>
          </w:tcPr>
          <w:p w:rsidR="00E11156" w:rsidRPr="00A04C82" w:rsidRDefault="00E11156" w:rsidP="007C6377">
            <w:pPr>
              <w:autoSpaceDE w:val="0"/>
              <w:autoSpaceDN w:val="0"/>
              <w:adjustRightInd w:val="0"/>
              <w:spacing w:after="0" w:line="360" w:lineRule="auto"/>
              <w:ind w:left="46"/>
              <w:rPr>
                <w:rFonts w:ascii="Times New Roman" w:hAnsi="Times New Roman" w:cs="Times New Roman"/>
                <w:sz w:val="24"/>
                <w:szCs w:val="24"/>
              </w:rPr>
            </w:pPr>
            <w:r w:rsidRPr="00A04C82">
              <w:rPr>
                <w:rFonts w:ascii="Times New Roman" w:hAnsi="Times New Roman" w:cs="Times New Roman"/>
                <w:sz w:val="24"/>
                <w:szCs w:val="24"/>
              </w:rPr>
              <w:t>Произведена продукция</w:t>
            </w:r>
          </w:p>
        </w:tc>
        <w:tc>
          <w:tcPr>
            <w:tcW w:w="960" w:type="dxa"/>
          </w:tcPr>
          <w:p w:rsidR="00E11156" w:rsidRPr="00A04C82" w:rsidRDefault="00E11156" w:rsidP="007C6377">
            <w:pPr>
              <w:autoSpaceDE w:val="0"/>
              <w:autoSpaceDN w:val="0"/>
              <w:adjustRightInd w:val="0"/>
              <w:spacing w:after="0" w:line="360" w:lineRule="auto"/>
              <w:jc w:val="both"/>
              <w:rPr>
                <w:rFonts w:ascii="Times New Roman" w:hAnsi="Times New Roman" w:cs="Times New Roman"/>
                <w:sz w:val="24"/>
                <w:szCs w:val="24"/>
              </w:rPr>
            </w:pPr>
            <w:r w:rsidRPr="00A04C82">
              <w:rPr>
                <w:rFonts w:ascii="Times New Roman" w:hAnsi="Times New Roman" w:cs="Times New Roman"/>
                <w:sz w:val="24"/>
                <w:szCs w:val="24"/>
              </w:rPr>
              <w:t>%</w:t>
            </w:r>
          </w:p>
        </w:tc>
        <w:tc>
          <w:tcPr>
            <w:tcW w:w="960" w:type="dxa"/>
            <w:noWrap/>
            <w:vAlign w:val="bottom"/>
          </w:tcPr>
          <w:p w:rsidR="00E11156" w:rsidRPr="00A04C82" w:rsidRDefault="00E11156" w:rsidP="007C6377">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0.4%</w:t>
            </w:r>
          </w:p>
        </w:tc>
        <w:tc>
          <w:tcPr>
            <w:tcW w:w="1240" w:type="dxa"/>
            <w:noWrap/>
            <w:vAlign w:val="bottom"/>
          </w:tcPr>
          <w:p w:rsidR="00E11156" w:rsidRPr="00A04C82" w:rsidRDefault="00E11156" w:rsidP="007C6377">
            <w:pPr>
              <w:autoSpaceDE w:val="0"/>
              <w:autoSpaceDN w:val="0"/>
              <w:adjustRightInd w:val="0"/>
              <w:spacing w:after="0" w:line="360" w:lineRule="auto"/>
              <w:ind w:left="10"/>
              <w:jc w:val="right"/>
              <w:rPr>
                <w:rFonts w:ascii="Times New Roman" w:hAnsi="Times New Roman" w:cs="Times New Roman"/>
                <w:sz w:val="24"/>
                <w:szCs w:val="24"/>
              </w:rPr>
            </w:pPr>
            <w:r w:rsidRPr="00A04C82">
              <w:rPr>
                <w:rFonts w:ascii="Times New Roman" w:hAnsi="Times New Roman" w:cs="Times New Roman"/>
                <w:sz w:val="24"/>
                <w:szCs w:val="24"/>
              </w:rPr>
              <w:t>0.2%</w:t>
            </w:r>
          </w:p>
        </w:tc>
        <w:tc>
          <w:tcPr>
            <w:tcW w:w="960" w:type="dxa"/>
            <w:noWrap/>
            <w:vAlign w:val="bottom"/>
          </w:tcPr>
          <w:p w:rsidR="00E11156" w:rsidRPr="00A04C82" w:rsidRDefault="00E11156" w:rsidP="007C6377">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0.3%</w:t>
            </w:r>
          </w:p>
        </w:tc>
        <w:tc>
          <w:tcPr>
            <w:tcW w:w="1120" w:type="dxa"/>
            <w:vAlign w:val="bottom"/>
          </w:tcPr>
          <w:p w:rsidR="00E11156" w:rsidRPr="00A04C82" w:rsidRDefault="00E11156" w:rsidP="007C6377">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0.3%</w:t>
            </w:r>
          </w:p>
        </w:tc>
        <w:tc>
          <w:tcPr>
            <w:tcW w:w="1120" w:type="dxa"/>
            <w:noWrap/>
            <w:vAlign w:val="bottom"/>
          </w:tcPr>
          <w:p w:rsidR="00E11156" w:rsidRPr="00A04C82" w:rsidRDefault="00E11156" w:rsidP="007C6377">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0.4%</w:t>
            </w:r>
          </w:p>
        </w:tc>
      </w:tr>
      <w:tr w:rsidR="00E11156" w:rsidRPr="00A04C82">
        <w:trPr>
          <w:trHeight w:val="255"/>
          <w:jc w:val="center"/>
        </w:trPr>
        <w:tc>
          <w:tcPr>
            <w:tcW w:w="3140" w:type="dxa"/>
            <w:shd w:val="clear" w:color="auto" w:fill="D9D9D9"/>
            <w:noWrap/>
            <w:vAlign w:val="center"/>
          </w:tcPr>
          <w:p w:rsidR="00E11156" w:rsidRPr="00A04C82" w:rsidRDefault="00E11156" w:rsidP="007C6377">
            <w:pPr>
              <w:autoSpaceDE w:val="0"/>
              <w:autoSpaceDN w:val="0"/>
              <w:adjustRightInd w:val="0"/>
              <w:spacing w:after="0" w:line="360" w:lineRule="auto"/>
              <w:ind w:left="46"/>
              <w:rPr>
                <w:rFonts w:ascii="Times New Roman" w:hAnsi="Times New Roman" w:cs="Times New Roman"/>
                <w:sz w:val="24"/>
                <w:szCs w:val="24"/>
              </w:rPr>
            </w:pPr>
            <w:r w:rsidRPr="00A04C82">
              <w:rPr>
                <w:rFonts w:ascii="Times New Roman" w:hAnsi="Times New Roman" w:cs="Times New Roman"/>
                <w:sz w:val="24"/>
                <w:szCs w:val="24"/>
              </w:rPr>
              <w:t>Приходи от дейността</w:t>
            </w:r>
          </w:p>
        </w:tc>
        <w:tc>
          <w:tcPr>
            <w:tcW w:w="960" w:type="dxa"/>
          </w:tcPr>
          <w:p w:rsidR="00E11156" w:rsidRPr="00A04C82" w:rsidRDefault="00E11156" w:rsidP="007C6377">
            <w:pPr>
              <w:autoSpaceDE w:val="0"/>
              <w:autoSpaceDN w:val="0"/>
              <w:adjustRightInd w:val="0"/>
              <w:spacing w:after="0" w:line="360" w:lineRule="auto"/>
              <w:jc w:val="both"/>
              <w:rPr>
                <w:rFonts w:ascii="Times New Roman" w:hAnsi="Times New Roman" w:cs="Times New Roman"/>
                <w:sz w:val="24"/>
                <w:szCs w:val="24"/>
              </w:rPr>
            </w:pPr>
            <w:r w:rsidRPr="00A04C82">
              <w:rPr>
                <w:rFonts w:ascii="Times New Roman" w:hAnsi="Times New Roman" w:cs="Times New Roman"/>
                <w:sz w:val="24"/>
                <w:szCs w:val="24"/>
              </w:rPr>
              <w:t>%</w:t>
            </w:r>
          </w:p>
        </w:tc>
        <w:tc>
          <w:tcPr>
            <w:tcW w:w="960" w:type="dxa"/>
            <w:noWrap/>
            <w:vAlign w:val="bottom"/>
          </w:tcPr>
          <w:p w:rsidR="00E11156" w:rsidRPr="00A04C82" w:rsidRDefault="00E11156" w:rsidP="007C6377">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0.4%</w:t>
            </w:r>
          </w:p>
        </w:tc>
        <w:tc>
          <w:tcPr>
            <w:tcW w:w="1240" w:type="dxa"/>
            <w:noWrap/>
            <w:vAlign w:val="bottom"/>
          </w:tcPr>
          <w:p w:rsidR="00E11156" w:rsidRPr="00A04C82" w:rsidRDefault="00E11156" w:rsidP="007C6377">
            <w:pPr>
              <w:autoSpaceDE w:val="0"/>
              <w:autoSpaceDN w:val="0"/>
              <w:adjustRightInd w:val="0"/>
              <w:spacing w:after="0" w:line="360" w:lineRule="auto"/>
              <w:ind w:left="10"/>
              <w:jc w:val="right"/>
              <w:rPr>
                <w:rFonts w:ascii="Times New Roman" w:hAnsi="Times New Roman" w:cs="Times New Roman"/>
                <w:sz w:val="24"/>
                <w:szCs w:val="24"/>
              </w:rPr>
            </w:pPr>
            <w:r w:rsidRPr="00A04C82">
              <w:rPr>
                <w:rFonts w:ascii="Times New Roman" w:hAnsi="Times New Roman" w:cs="Times New Roman"/>
                <w:sz w:val="24"/>
                <w:szCs w:val="24"/>
              </w:rPr>
              <w:t>0.3%</w:t>
            </w:r>
          </w:p>
        </w:tc>
        <w:tc>
          <w:tcPr>
            <w:tcW w:w="960" w:type="dxa"/>
            <w:noWrap/>
            <w:vAlign w:val="bottom"/>
          </w:tcPr>
          <w:p w:rsidR="00E11156" w:rsidRPr="00A04C82" w:rsidRDefault="00E11156" w:rsidP="007C6377">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0.5%</w:t>
            </w:r>
          </w:p>
        </w:tc>
        <w:tc>
          <w:tcPr>
            <w:tcW w:w="1120" w:type="dxa"/>
            <w:vAlign w:val="bottom"/>
          </w:tcPr>
          <w:p w:rsidR="00E11156" w:rsidRPr="00A04C82" w:rsidRDefault="00E11156" w:rsidP="007C6377">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0.5%</w:t>
            </w:r>
          </w:p>
        </w:tc>
        <w:tc>
          <w:tcPr>
            <w:tcW w:w="1120" w:type="dxa"/>
            <w:noWrap/>
            <w:vAlign w:val="bottom"/>
          </w:tcPr>
          <w:p w:rsidR="00E11156" w:rsidRPr="00A04C82" w:rsidRDefault="00E11156" w:rsidP="007C6377">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0.5%</w:t>
            </w:r>
          </w:p>
        </w:tc>
      </w:tr>
      <w:tr w:rsidR="00E11156" w:rsidRPr="00A04C82">
        <w:trPr>
          <w:trHeight w:val="255"/>
          <w:jc w:val="center"/>
        </w:trPr>
        <w:tc>
          <w:tcPr>
            <w:tcW w:w="3140" w:type="dxa"/>
            <w:shd w:val="clear" w:color="auto" w:fill="D9D9D9"/>
            <w:vAlign w:val="center"/>
          </w:tcPr>
          <w:p w:rsidR="00E11156" w:rsidRPr="00A04C82" w:rsidRDefault="00E11156" w:rsidP="007C6377">
            <w:pPr>
              <w:autoSpaceDE w:val="0"/>
              <w:autoSpaceDN w:val="0"/>
              <w:adjustRightInd w:val="0"/>
              <w:spacing w:after="0" w:line="360" w:lineRule="auto"/>
              <w:ind w:left="46"/>
              <w:rPr>
                <w:rFonts w:ascii="Times New Roman" w:hAnsi="Times New Roman" w:cs="Times New Roman"/>
                <w:sz w:val="24"/>
                <w:szCs w:val="24"/>
              </w:rPr>
            </w:pPr>
            <w:r w:rsidRPr="00A04C82">
              <w:rPr>
                <w:rFonts w:ascii="Times New Roman" w:hAnsi="Times New Roman" w:cs="Times New Roman"/>
                <w:sz w:val="24"/>
                <w:szCs w:val="24"/>
              </w:rPr>
              <w:lastRenderedPageBreak/>
              <w:t>Заети лица</w:t>
            </w:r>
          </w:p>
        </w:tc>
        <w:tc>
          <w:tcPr>
            <w:tcW w:w="960" w:type="dxa"/>
          </w:tcPr>
          <w:p w:rsidR="00E11156" w:rsidRPr="00A04C82" w:rsidRDefault="00E11156" w:rsidP="007C6377">
            <w:pPr>
              <w:autoSpaceDE w:val="0"/>
              <w:autoSpaceDN w:val="0"/>
              <w:adjustRightInd w:val="0"/>
              <w:spacing w:after="0" w:line="360" w:lineRule="auto"/>
              <w:jc w:val="both"/>
              <w:rPr>
                <w:rFonts w:ascii="Times New Roman" w:hAnsi="Times New Roman" w:cs="Times New Roman"/>
                <w:sz w:val="24"/>
                <w:szCs w:val="24"/>
              </w:rPr>
            </w:pPr>
            <w:r w:rsidRPr="00A04C82">
              <w:rPr>
                <w:rFonts w:ascii="Times New Roman" w:hAnsi="Times New Roman" w:cs="Times New Roman"/>
                <w:sz w:val="24"/>
                <w:szCs w:val="24"/>
              </w:rPr>
              <w:t>%</w:t>
            </w:r>
          </w:p>
        </w:tc>
        <w:tc>
          <w:tcPr>
            <w:tcW w:w="960" w:type="dxa"/>
            <w:noWrap/>
            <w:vAlign w:val="bottom"/>
          </w:tcPr>
          <w:p w:rsidR="00E11156" w:rsidRPr="00A04C82" w:rsidRDefault="00E11156" w:rsidP="007C6377">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0.9%</w:t>
            </w:r>
          </w:p>
        </w:tc>
        <w:tc>
          <w:tcPr>
            <w:tcW w:w="1240" w:type="dxa"/>
            <w:noWrap/>
            <w:vAlign w:val="bottom"/>
          </w:tcPr>
          <w:p w:rsidR="00E11156" w:rsidRPr="00A04C82" w:rsidRDefault="00E11156" w:rsidP="007C6377">
            <w:pPr>
              <w:autoSpaceDE w:val="0"/>
              <w:autoSpaceDN w:val="0"/>
              <w:adjustRightInd w:val="0"/>
              <w:spacing w:after="0" w:line="360" w:lineRule="auto"/>
              <w:ind w:left="10"/>
              <w:jc w:val="right"/>
              <w:rPr>
                <w:rFonts w:ascii="Times New Roman" w:hAnsi="Times New Roman" w:cs="Times New Roman"/>
                <w:sz w:val="24"/>
                <w:szCs w:val="24"/>
              </w:rPr>
            </w:pPr>
            <w:r w:rsidRPr="00A04C82">
              <w:rPr>
                <w:rFonts w:ascii="Times New Roman" w:hAnsi="Times New Roman" w:cs="Times New Roman"/>
                <w:sz w:val="24"/>
                <w:szCs w:val="24"/>
              </w:rPr>
              <w:t>0.6%</w:t>
            </w:r>
          </w:p>
        </w:tc>
        <w:tc>
          <w:tcPr>
            <w:tcW w:w="960" w:type="dxa"/>
            <w:noWrap/>
            <w:vAlign w:val="bottom"/>
          </w:tcPr>
          <w:p w:rsidR="00E11156" w:rsidRPr="00A04C82" w:rsidRDefault="00E11156" w:rsidP="007C6377">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0.8%</w:t>
            </w:r>
          </w:p>
        </w:tc>
        <w:tc>
          <w:tcPr>
            <w:tcW w:w="1120" w:type="dxa"/>
            <w:vAlign w:val="bottom"/>
          </w:tcPr>
          <w:p w:rsidR="00E11156" w:rsidRPr="00A04C82" w:rsidRDefault="00E11156" w:rsidP="007C6377">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0.6%</w:t>
            </w:r>
          </w:p>
        </w:tc>
        <w:tc>
          <w:tcPr>
            <w:tcW w:w="1120" w:type="dxa"/>
            <w:noWrap/>
            <w:vAlign w:val="bottom"/>
          </w:tcPr>
          <w:p w:rsidR="00E11156" w:rsidRPr="00A04C82" w:rsidRDefault="00E11156" w:rsidP="007C6377">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0.7%</w:t>
            </w:r>
          </w:p>
        </w:tc>
      </w:tr>
      <w:tr w:rsidR="00E11156" w:rsidRPr="00A04C82">
        <w:trPr>
          <w:trHeight w:val="255"/>
          <w:jc w:val="center"/>
        </w:trPr>
        <w:tc>
          <w:tcPr>
            <w:tcW w:w="3140" w:type="dxa"/>
            <w:shd w:val="clear" w:color="auto" w:fill="D9D9D9"/>
            <w:noWrap/>
            <w:vAlign w:val="center"/>
          </w:tcPr>
          <w:p w:rsidR="00E11156" w:rsidRPr="00A04C82" w:rsidRDefault="00E11156" w:rsidP="007C6377">
            <w:pPr>
              <w:autoSpaceDE w:val="0"/>
              <w:autoSpaceDN w:val="0"/>
              <w:adjustRightInd w:val="0"/>
              <w:spacing w:after="0" w:line="360" w:lineRule="auto"/>
              <w:ind w:left="46"/>
              <w:rPr>
                <w:rFonts w:ascii="Times New Roman" w:hAnsi="Times New Roman" w:cs="Times New Roman"/>
                <w:sz w:val="24"/>
                <w:szCs w:val="24"/>
              </w:rPr>
            </w:pPr>
            <w:r w:rsidRPr="00A04C82">
              <w:rPr>
                <w:rFonts w:ascii="Times New Roman" w:hAnsi="Times New Roman" w:cs="Times New Roman"/>
                <w:sz w:val="24"/>
                <w:szCs w:val="24"/>
              </w:rPr>
              <w:t>ДМА</w:t>
            </w:r>
          </w:p>
        </w:tc>
        <w:tc>
          <w:tcPr>
            <w:tcW w:w="960" w:type="dxa"/>
          </w:tcPr>
          <w:p w:rsidR="00E11156" w:rsidRPr="00A04C82" w:rsidRDefault="00E11156" w:rsidP="007C6377">
            <w:pPr>
              <w:autoSpaceDE w:val="0"/>
              <w:autoSpaceDN w:val="0"/>
              <w:adjustRightInd w:val="0"/>
              <w:spacing w:after="0" w:line="360" w:lineRule="auto"/>
              <w:jc w:val="both"/>
              <w:rPr>
                <w:rFonts w:ascii="Times New Roman" w:hAnsi="Times New Roman" w:cs="Times New Roman"/>
                <w:sz w:val="24"/>
                <w:szCs w:val="24"/>
              </w:rPr>
            </w:pPr>
            <w:r w:rsidRPr="00A04C82">
              <w:rPr>
                <w:rFonts w:ascii="Times New Roman" w:hAnsi="Times New Roman" w:cs="Times New Roman"/>
                <w:sz w:val="24"/>
                <w:szCs w:val="24"/>
              </w:rPr>
              <w:t>%</w:t>
            </w:r>
          </w:p>
        </w:tc>
        <w:tc>
          <w:tcPr>
            <w:tcW w:w="960" w:type="dxa"/>
            <w:noWrap/>
            <w:vAlign w:val="bottom"/>
          </w:tcPr>
          <w:p w:rsidR="00E11156" w:rsidRPr="00A04C82" w:rsidRDefault="00E11156" w:rsidP="007C6377">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0.7%</w:t>
            </w:r>
          </w:p>
        </w:tc>
        <w:tc>
          <w:tcPr>
            <w:tcW w:w="1240" w:type="dxa"/>
            <w:noWrap/>
            <w:vAlign w:val="bottom"/>
          </w:tcPr>
          <w:p w:rsidR="00E11156" w:rsidRPr="00A04C82" w:rsidRDefault="00E11156" w:rsidP="007C6377">
            <w:pPr>
              <w:autoSpaceDE w:val="0"/>
              <w:autoSpaceDN w:val="0"/>
              <w:adjustRightInd w:val="0"/>
              <w:spacing w:after="0" w:line="360" w:lineRule="auto"/>
              <w:ind w:left="10"/>
              <w:jc w:val="right"/>
              <w:rPr>
                <w:rFonts w:ascii="Times New Roman" w:hAnsi="Times New Roman" w:cs="Times New Roman"/>
                <w:sz w:val="24"/>
                <w:szCs w:val="24"/>
              </w:rPr>
            </w:pPr>
            <w:r w:rsidRPr="00A04C82">
              <w:rPr>
                <w:rFonts w:ascii="Times New Roman" w:hAnsi="Times New Roman" w:cs="Times New Roman"/>
                <w:sz w:val="24"/>
                <w:szCs w:val="24"/>
              </w:rPr>
              <w:t>0.4%</w:t>
            </w:r>
          </w:p>
        </w:tc>
        <w:tc>
          <w:tcPr>
            <w:tcW w:w="960" w:type="dxa"/>
            <w:noWrap/>
            <w:vAlign w:val="bottom"/>
          </w:tcPr>
          <w:p w:rsidR="00E11156" w:rsidRPr="00A04C82" w:rsidRDefault="00E11156" w:rsidP="007C6377">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0.7%</w:t>
            </w:r>
          </w:p>
        </w:tc>
        <w:tc>
          <w:tcPr>
            <w:tcW w:w="1120" w:type="dxa"/>
            <w:vAlign w:val="bottom"/>
          </w:tcPr>
          <w:p w:rsidR="00E11156" w:rsidRPr="00A04C82" w:rsidRDefault="00E11156" w:rsidP="007C6377">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1.0%</w:t>
            </w:r>
          </w:p>
        </w:tc>
        <w:tc>
          <w:tcPr>
            <w:tcW w:w="1120" w:type="dxa"/>
            <w:noWrap/>
            <w:vAlign w:val="bottom"/>
          </w:tcPr>
          <w:p w:rsidR="00E11156" w:rsidRPr="00A04C82" w:rsidRDefault="00E11156" w:rsidP="007C6377">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1.0%</w:t>
            </w:r>
          </w:p>
        </w:tc>
      </w:tr>
    </w:tbl>
    <w:p w:rsidR="00E11156" w:rsidRDefault="00E11156" w:rsidP="007C6377">
      <w:pPr>
        <w:autoSpaceDE w:val="0"/>
        <w:autoSpaceDN w:val="0"/>
        <w:adjustRightInd w:val="0"/>
        <w:spacing w:after="0" w:line="360" w:lineRule="auto"/>
        <w:ind w:left="426"/>
        <w:jc w:val="center"/>
        <w:rPr>
          <w:rFonts w:ascii="Times New Roman" w:hAnsi="Times New Roman" w:cs="Times New Roman"/>
          <w:i/>
          <w:iCs/>
          <w:sz w:val="24"/>
          <w:szCs w:val="24"/>
        </w:rPr>
      </w:pPr>
    </w:p>
    <w:p w:rsidR="00E11156" w:rsidRDefault="00E11156" w:rsidP="007C6377">
      <w:pPr>
        <w:autoSpaceDE w:val="0"/>
        <w:autoSpaceDN w:val="0"/>
        <w:adjustRightInd w:val="0"/>
        <w:spacing w:after="0" w:line="240" w:lineRule="auto"/>
        <w:ind w:left="426"/>
        <w:jc w:val="center"/>
        <w:rPr>
          <w:rFonts w:ascii="Times New Roman" w:hAnsi="Times New Roman" w:cs="Times New Roman"/>
          <w:i/>
          <w:iCs/>
          <w:sz w:val="24"/>
          <w:szCs w:val="24"/>
        </w:rPr>
      </w:pPr>
      <w:r w:rsidRPr="000212EF">
        <w:rPr>
          <w:rFonts w:ascii="Times New Roman" w:hAnsi="Times New Roman" w:cs="Times New Roman"/>
          <w:i/>
          <w:iCs/>
          <w:sz w:val="24"/>
          <w:szCs w:val="24"/>
        </w:rPr>
        <w:t xml:space="preserve">Данните са взети от </w:t>
      </w:r>
      <w:r>
        <w:rPr>
          <w:rFonts w:ascii="Times New Roman" w:hAnsi="Times New Roman" w:cs="Times New Roman"/>
          <w:i/>
          <w:iCs/>
          <w:sz w:val="24"/>
          <w:szCs w:val="24"/>
        </w:rPr>
        <w:t xml:space="preserve">Междинната оценка </w:t>
      </w:r>
      <w:r>
        <w:rPr>
          <w:i/>
          <w:iCs/>
        </w:rPr>
        <w:t xml:space="preserve">разработена от </w:t>
      </w:r>
      <w:r w:rsidRPr="00316D03">
        <w:rPr>
          <w:i/>
          <w:iCs/>
        </w:rPr>
        <w:t>Консорциум „</w:t>
      </w:r>
      <w:r>
        <w:rPr>
          <w:i/>
          <w:iCs/>
        </w:rPr>
        <w:t xml:space="preserve">Монтана </w:t>
      </w:r>
      <w:r w:rsidRPr="00316D03">
        <w:rPr>
          <w:i/>
          <w:iCs/>
        </w:rPr>
        <w:t>консулт2012”</w:t>
      </w:r>
      <w:r>
        <w:rPr>
          <w:i/>
          <w:iCs/>
        </w:rPr>
        <w:t xml:space="preserve"> по предоставени показатели на </w:t>
      </w:r>
      <w:r w:rsidRPr="007C6377">
        <w:rPr>
          <w:rFonts w:ascii="Times New Roman" w:hAnsi="Times New Roman" w:cs="Times New Roman"/>
          <w:i/>
          <w:iCs/>
          <w:sz w:val="24"/>
          <w:szCs w:val="24"/>
        </w:rPr>
        <w:t>ТСБ Брусарци</w:t>
      </w:r>
    </w:p>
    <w:p w:rsidR="00E11156" w:rsidRPr="007C6377" w:rsidRDefault="00E11156" w:rsidP="007C6377">
      <w:pPr>
        <w:autoSpaceDE w:val="0"/>
        <w:autoSpaceDN w:val="0"/>
        <w:adjustRightInd w:val="0"/>
        <w:spacing w:after="0" w:line="240" w:lineRule="auto"/>
        <w:ind w:left="426"/>
        <w:jc w:val="center"/>
        <w:rPr>
          <w:rFonts w:ascii="Times New Roman" w:hAnsi="Times New Roman" w:cs="Times New Roman"/>
          <w:sz w:val="24"/>
          <w:szCs w:val="24"/>
        </w:rPr>
      </w:pPr>
    </w:p>
    <w:p w:rsidR="00E11156" w:rsidRPr="007C6377"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7C6377">
        <w:rPr>
          <w:rFonts w:ascii="Times New Roman" w:hAnsi="Times New Roman" w:cs="Times New Roman"/>
          <w:sz w:val="24"/>
          <w:szCs w:val="24"/>
        </w:rPr>
        <w:t xml:space="preserve">Статистическите данни показват, че общината в основни линии запазва приноса си в основните икономически резултати на област Монтана като относителен дял, но при свиващи се абсолютни параметри на областния и общинския комплекс под въздействие на кризата. </w:t>
      </w:r>
    </w:p>
    <w:p w:rsidR="00E11156"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7C6377">
        <w:rPr>
          <w:rFonts w:ascii="Times New Roman" w:hAnsi="Times New Roman" w:cs="Times New Roman"/>
          <w:sz w:val="24"/>
          <w:szCs w:val="24"/>
        </w:rPr>
        <w:t xml:space="preserve">По основни сектори на икономиката, за които има статистически данни, тенденциите в развитието им е представена </w:t>
      </w:r>
      <w:r>
        <w:rPr>
          <w:rFonts w:ascii="Times New Roman" w:hAnsi="Times New Roman" w:cs="Times New Roman"/>
          <w:sz w:val="24"/>
          <w:szCs w:val="24"/>
        </w:rPr>
        <w:t>както следва:</w:t>
      </w:r>
    </w:p>
    <w:p w:rsidR="00E11156" w:rsidRPr="007C6377" w:rsidRDefault="00E11156" w:rsidP="00B16CF6">
      <w:pPr>
        <w:autoSpaceDE w:val="0"/>
        <w:autoSpaceDN w:val="0"/>
        <w:adjustRightInd w:val="0"/>
        <w:spacing w:after="0" w:line="360" w:lineRule="auto"/>
        <w:ind w:left="426" w:firstLine="282"/>
        <w:jc w:val="both"/>
        <w:rPr>
          <w:rFonts w:ascii="Times New Roman" w:hAnsi="Times New Roman" w:cs="Times New Roman"/>
          <w:sz w:val="24"/>
          <w:szCs w:val="24"/>
        </w:rPr>
      </w:pPr>
    </w:p>
    <w:p w:rsidR="00E11156" w:rsidRPr="00B16CF6" w:rsidRDefault="00E11156" w:rsidP="00B16CF6">
      <w:pPr>
        <w:autoSpaceDE w:val="0"/>
        <w:autoSpaceDN w:val="0"/>
        <w:adjustRightInd w:val="0"/>
        <w:spacing w:after="0" w:line="360" w:lineRule="auto"/>
        <w:ind w:left="426"/>
        <w:jc w:val="center"/>
        <w:rPr>
          <w:rFonts w:ascii="Times New Roman" w:hAnsi="Times New Roman" w:cs="Times New Roman"/>
          <w:i/>
          <w:iCs/>
          <w:sz w:val="24"/>
          <w:szCs w:val="24"/>
        </w:rPr>
      </w:pPr>
      <w:r w:rsidRPr="00B16CF6">
        <w:rPr>
          <w:rFonts w:ascii="Times New Roman" w:hAnsi="Times New Roman" w:cs="Times New Roman"/>
          <w:i/>
          <w:iCs/>
          <w:sz w:val="24"/>
          <w:szCs w:val="24"/>
        </w:rPr>
        <w:t xml:space="preserve">Таблица </w:t>
      </w:r>
      <w:r>
        <w:rPr>
          <w:rFonts w:ascii="Times New Roman" w:hAnsi="Times New Roman" w:cs="Times New Roman"/>
          <w:i/>
          <w:iCs/>
          <w:sz w:val="24"/>
          <w:szCs w:val="24"/>
        </w:rPr>
        <w:t>7</w:t>
      </w:r>
      <w:r w:rsidRPr="00B16CF6">
        <w:rPr>
          <w:rFonts w:ascii="Times New Roman" w:hAnsi="Times New Roman" w:cs="Times New Roman"/>
          <w:i/>
          <w:iCs/>
          <w:sz w:val="24"/>
          <w:szCs w:val="24"/>
        </w:rPr>
        <w:t>. Произведената продукция 2007-2011 г.</w:t>
      </w:r>
    </w:p>
    <w:tbl>
      <w:tblPr>
        <w:tblW w:w="950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tblPr>
      <w:tblGrid>
        <w:gridCol w:w="3710"/>
        <w:gridCol w:w="1240"/>
        <w:gridCol w:w="1240"/>
        <w:gridCol w:w="1079"/>
        <w:gridCol w:w="1120"/>
        <w:gridCol w:w="1120"/>
      </w:tblGrid>
      <w:tr w:rsidR="00E11156" w:rsidRPr="00A04C82">
        <w:trPr>
          <w:trHeight w:val="255"/>
          <w:jc w:val="center"/>
        </w:trPr>
        <w:tc>
          <w:tcPr>
            <w:tcW w:w="3710" w:type="dxa"/>
            <w:shd w:val="clear" w:color="auto" w:fill="D9D9D9"/>
            <w:vAlign w:val="center"/>
          </w:tcPr>
          <w:p w:rsidR="00E11156" w:rsidRPr="00A04C82" w:rsidRDefault="00E11156" w:rsidP="00723E3B">
            <w:pPr>
              <w:autoSpaceDE w:val="0"/>
              <w:autoSpaceDN w:val="0"/>
              <w:adjustRightInd w:val="0"/>
              <w:spacing w:after="0" w:line="240" w:lineRule="auto"/>
              <w:jc w:val="center"/>
              <w:rPr>
                <w:rFonts w:ascii="Times New Roman" w:hAnsi="Times New Roman" w:cs="Times New Roman"/>
                <w:b/>
                <w:bCs/>
                <w:sz w:val="24"/>
                <w:szCs w:val="24"/>
              </w:rPr>
            </w:pPr>
            <w:r w:rsidRPr="00A04C82">
              <w:rPr>
                <w:rFonts w:ascii="Times New Roman" w:hAnsi="Times New Roman" w:cs="Times New Roman"/>
                <w:b/>
                <w:bCs/>
                <w:sz w:val="24"/>
                <w:szCs w:val="24"/>
              </w:rPr>
              <w:t>Произведена продукция – хил.лв</w:t>
            </w:r>
          </w:p>
        </w:tc>
        <w:tc>
          <w:tcPr>
            <w:tcW w:w="1240" w:type="dxa"/>
            <w:shd w:val="clear" w:color="auto" w:fill="D9D9D9"/>
            <w:vAlign w:val="bottom"/>
          </w:tcPr>
          <w:p w:rsidR="00E11156" w:rsidRPr="00A04C82" w:rsidRDefault="00E11156" w:rsidP="00723E3B">
            <w:pPr>
              <w:autoSpaceDE w:val="0"/>
              <w:autoSpaceDN w:val="0"/>
              <w:adjustRightInd w:val="0"/>
              <w:spacing w:after="0" w:line="360" w:lineRule="auto"/>
              <w:jc w:val="center"/>
              <w:rPr>
                <w:rFonts w:ascii="Times New Roman" w:hAnsi="Times New Roman" w:cs="Times New Roman"/>
                <w:b/>
                <w:bCs/>
              </w:rPr>
            </w:pPr>
            <w:r w:rsidRPr="00A04C82">
              <w:rPr>
                <w:rFonts w:ascii="Times New Roman" w:hAnsi="Times New Roman" w:cs="Times New Roman"/>
                <w:b/>
                <w:bCs/>
              </w:rPr>
              <w:t>2007</w:t>
            </w:r>
          </w:p>
        </w:tc>
        <w:tc>
          <w:tcPr>
            <w:tcW w:w="1240" w:type="dxa"/>
            <w:shd w:val="clear" w:color="auto" w:fill="D9D9D9"/>
            <w:noWrap/>
            <w:vAlign w:val="bottom"/>
          </w:tcPr>
          <w:p w:rsidR="00E11156" w:rsidRPr="00A04C82" w:rsidRDefault="00E11156" w:rsidP="00723E3B">
            <w:pPr>
              <w:autoSpaceDE w:val="0"/>
              <w:autoSpaceDN w:val="0"/>
              <w:adjustRightInd w:val="0"/>
              <w:spacing w:after="0" w:line="360" w:lineRule="auto"/>
              <w:jc w:val="center"/>
              <w:rPr>
                <w:rFonts w:ascii="Times New Roman" w:hAnsi="Times New Roman" w:cs="Times New Roman"/>
                <w:b/>
                <w:bCs/>
              </w:rPr>
            </w:pPr>
            <w:r w:rsidRPr="00A04C82">
              <w:rPr>
                <w:rFonts w:ascii="Times New Roman" w:hAnsi="Times New Roman" w:cs="Times New Roman"/>
                <w:b/>
                <w:bCs/>
              </w:rPr>
              <w:t>2008</w:t>
            </w:r>
          </w:p>
        </w:tc>
        <w:tc>
          <w:tcPr>
            <w:tcW w:w="1079" w:type="dxa"/>
            <w:shd w:val="clear" w:color="auto" w:fill="D9D9D9"/>
            <w:noWrap/>
            <w:vAlign w:val="bottom"/>
          </w:tcPr>
          <w:p w:rsidR="00E11156" w:rsidRPr="00A04C82" w:rsidRDefault="00E11156" w:rsidP="00723E3B">
            <w:pPr>
              <w:autoSpaceDE w:val="0"/>
              <w:autoSpaceDN w:val="0"/>
              <w:adjustRightInd w:val="0"/>
              <w:spacing w:after="0" w:line="360" w:lineRule="auto"/>
              <w:ind w:left="-30"/>
              <w:jc w:val="center"/>
              <w:rPr>
                <w:rFonts w:ascii="Times New Roman" w:hAnsi="Times New Roman" w:cs="Times New Roman"/>
                <w:b/>
                <w:bCs/>
              </w:rPr>
            </w:pPr>
            <w:r w:rsidRPr="00A04C82">
              <w:rPr>
                <w:rFonts w:ascii="Times New Roman" w:hAnsi="Times New Roman" w:cs="Times New Roman"/>
                <w:b/>
                <w:bCs/>
              </w:rPr>
              <w:t>2009</w:t>
            </w:r>
          </w:p>
        </w:tc>
        <w:tc>
          <w:tcPr>
            <w:tcW w:w="1120" w:type="dxa"/>
            <w:shd w:val="clear" w:color="auto" w:fill="D9D9D9"/>
            <w:vAlign w:val="bottom"/>
          </w:tcPr>
          <w:p w:rsidR="00E11156" w:rsidRPr="00A04C82" w:rsidRDefault="00E11156" w:rsidP="00723E3B">
            <w:pPr>
              <w:autoSpaceDE w:val="0"/>
              <w:autoSpaceDN w:val="0"/>
              <w:adjustRightInd w:val="0"/>
              <w:spacing w:after="0" w:line="360" w:lineRule="auto"/>
              <w:ind w:left="25"/>
              <w:jc w:val="center"/>
              <w:rPr>
                <w:rFonts w:ascii="Times New Roman" w:hAnsi="Times New Roman" w:cs="Times New Roman"/>
                <w:b/>
                <w:bCs/>
              </w:rPr>
            </w:pPr>
            <w:r w:rsidRPr="00A04C82">
              <w:rPr>
                <w:rFonts w:ascii="Times New Roman" w:hAnsi="Times New Roman" w:cs="Times New Roman"/>
                <w:b/>
                <w:bCs/>
              </w:rPr>
              <w:t>2010</w:t>
            </w:r>
          </w:p>
        </w:tc>
        <w:tc>
          <w:tcPr>
            <w:tcW w:w="1120" w:type="dxa"/>
            <w:shd w:val="clear" w:color="auto" w:fill="D9D9D9"/>
            <w:noWrap/>
            <w:vAlign w:val="bottom"/>
          </w:tcPr>
          <w:p w:rsidR="00E11156" w:rsidRPr="00A04C82" w:rsidRDefault="00E11156" w:rsidP="00723E3B">
            <w:pPr>
              <w:autoSpaceDE w:val="0"/>
              <w:autoSpaceDN w:val="0"/>
              <w:adjustRightInd w:val="0"/>
              <w:spacing w:after="0" w:line="360" w:lineRule="auto"/>
              <w:jc w:val="center"/>
              <w:rPr>
                <w:rFonts w:ascii="Times New Roman" w:hAnsi="Times New Roman" w:cs="Times New Roman"/>
                <w:b/>
                <w:bCs/>
              </w:rPr>
            </w:pPr>
            <w:r w:rsidRPr="00A04C82">
              <w:rPr>
                <w:rFonts w:ascii="Times New Roman" w:hAnsi="Times New Roman" w:cs="Times New Roman"/>
                <w:b/>
                <w:bCs/>
              </w:rPr>
              <w:t>2011</w:t>
            </w:r>
          </w:p>
        </w:tc>
      </w:tr>
      <w:tr w:rsidR="00E11156" w:rsidRPr="00A04C82">
        <w:trPr>
          <w:trHeight w:val="255"/>
          <w:jc w:val="center"/>
        </w:trPr>
        <w:tc>
          <w:tcPr>
            <w:tcW w:w="3710" w:type="dxa"/>
            <w:shd w:val="clear" w:color="auto" w:fill="D9D9D9"/>
            <w:vAlign w:val="center"/>
          </w:tcPr>
          <w:p w:rsidR="00E11156" w:rsidRPr="00A04C82" w:rsidRDefault="00E11156" w:rsidP="00723E3B">
            <w:pPr>
              <w:autoSpaceDE w:val="0"/>
              <w:autoSpaceDN w:val="0"/>
              <w:adjustRightInd w:val="0"/>
              <w:spacing w:after="0" w:line="240" w:lineRule="auto"/>
              <w:rPr>
                <w:rFonts w:ascii="Times New Roman" w:hAnsi="Times New Roman" w:cs="Times New Roman"/>
                <w:sz w:val="24"/>
                <w:szCs w:val="24"/>
              </w:rPr>
            </w:pPr>
            <w:r w:rsidRPr="00A04C82">
              <w:rPr>
                <w:rFonts w:ascii="Times New Roman" w:hAnsi="Times New Roman" w:cs="Times New Roman"/>
                <w:sz w:val="24"/>
                <w:szCs w:val="24"/>
              </w:rPr>
              <w:t>Община Брусарци</w:t>
            </w:r>
          </w:p>
        </w:tc>
        <w:tc>
          <w:tcPr>
            <w:tcW w:w="1240" w:type="dxa"/>
            <w:vAlign w:val="bottom"/>
          </w:tcPr>
          <w:p w:rsidR="00E11156" w:rsidRPr="00A04C82" w:rsidRDefault="00E11156" w:rsidP="00B16CF6">
            <w:pPr>
              <w:autoSpaceDE w:val="0"/>
              <w:autoSpaceDN w:val="0"/>
              <w:adjustRightInd w:val="0"/>
              <w:spacing w:after="0" w:line="360" w:lineRule="auto"/>
              <w:jc w:val="right"/>
              <w:rPr>
                <w:rFonts w:ascii="Times New Roman" w:hAnsi="Times New Roman" w:cs="Times New Roman"/>
              </w:rPr>
            </w:pPr>
            <w:r w:rsidRPr="00A04C82">
              <w:rPr>
                <w:rFonts w:ascii="Times New Roman" w:hAnsi="Times New Roman" w:cs="Times New Roman"/>
              </w:rPr>
              <w:t>3011</w:t>
            </w:r>
          </w:p>
        </w:tc>
        <w:tc>
          <w:tcPr>
            <w:tcW w:w="1240" w:type="dxa"/>
            <w:noWrap/>
            <w:vAlign w:val="bottom"/>
          </w:tcPr>
          <w:p w:rsidR="00E11156" w:rsidRPr="00A04C82" w:rsidRDefault="00E11156" w:rsidP="00B16CF6">
            <w:pPr>
              <w:autoSpaceDE w:val="0"/>
              <w:autoSpaceDN w:val="0"/>
              <w:adjustRightInd w:val="0"/>
              <w:spacing w:after="0" w:line="360" w:lineRule="auto"/>
              <w:jc w:val="right"/>
              <w:rPr>
                <w:rFonts w:ascii="Times New Roman" w:hAnsi="Times New Roman" w:cs="Times New Roman"/>
              </w:rPr>
            </w:pPr>
            <w:r w:rsidRPr="00A04C82">
              <w:rPr>
                <w:rFonts w:ascii="Times New Roman" w:hAnsi="Times New Roman" w:cs="Times New Roman"/>
              </w:rPr>
              <w:t>1970</w:t>
            </w:r>
          </w:p>
        </w:tc>
        <w:tc>
          <w:tcPr>
            <w:tcW w:w="1079" w:type="dxa"/>
            <w:vAlign w:val="bottom"/>
          </w:tcPr>
          <w:p w:rsidR="00E11156" w:rsidRPr="00A04C82" w:rsidRDefault="00E11156" w:rsidP="00723E3B">
            <w:pPr>
              <w:autoSpaceDE w:val="0"/>
              <w:autoSpaceDN w:val="0"/>
              <w:adjustRightInd w:val="0"/>
              <w:spacing w:after="0" w:line="360" w:lineRule="auto"/>
              <w:ind w:left="-30"/>
              <w:jc w:val="right"/>
              <w:rPr>
                <w:rFonts w:ascii="Times New Roman" w:hAnsi="Times New Roman" w:cs="Times New Roman"/>
              </w:rPr>
            </w:pPr>
            <w:r w:rsidRPr="00A04C82">
              <w:rPr>
                <w:rFonts w:ascii="Times New Roman" w:hAnsi="Times New Roman" w:cs="Times New Roman"/>
              </w:rPr>
              <w:t>2616</w:t>
            </w:r>
          </w:p>
        </w:tc>
        <w:tc>
          <w:tcPr>
            <w:tcW w:w="1120" w:type="dxa"/>
            <w:vAlign w:val="bottom"/>
          </w:tcPr>
          <w:p w:rsidR="00E11156" w:rsidRPr="00A04C82" w:rsidRDefault="00E11156" w:rsidP="00723E3B">
            <w:pPr>
              <w:autoSpaceDE w:val="0"/>
              <w:autoSpaceDN w:val="0"/>
              <w:adjustRightInd w:val="0"/>
              <w:spacing w:after="0" w:line="360" w:lineRule="auto"/>
              <w:ind w:left="25"/>
              <w:jc w:val="right"/>
              <w:rPr>
                <w:rFonts w:ascii="Times New Roman" w:hAnsi="Times New Roman" w:cs="Times New Roman"/>
              </w:rPr>
            </w:pPr>
            <w:r w:rsidRPr="00A04C82">
              <w:rPr>
                <w:rFonts w:ascii="Times New Roman" w:hAnsi="Times New Roman" w:cs="Times New Roman"/>
              </w:rPr>
              <w:t>3 084</w:t>
            </w:r>
          </w:p>
        </w:tc>
        <w:tc>
          <w:tcPr>
            <w:tcW w:w="1120" w:type="dxa"/>
            <w:noWrap/>
            <w:vAlign w:val="bottom"/>
          </w:tcPr>
          <w:p w:rsidR="00E11156" w:rsidRPr="00A04C82" w:rsidRDefault="00E11156" w:rsidP="00723E3B">
            <w:pPr>
              <w:autoSpaceDE w:val="0"/>
              <w:autoSpaceDN w:val="0"/>
              <w:adjustRightInd w:val="0"/>
              <w:spacing w:after="0" w:line="360" w:lineRule="auto"/>
              <w:jc w:val="right"/>
              <w:rPr>
                <w:rFonts w:ascii="Times New Roman" w:hAnsi="Times New Roman" w:cs="Times New Roman"/>
              </w:rPr>
            </w:pPr>
            <w:r w:rsidRPr="00A04C82">
              <w:rPr>
                <w:rFonts w:ascii="Times New Roman" w:hAnsi="Times New Roman" w:cs="Times New Roman"/>
              </w:rPr>
              <w:t>4 495</w:t>
            </w:r>
          </w:p>
        </w:tc>
      </w:tr>
      <w:tr w:rsidR="00E11156" w:rsidRPr="00A04C82">
        <w:trPr>
          <w:trHeight w:val="184"/>
          <w:jc w:val="center"/>
        </w:trPr>
        <w:tc>
          <w:tcPr>
            <w:tcW w:w="3710" w:type="dxa"/>
            <w:shd w:val="clear" w:color="auto" w:fill="D9D9D9"/>
            <w:vAlign w:val="center"/>
          </w:tcPr>
          <w:p w:rsidR="00E11156" w:rsidRPr="00A04C82" w:rsidRDefault="00E11156" w:rsidP="00723E3B">
            <w:pPr>
              <w:autoSpaceDE w:val="0"/>
              <w:autoSpaceDN w:val="0"/>
              <w:adjustRightInd w:val="0"/>
              <w:spacing w:after="0" w:line="240" w:lineRule="auto"/>
              <w:rPr>
                <w:rFonts w:ascii="Times New Roman" w:hAnsi="Times New Roman" w:cs="Times New Roman"/>
                <w:sz w:val="24"/>
                <w:szCs w:val="24"/>
              </w:rPr>
            </w:pPr>
            <w:r w:rsidRPr="00A04C82">
              <w:rPr>
                <w:rFonts w:ascii="Times New Roman" w:hAnsi="Times New Roman" w:cs="Times New Roman"/>
                <w:sz w:val="24"/>
                <w:szCs w:val="24"/>
              </w:rPr>
              <w:t>Селско, горско и рибно стопанство</w:t>
            </w:r>
          </w:p>
        </w:tc>
        <w:tc>
          <w:tcPr>
            <w:tcW w:w="1240" w:type="dxa"/>
            <w:vAlign w:val="bottom"/>
          </w:tcPr>
          <w:p w:rsidR="00E11156" w:rsidRPr="00A04C82" w:rsidRDefault="00E11156" w:rsidP="00B16CF6">
            <w:pPr>
              <w:autoSpaceDE w:val="0"/>
              <w:autoSpaceDN w:val="0"/>
              <w:adjustRightInd w:val="0"/>
              <w:spacing w:after="0" w:line="360" w:lineRule="auto"/>
              <w:jc w:val="right"/>
              <w:rPr>
                <w:rFonts w:ascii="Times New Roman" w:hAnsi="Times New Roman" w:cs="Times New Roman"/>
              </w:rPr>
            </w:pPr>
            <w:r w:rsidRPr="00A04C82">
              <w:rPr>
                <w:rFonts w:ascii="Times New Roman" w:hAnsi="Times New Roman" w:cs="Times New Roman"/>
              </w:rPr>
              <w:t>545</w:t>
            </w:r>
          </w:p>
        </w:tc>
        <w:tc>
          <w:tcPr>
            <w:tcW w:w="1240" w:type="dxa"/>
            <w:noWrap/>
            <w:vAlign w:val="bottom"/>
          </w:tcPr>
          <w:p w:rsidR="00E11156" w:rsidRPr="00A04C82" w:rsidRDefault="00E11156" w:rsidP="00B16CF6">
            <w:pPr>
              <w:autoSpaceDE w:val="0"/>
              <w:autoSpaceDN w:val="0"/>
              <w:adjustRightInd w:val="0"/>
              <w:spacing w:after="0" w:line="360" w:lineRule="auto"/>
              <w:jc w:val="right"/>
              <w:rPr>
                <w:rFonts w:ascii="Times New Roman" w:hAnsi="Times New Roman" w:cs="Times New Roman"/>
              </w:rPr>
            </w:pPr>
            <w:r w:rsidRPr="00A04C82">
              <w:rPr>
                <w:rFonts w:ascii="Times New Roman" w:hAnsi="Times New Roman" w:cs="Times New Roman"/>
              </w:rPr>
              <w:t>1065</w:t>
            </w:r>
          </w:p>
        </w:tc>
        <w:tc>
          <w:tcPr>
            <w:tcW w:w="1079" w:type="dxa"/>
            <w:noWrap/>
            <w:vAlign w:val="bottom"/>
          </w:tcPr>
          <w:p w:rsidR="00E11156" w:rsidRPr="00A04C82" w:rsidRDefault="00E11156" w:rsidP="00723E3B">
            <w:pPr>
              <w:autoSpaceDE w:val="0"/>
              <w:autoSpaceDN w:val="0"/>
              <w:adjustRightInd w:val="0"/>
              <w:spacing w:after="0" w:line="360" w:lineRule="auto"/>
              <w:ind w:left="-30"/>
              <w:jc w:val="right"/>
              <w:rPr>
                <w:rFonts w:ascii="Times New Roman" w:hAnsi="Times New Roman" w:cs="Times New Roman"/>
              </w:rPr>
            </w:pPr>
            <w:r w:rsidRPr="00A04C82">
              <w:rPr>
                <w:rFonts w:ascii="Times New Roman" w:hAnsi="Times New Roman" w:cs="Times New Roman"/>
              </w:rPr>
              <w:t>1579</w:t>
            </w:r>
          </w:p>
        </w:tc>
        <w:tc>
          <w:tcPr>
            <w:tcW w:w="1120" w:type="dxa"/>
            <w:vAlign w:val="bottom"/>
          </w:tcPr>
          <w:p w:rsidR="00E11156" w:rsidRPr="00A04C82" w:rsidRDefault="00E11156" w:rsidP="00723E3B">
            <w:pPr>
              <w:autoSpaceDE w:val="0"/>
              <w:autoSpaceDN w:val="0"/>
              <w:adjustRightInd w:val="0"/>
              <w:spacing w:after="0" w:line="360" w:lineRule="auto"/>
              <w:ind w:left="25"/>
              <w:jc w:val="right"/>
              <w:rPr>
                <w:rFonts w:ascii="Times New Roman" w:hAnsi="Times New Roman" w:cs="Times New Roman"/>
              </w:rPr>
            </w:pPr>
            <w:r w:rsidRPr="00A04C82">
              <w:rPr>
                <w:rFonts w:ascii="Times New Roman" w:hAnsi="Times New Roman" w:cs="Times New Roman"/>
              </w:rPr>
              <w:t>2 356</w:t>
            </w:r>
          </w:p>
        </w:tc>
        <w:tc>
          <w:tcPr>
            <w:tcW w:w="1120" w:type="dxa"/>
            <w:noWrap/>
            <w:vAlign w:val="bottom"/>
          </w:tcPr>
          <w:p w:rsidR="00E11156" w:rsidRPr="00A04C82" w:rsidRDefault="00E11156" w:rsidP="00723E3B">
            <w:pPr>
              <w:autoSpaceDE w:val="0"/>
              <w:autoSpaceDN w:val="0"/>
              <w:adjustRightInd w:val="0"/>
              <w:spacing w:after="0" w:line="360" w:lineRule="auto"/>
              <w:jc w:val="right"/>
              <w:rPr>
                <w:rFonts w:ascii="Times New Roman" w:hAnsi="Times New Roman" w:cs="Times New Roman"/>
              </w:rPr>
            </w:pPr>
            <w:r w:rsidRPr="00A04C82">
              <w:rPr>
                <w:rFonts w:ascii="Times New Roman" w:hAnsi="Times New Roman" w:cs="Times New Roman"/>
              </w:rPr>
              <w:t>3 611</w:t>
            </w:r>
          </w:p>
        </w:tc>
      </w:tr>
      <w:tr w:rsidR="00E11156" w:rsidRPr="00A04C82">
        <w:trPr>
          <w:trHeight w:val="255"/>
          <w:jc w:val="center"/>
        </w:trPr>
        <w:tc>
          <w:tcPr>
            <w:tcW w:w="3710" w:type="dxa"/>
            <w:shd w:val="clear" w:color="auto" w:fill="D9D9D9"/>
            <w:vAlign w:val="center"/>
          </w:tcPr>
          <w:p w:rsidR="00E11156" w:rsidRPr="00A04C82" w:rsidRDefault="00E11156" w:rsidP="00723E3B">
            <w:pPr>
              <w:autoSpaceDE w:val="0"/>
              <w:autoSpaceDN w:val="0"/>
              <w:adjustRightInd w:val="0"/>
              <w:spacing w:after="0" w:line="240" w:lineRule="auto"/>
              <w:rPr>
                <w:rFonts w:ascii="Times New Roman" w:hAnsi="Times New Roman" w:cs="Times New Roman"/>
                <w:sz w:val="24"/>
                <w:szCs w:val="24"/>
              </w:rPr>
            </w:pPr>
            <w:r w:rsidRPr="00A04C82">
              <w:rPr>
                <w:rFonts w:ascii="Times New Roman" w:hAnsi="Times New Roman" w:cs="Times New Roman"/>
                <w:sz w:val="24"/>
                <w:szCs w:val="24"/>
              </w:rPr>
              <w:t>Индустрия</w:t>
            </w:r>
          </w:p>
        </w:tc>
        <w:tc>
          <w:tcPr>
            <w:tcW w:w="1240" w:type="dxa"/>
            <w:vAlign w:val="bottom"/>
          </w:tcPr>
          <w:p w:rsidR="00E11156" w:rsidRPr="00A04C82" w:rsidRDefault="00E11156" w:rsidP="00B16CF6">
            <w:pPr>
              <w:autoSpaceDE w:val="0"/>
              <w:autoSpaceDN w:val="0"/>
              <w:adjustRightInd w:val="0"/>
              <w:spacing w:after="0" w:line="360" w:lineRule="auto"/>
              <w:jc w:val="right"/>
              <w:rPr>
                <w:rFonts w:ascii="Times New Roman" w:hAnsi="Times New Roman" w:cs="Times New Roman"/>
              </w:rPr>
            </w:pPr>
            <w:r w:rsidRPr="00A04C82">
              <w:rPr>
                <w:rFonts w:ascii="Times New Roman" w:hAnsi="Times New Roman" w:cs="Times New Roman"/>
              </w:rPr>
              <w:t>462</w:t>
            </w:r>
          </w:p>
        </w:tc>
        <w:tc>
          <w:tcPr>
            <w:tcW w:w="1240" w:type="dxa"/>
            <w:noWrap/>
            <w:vAlign w:val="bottom"/>
          </w:tcPr>
          <w:p w:rsidR="00E11156" w:rsidRPr="00A04C82" w:rsidRDefault="00E11156" w:rsidP="00B16CF6">
            <w:pPr>
              <w:autoSpaceDE w:val="0"/>
              <w:autoSpaceDN w:val="0"/>
              <w:adjustRightInd w:val="0"/>
              <w:spacing w:after="0" w:line="360" w:lineRule="auto"/>
              <w:jc w:val="right"/>
              <w:rPr>
                <w:rFonts w:ascii="Times New Roman" w:hAnsi="Times New Roman" w:cs="Times New Roman"/>
              </w:rPr>
            </w:pPr>
            <w:r w:rsidRPr="00A04C82">
              <w:rPr>
                <w:rFonts w:ascii="Times New Roman" w:hAnsi="Times New Roman" w:cs="Times New Roman"/>
              </w:rPr>
              <w:t>326</w:t>
            </w:r>
          </w:p>
        </w:tc>
        <w:tc>
          <w:tcPr>
            <w:tcW w:w="1079" w:type="dxa"/>
            <w:noWrap/>
            <w:vAlign w:val="bottom"/>
          </w:tcPr>
          <w:p w:rsidR="00E11156" w:rsidRPr="00A04C82" w:rsidRDefault="00E11156" w:rsidP="00723E3B">
            <w:pPr>
              <w:autoSpaceDE w:val="0"/>
              <w:autoSpaceDN w:val="0"/>
              <w:adjustRightInd w:val="0"/>
              <w:spacing w:after="0" w:line="360" w:lineRule="auto"/>
              <w:ind w:left="-30"/>
              <w:jc w:val="right"/>
              <w:rPr>
                <w:rFonts w:ascii="Times New Roman" w:hAnsi="Times New Roman" w:cs="Times New Roman"/>
              </w:rPr>
            </w:pPr>
            <w:r w:rsidRPr="00A04C82">
              <w:rPr>
                <w:rFonts w:ascii="Times New Roman" w:hAnsi="Times New Roman" w:cs="Times New Roman"/>
              </w:rPr>
              <w:t>269</w:t>
            </w:r>
          </w:p>
        </w:tc>
        <w:tc>
          <w:tcPr>
            <w:tcW w:w="1120" w:type="dxa"/>
            <w:vAlign w:val="bottom"/>
          </w:tcPr>
          <w:p w:rsidR="00E11156" w:rsidRPr="00A04C82" w:rsidRDefault="00E11156" w:rsidP="00723E3B">
            <w:pPr>
              <w:autoSpaceDE w:val="0"/>
              <w:autoSpaceDN w:val="0"/>
              <w:adjustRightInd w:val="0"/>
              <w:spacing w:after="0" w:line="360" w:lineRule="auto"/>
              <w:ind w:left="25"/>
              <w:jc w:val="right"/>
              <w:rPr>
                <w:rFonts w:ascii="Times New Roman" w:hAnsi="Times New Roman" w:cs="Times New Roman"/>
              </w:rPr>
            </w:pPr>
            <w:r w:rsidRPr="00A04C82">
              <w:rPr>
                <w:rFonts w:ascii="Times New Roman" w:hAnsi="Times New Roman" w:cs="Times New Roman"/>
              </w:rPr>
              <w:t>120</w:t>
            </w:r>
          </w:p>
        </w:tc>
        <w:tc>
          <w:tcPr>
            <w:tcW w:w="1120" w:type="dxa"/>
            <w:noWrap/>
            <w:vAlign w:val="bottom"/>
          </w:tcPr>
          <w:p w:rsidR="00E11156" w:rsidRPr="00A04C82" w:rsidRDefault="00E11156" w:rsidP="00723E3B">
            <w:pPr>
              <w:autoSpaceDE w:val="0"/>
              <w:autoSpaceDN w:val="0"/>
              <w:adjustRightInd w:val="0"/>
              <w:spacing w:after="0" w:line="360" w:lineRule="auto"/>
              <w:jc w:val="right"/>
              <w:rPr>
                <w:rFonts w:ascii="Times New Roman" w:hAnsi="Times New Roman" w:cs="Times New Roman"/>
              </w:rPr>
            </w:pPr>
            <w:r w:rsidRPr="00A04C82">
              <w:rPr>
                <w:rFonts w:ascii="Times New Roman" w:hAnsi="Times New Roman" w:cs="Times New Roman"/>
              </w:rPr>
              <w:t>79</w:t>
            </w:r>
          </w:p>
        </w:tc>
      </w:tr>
      <w:tr w:rsidR="00E11156" w:rsidRPr="00A04C82">
        <w:trPr>
          <w:trHeight w:val="255"/>
          <w:jc w:val="center"/>
        </w:trPr>
        <w:tc>
          <w:tcPr>
            <w:tcW w:w="3710" w:type="dxa"/>
            <w:shd w:val="clear" w:color="auto" w:fill="D9D9D9"/>
            <w:vAlign w:val="center"/>
          </w:tcPr>
          <w:p w:rsidR="00E11156" w:rsidRPr="00A04C82" w:rsidRDefault="00E11156" w:rsidP="00723E3B">
            <w:pPr>
              <w:autoSpaceDE w:val="0"/>
              <w:autoSpaceDN w:val="0"/>
              <w:adjustRightInd w:val="0"/>
              <w:spacing w:after="0" w:line="240" w:lineRule="auto"/>
              <w:rPr>
                <w:rFonts w:ascii="Times New Roman" w:hAnsi="Times New Roman" w:cs="Times New Roman"/>
                <w:sz w:val="24"/>
                <w:szCs w:val="24"/>
              </w:rPr>
            </w:pPr>
            <w:r w:rsidRPr="00A04C82">
              <w:rPr>
                <w:rFonts w:ascii="Times New Roman" w:hAnsi="Times New Roman" w:cs="Times New Roman"/>
                <w:sz w:val="24"/>
                <w:szCs w:val="24"/>
              </w:rPr>
              <w:t>Услуги</w:t>
            </w:r>
          </w:p>
        </w:tc>
        <w:tc>
          <w:tcPr>
            <w:tcW w:w="1240" w:type="dxa"/>
            <w:vAlign w:val="bottom"/>
          </w:tcPr>
          <w:p w:rsidR="00E11156" w:rsidRPr="00A04C82" w:rsidRDefault="00E11156" w:rsidP="00B16CF6">
            <w:pPr>
              <w:autoSpaceDE w:val="0"/>
              <w:autoSpaceDN w:val="0"/>
              <w:adjustRightInd w:val="0"/>
              <w:spacing w:after="0" w:line="360" w:lineRule="auto"/>
              <w:jc w:val="right"/>
              <w:rPr>
                <w:rFonts w:ascii="Times New Roman" w:hAnsi="Times New Roman" w:cs="Times New Roman"/>
              </w:rPr>
            </w:pPr>
            <w:r w:rsidRPr="00A04C82">
              <w:rPr>
                <w:rFonts w:ascii="Times New Roman" w:hAnsi="Times New Roman" w:cs="Times New Roman"/>
              </w:rPr>
              <w:t>2004</w:t>
            </w:r>
          </w:p>
        </w:tc>
        <w:tc>
          <w:tcPr>
            <w:tcW w:w="1240" w:type="dxa"/>
            <w:noWrap/>
            <w:vAlign w:val="bottom"/>
          </w:tcPr>
          <w:p w:rsidR="00E11156" w:rsidRPr="00A04C82" w:rsidRDefault="00E11156" w:rsidP="00B16CF6">
            <w:pPr>
              <w:autoSpaceDE w:val="0"/>
              <w:autoSpaceDN w:val="0"/>
              <w:adjustRightInd w:val="0"/>
              <w:spacing w:after="0" w:line="360" w:lineRule="auto"/>
              <w:jc w:val="right"/>
              <w:rPr>
                <w:rFonts w:ascii="Times New Roman" w:hAnsi="Times New Roman" w:cs="Times New Roman"/>
              </w:rPr>
            </w:pPr>
            <w:r w:rsidRPr="00A04C82">
              <w:rPr>
                <w:rFonts w:ascii="Times New Roman" w:hAnsi="Times New Roman" w:cs="Times New Roman"/>
              </w:rPr>
              <w:t>579</w:t>
            </w:r>
          </w:p>
        </w:tc>
        <w:tc>
          <w:tcPr>
            <w:tcW w:w="1079" w:type="dxa"/>
            <w:noWrap/>
            <w:vAlign w:val="bottom"/>
          </w:tcPr>
          <w:p w:rsidR="00E11156" w:rsidRPr="00A04C82" w:rsidRDefault="00E11156" w:rsidP="00723E3B">
            <w:pPr>
              <w:autoSpaceDE w:val="0"/>
              <w:autoSpaceDN w:val="0"/>
              <w:adjustRightInd w:val="0"/>
              <w:spacing w:after="0" w:line="360" w:lineRule="auto"/>
              <w:ind w:left="-30"/>
              <w:jc w:val="right"/>
              <w:rPr>
                <w:rFonts w:ascii="Times New Roman" w:hAnsi="Times New Roman" w:cs="Times New Roman"/>
              </w:rPr>
            </w:pPr>
            <w:r w:rsidRPr="00A04C82">
              <w:rPr>
                <w:rFonts w:ascii="Times New Roman" w:hAnsi="Times New Roman" w:cs="Times New Roman"/>
              </w:rPr>
              <w:t>768</w:t>
            </w:r>
          </w:p>
        </w:tc>
        <w:tc>
          <w:tcPr>
            <w:tcW w:w="1120" w:type="dxa"/>
            <w:vAlign w:val="bottom"/>
          </w:tcPr>
          <w:p w:rsidR="00E11156" w:rsidRPr="00A04C82" w:rsidRDefault="00E11156" w:rsidP="00723E3B">
            <w:pPr>
              <w:autoSpaceDE w:val="0"/>
              <w:autoSpaceDN w:val="0"/>
              <w:adjustRightInd w:val="0"/>
              <w:spacing w:after="0" w:line="360" w:lineRule="auto"/>
              <w:ind w:left="25"/>
              <w:jc w:val="right"/>
              <w:rPr>
                <w:rFonts w:ascii="Times New Roman" w:hAnsi="Times New Roman" w:cs="Times New Roman"/>
              </w:rPr>
            </w:pPr>
            <w:r w:rsidRPr="00A04C82">
              <w:rPr>
                <w:rFonts w:ascii="Times New Roman" w:hAnsi="Times New Roman" w:cs="Times New Roman"/>
              </w:rPr>
              <w:t>608</w:t>
            </w:r>
          </w:p>
        </w:tc>
        <w:tc>
          <w:tcPr>
            <w:tcW w:w="1120" w:type="dxa"/>
            <w:noWrap/>
            <w:vAlign w:val="bottom"/>
          </w:tcPr>
          <w:p w:rsidR="00E11156" w:rsidRPr="00A04C82" w:rsidRDefault="00E11156" w:rsidP="00723E3B">
            <w:pPr>
              <w:autoSpaceDE w:val="0"/>
              <w:autoSpaceDN w:val="0"/>
              <w:adjustRightInd w:val="0"/>
              <w:spacing w:after="0" w:line="360" w:lineRule="auto"/>
              <w:jc w:val="right"/>
              <w:rPr>
                <w:rFonts w:ascii="Times New Roman" w:hAnsi="Times New Roman" w:cs="Times New Roman"/>
              </w:rPr>
            </w:pPr>
            <w:r w:rsidRPr="00A04C82">
              <w:rPr>
                <w:rFonts w:ascii="Times New Roman" w:hAnsi="Times New Roman" w:cs="Times New Roman"/>
              </w:rPr>
              <w:t>805</w:t>
            </w:r>
          </w:p>
        </w:tc>
      </w:tr>
    </w:tbl>
    <w:p w:rsidR="00E11156" w:rsidRDefault="00E11156" w:rsidP="007C6377">
      <w:pPr>
        <w:autoSpaceDE w:val="0"/>
        <w:autoSpaceDN w:val="0"/>
        <w:adjustRightInd w:val="0"/>
        <w:spacing w:after="0" w:line="360" w:lineRule="auto"/>
        <w:ind w:left="426"/>
        <w:jc w:val="both"/>
        <w:rPr>
          <w:rFonts w:ascii="Times New Roman" w:hAnsi="Times New Roman" w:cs="Times New Roman"/>
          <w:sz w:val="24"/>
          <w:szCs w:val="24"/>
        </w:rPr>
      </w:pPr>
    </w:p>
    <w:p w:rsidR="00E11156" w:rsidRPr="00D27E04" w:rsidRDefault="00E11156" w:rsidP="00C52142">
      <w:pPr>
        <w:autoSpaceDE w:val="0"/>
        <w:autoSpaceDN w:val="0"/>
        <w:adjustRightInd w:val="0"/>
        <w:spacing w:after="120" w:line="240" w:lineRule="auto"/>
        <w:ind w:left="425"/>
        <w:jc w:val="center"/>
        <w:rPr>
          <w:rFonts w:ascii="Times New Roman" w:hAnsi="Times New Roman" w:cs="Times New Roman"/>
          <w:i/>
          <w:iCs/>
          <w:sz w:val="24"/>
          <w:szCs w:val="24"/>
        </w:rPr>
      </w:pPr>
      <w:r w:rsidRPr="00D27E04">
        <w:rPr>
          <w:rFonts w:ascii="Times New Roman" w:hAnsi="Times New Roman" w:cs="Times New Roman"/>
          <w:i/>
          <w:iCs/>
          <w:sz w:val="24"/>
          <w:szCs w:val="24"/>
        </w:rPr>
        <w:t>Данните са взети от Междинната оценка разработена от Консорциум „Монтана консулт2012” по предоставени показатели на ТСБ Монтана</w:t>
      </w:r>
    </w:p>
    <w:p w:rsidR="00E11156" w:rsidRPr="007C6377" w:rsidRDefault="00E11156" w:rsidP="00723E3B">
      <w:pPr>
        <w:autoSpaceDE w:val="0"/>
        <w:autoSpaceDN w:val="0"/>
        <w:adjustRightInd w:val="0"/>
        <w:spacing w:after="0" w:line="240" w:lineRule="auto"/>
        <w:ind w:left="426"/>
        <w:jc w:val="center"/>
        <w:rPr>
          <w:rFonts w:ascii="Times New Roman" w:hAnsi="Times New Roman" w:cs="Times New Roman"/>
          <w:sz w:val="24"/>
          <w:szCs w:val="24"/>
        </w:rPr>
      </w:pPr>
    </w:p>
    <w:p w:rsidR="00E11156" w:rsidRPr="007C6377"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7C6377">
        <w:rPr>
          <w:rFonts w:ascii="Times New Roman" w:hAnsi="Times New Roman" w:cs="Times New Roman"/>
          <w:sz w:val="24"/>
          <w:szCs w:val="24"/>
        </w:rPr>
        <w:t>Най-силно присъствие в общината има секторът на селското стопанство. През 2011 г. произведената продукция от сектора е 3 611 хил.лв., като формира 80.3% от тази на общината.  На второ място е секторът на услугите – 805 хил.лв. (17.9%). Символично е участието на индустрията с произведена продукция от 79 хил.лв. или 1.8%.</w:t>
      </w:r>
    </w:p>
    <w:p w:rsidR="00E11156" w:rsidRPr="007C6377"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7C6377">
        <w:rPr>
          <w:rFonts w:ascii="Times New Roman" w:hAnsi="Times New Roman" w:cs="Times New Roman"/>
          <w:sz w:val="24"/>
          <w:szCs w:val="24"/>
        </w:rPr>
        <w:t xml:space="preserve">Динамиката на развитието на секторите през анализирания период показва най-високо нарастване на продукцията по текущи цени в селското и горското стопанство (4 пъти). Силно негативна тенденция на спад се отбелязва в промишлеността, която практически е ликвидирана през 2011 г. в общината. Секторът на услугите показва също силно влошена динамика (намалението в текущи цени е над 3 </w:t>
      </w:r>
      <w:r w:rsidR="00A84D8D" w:rsidRPr="007C6377">
        <w:rPr>
          <w:rFonts w:ascii="Times New Roman" w:hAnsi="Times New Roman" w:cs="Times New Roman"/>
          <w:sz w:val="24"/>
          <w:szCs w:val="24"/>
        </w:rPr>
        <w:t>пъти).</w:t>
      </w:r>
    </w:p>
    <w:p w:rsidR="00E11156" w:rsidRPr="007C6377"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7C6377">
        <w:rPr>
          <w:rFonts w:ascii="Times New Roman" w:hAnsi="Times New Roman" w:cs="Times New Roman"/>
          <w:sz w:val="24"/>
          <w:szCs w:val="24"/>
        </w:rPr>
        <w:t>Тенденцията за абсолютно и относително увеличаване на селскостопанското производство и неговия дял в икономическата структура през периода 2007-2011 г. е характерна за повечето общини в областта.</w:t>
      </w:r>
    </w:p>
    <w:p w:rsidR="00E11156" w:rsidRPr="007C6377"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7C6377">
        <w:rPr>
          <w:rFonts w:ascii="Times New Roman" w:hAnsi="Times New Roman" w:cs="Times New Roman"/>
          <w:sz w:val="24"/>
          <w:szCs w:val="24"/>
        </w:rPr>
        <w:t>Динамиката на дълготрайните материални активи показва нарастване до 2008 г., след което спада. Най-висок е делът на дълготрайните материални активи в селското и горското стопанство (66%). В услугите този дял е 33%. В индустрията делът на ДМА е под 2%.</w:t>
      </w:r>
    </w:p>
    <w:p w:rsidR="00E11156" w:rsidRPr="007C6377"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7C6377">
        <w:rPr>
          <w:rFonts w:ascii="Times New Roman" w:hAnsi="Times New Roman" w:cs="Times New Roman"/>
          <w:sz w:val="24"/>
          <w:szCs w:val="24"/>
        </w:rPr>
        <w:lastRenderedPageBreak/>
        <w:t xml:space="preserve">За 2011 г. спрямо 2007 г. се забелязва слабо увеличение на общия брой фирми с 11 – от 64 на 75. В отраслов план през анализирания период е увеличен броят на фирмите в селското стопанство, търговията и в преработващата промишленост, но това са основно микро фирми. </w:t>
      </w:r>
    </w:p>
    <w:p w:rsidR="00E11156" w:rsidRDefault="00E11156" w:rsidP="007C6377">
      <w:pPr>
        <w:autoSpaceDE w:val="0"/>
        <w:autoSpaceDN w:val="0"/>
        <w:adjustRightInd w:val="0"/>
        <w:spacing w:after="0" w:line="360" w:lineRule="auto"/>
        <w:ind w:left="426"/>
        <w:jc w:val="both"/>
        <w:rPr>
          <w:rFonts w:ascii="Times New Roman" w:hAnsi="Times New Roman" w:cs="Times New Roman"/>
          <w:sz w:val="24"/>
          <w:szCs w:val="24"/>
        </w:rPr>
      </w:pPr>
    </w:p>
    <w:p w:rsidR="00E11156" w:rsidRPr="007C6377" w:rsidRDefault="00E11156" w:rsidP="00723E3B">
      <w:pPr>
        <w:autoSpaceDE w:val="0"/>
        <w:autoSpaceDN w:val="0"/>
        <w:adjustRightInd w:val="0"/>
        <w:spacing w:after="0" w:line="360" w:lineRule="auto"/>
        <w:ind w:left="426"/>
        <w:jc w:val="center"/>
        <w:rPr>
          <w:rFonts w:ascii="Times New Roman" w:hAnsi="Times New Roman" w:cs="Times New Roman"/>
          <w:sz w:val="24"/>
          <w:szCs w:val="24"/>
        </w:rPr>
      </w:pPr>
      <w:r w:rsidRPr="00B16CF6">
        <w:rPr>
          <w:rFonts w:ascii="Times New Roman" w:hAnsi="Times New Roman" w:cs="Times New Roman"/>
          <w:i/>
          <w:iCs/>
          <w:sz w:val="24"/>
          <w:szCs w:val="24"/>
        </w:rPr>
        <w:t xml:space="preserve">Таблица </w:t>
      </w:r>
      <w:r>
        <w:rPr>
          <w:rFonts w:ascii="Times New Roman" w:hAnsi="Times New Roman" w:cs="Times New Roman"/>
          <w:i/>
          <w:iCs/>
          <w:sz w:val="24"/>
          <w:szCs w:val="24"/>
        </w:rPr>
        <w:t>8</w:t>
      </w:r>
      <w:r w:rsidRPr="00B16CF6">
        <w:rPr>
          <w:rFonts w:ascii="Times New Roman" w:hAnsi="Times New Roman" w:cs="Times New Roman"/>
          <w:i/>
          <w:iCs/>
          <w:sz w:val="24"/>
          <w:szCs w:val="24"/>
        </w:rPr>
        <w:t>.</w:t>
      </w:r>
      <w:r w:rsidRPr="007C6377">
        <w:rPr>
          <w:rFonts w:ascii="Times New Roman" w:hAnsi="Times New Roman" w:cs="Times New Roman"/>
          <w:sz w:val="24"/>
          <w:szCs w:val="24"/>
        </w:rPr>
        <w:t xml:space="preserve"> </w:t>
      </w:r>
      <w:r w:rsidRPr="00723E3B">
        <w:rPr>
          <w:rFonts w:ascii="Times New Roman" w:hAnsi="Times New Roman" w:cs="Times New Roman"/>
          <w:i/>
          <w:iCs/>
          <w:sz w:val="24"/>
          <w:szCs w:val="24"/>
        </w:rPr>
        <w:t>Брой фирми в община Брусарци</w:t>
      </w:r>
    </w:p>
    <w:tbl>
      <w:tblPr>
        <w:tblW w:w="908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tblPr>
      <w:tblGrid>
        <w:gridCol w:w="3045"/>
        <w:gridCol w:w="580"/>
        <w:gridCol w:w="580"/>
        <w:gridCol w:w="580"/>
        <w:gridCol w:w="580"/>
        <w:gridCol w:w="580"/>
        <w:gridCol w:w="640"/>
        <w:gridCol w:w="640"/>
        <w:gridCol w:w="640"/>
        <w:gridCol w:w="640"/>
        <w:gridCol w:w="580"/>
      </w:tblGrid>
      <w:tr w:rsidR="00E11156" w:rsidRPr="00A04C82">
        <w:trPr>
          <w:trHeight w:val="420"/>
          <w:jc w:val="center"/>
        </w:trPr>
        <w:tc>
          <w:tcPr>
            <w:tcW w:w="3045" w:type="dxa"/>
            <w:shd w:val="clear" w:color="auto" w:fill="D9D9D9"/>
            <w:vAlign w:val="center"/>
          </w:tcPr>
          <w:p w:rsidR="00E11156" w:rsidRPr="00A04C82" w:rsidRDefault="00E11156" w:rsidP="007C6377">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 </w:t>
            </w:r>
          </w:p>
        </w:tc>
        <w:tc>
          <w:tcPr>
            <w:tcW w:w="580" w:type="dxa"/>
            <w:shd w:val="clear" w:color="auto" w:fill="D9D9D9"/>
            <w:vAlign w:val="center"/>
          </w:tcPr>
          <w:p w:rsidR="00E11156" w:rsidRPr="00D27E04" w:rsidRDefault="00E11156" w:rsidP="00723E3B">
            <w:pPr>
              <w:autoSpaceDE w:val="0"/>
              <w:autoSpaceDN w:val="0"/>
              <w:adjustRightInd w:val="0"/>
              <w:spacing w:after="0" w:line="360" w:lineRule="auto"/>
              <w:ind w:left="-40"/>
              <w:jc w:val="both"/>
              <w:rPr>
                <w:rFonts w:ascii="Times New Roman" w:hAnsi="Times New Roman" w:cs="Times New Roman"/>
                <w:b/>
                <w:bCs/>
                <w:sz w:val="24"/>
                <w:szCs w:val="24"/>
              </w:rPr>
            </w:pPr>
            <w:r w:rsidRPr="00D27E04">
              <w:rPr>
                <w:rFonts w:ascii="Times New Roman" w:hAnsi="Times New Roman" w:cs="Times New Roman"/>
                <w:b/>
                <w:bCs/>
                <w:sz w:val="24"/>
                <w:szCs w:val="24"/>
              </w:rPr>
              <w:t>2007</w:t>
            </w:r>
          </w:p>
        </w:tc>
        <w:tc>
          <w:tcPr>
            <w:tcW w:w="580" w:type="dxa"/>
            <w:shd w:val="clear" w:color="auto" w:fill="D9D9D9"/>
            <w:vAlign w:val="center"/>
          </w:tcPr>
          <w:p w:rsidR="00E11156" w:rsidRPr="00D27E04" w:rsidRDefault="00E11156" w:rsidP="00723E3B">
            <w:pPr>
              <w:autoSpaceDE w:val="0"/>
              <w:autoSpaceDN w:val="0"/>
              <w:adjustRightInd w:val="0"/>
              <w:spacing w:after="0" w:line="360" w:lineRule="auto"/>
              <w:ind w:left="-40"/>
              <w:jc w:val="both"/>
              <w:rPr>
                <w:rFonts w:ascii="Times New Roman" w:hAnsi="Times New Roman" w:cs="Times New Roman"/>
                <w:b/>
                <w:bCs/>
                <w:sz w:val="24"/>
                <w:szCs w:val="24"/>
              </w:rPr>
            </w:pPr>
            <w:r w:rsidRPr="00D27E04">
              <w:rPr>
                <w:rFonts w:ascii="Times New Roman" w:hAnsi="Times New Roman" w:cs="Times New Roman"/>
                <w:b/>
                <w:bCs/>
                <w:sz w:val="24"/>
                <w:szCs w:val="24"/>
              </w:rPr>
              <w:t>2008</w:t>
            </w:r>
          </w:p>
        </w:tc>
        <w:tc>
          <w:tcPr>
            <w:tcW w:w="580" w:type="dxa"/>
            <w:shd w:val="clear" w:color="auto" w:fill="D9D9D9"/>
            <w:vAlign w:val="center"/>
          </w:tcPr>
          <w:p w:rsidR="00E11156" w:rsidRPr="00D27E04" w:rsidRDefault="00E11156" w:rsidP="00723E3B">
            <w:pPr>
              <w:autoSpaceDE w:val="0"/>
              <w:autoSpaceDN w:val="0"/>
              <w:adjustRightInd w:val="0"/>
              <w:spacing w:after="0" w:line="360" w:lineRule="auto"/>
              <w:ind w:left="-40"/>
              <w:jc w:val="both"/>
              <w:rPr>
                <w:rFonts w:ascii="Times New Roman" w:hAnsi="Times New Roman" w:cs="Times New Roman"/>
                <w:b/>
                <w:bCs/>
                <w:sz w:val="24"/>
                <w:szCs w:val="24"/>
              </w:rPr>
            </w:pPr>
            <w:r w:rsidRPr="00D27E04">
              <w:rPr>
                <w:rFonts w:ascii="Times New Roman" w:hAnsi="Times New Roman" w:cs="Times New Roman"/>
                <w:b/>
                <w:bCs/>
                <w:sz w:val="24"/>
                <w:szCs w:val="24"/>
              </w:rPr>
              <w:t>2009</w:t>
            </w:r>
          </w:p>
        </w:tc>
        <w:tc>
          <w:tcPr>
            <w:tcW w:w="580" w:type="dxa"/>
            <w:shd w:val="clear" w:color="auto" w:fill="D9D9D9"/>
            <w:vAlign w:val="center"/>
          </w:tcPr>
          <w:p w:rsidR="00E11156" w:rsidRPr="00D27E04" w:rsidRDefault="00E11156" w:rsidP="00723E3B">
            <w:pPr>
              <w:autoSpaceDE w:val="0"/>
              <w:autoSpaceDN w:val="0"/>
              <w:adjustRightInd w:val="0"/>
              <w:spacing w:after="0" w:line="360" w:lineRule="auto"/>
              <w:ind w:left="-40"/>
              <w:jc w:val="both"/>
              <w:rPr>
                <w:rFonts w:ascii="Times New Roman" w:hAnsi="Times New Roman" w:cs="Times New Roman"/>
                <w:b/>
                <w:bCs/>
                <w:sz w:val="24"/>
                <w:szCs w:val="24"/>
              </w:rPr>
            </w:pPr>
            <w:r w:rsidRPr="00D27E04">
              <w:rPr>
                <w:rFonts w:ascii="Times New Roman" w:hAnsi="Times New Roman" w:cs="Times New Roman"/>
                <w:b/>
                <w:bCs/>
                <w:sz w:val="24"/>
                <w:szCs w:val="24"/>
              </w:rPr>
              <w:t>2010</w:t>
            </w:r>
          </w:p>
        </w:tc>
        <w:tc>
          <w:tcPr>
            <w:tcW w:w="580" w:type="dxa"/>
            <w:shd w:val="clear" w:color="auto" w:fill="D9D9D9"/>
            <w:vAlign w:val="center"/>
          </w:tcPr>
          <w:p w:rsidR="00E11156" w:rsidRPr="00D27E04" w:rsidRDefault="00E11156" w:rsidP="00723E3B">
            <w:pPr>
              <w:autoSpaceDE w:val="0"/>
              <w:autoSpaceDN w:val="0"/>
              <w:adjustRightInd w:val="0"/>
              <w:spacing w:after="0" w:line="360" w:lineRule="auto"/>
              <w:ind w:left="-40"/>
              <w:jc w:val="both"/>
              <w:rPr>
                <w:rFonts w:ascii="Times New Roman" w:hAnsi="Times New Roman" w:cs="Times New Roman"/>
                <w:b/>
                <w:bCs/>
                <w:sz w:val="24"/>
                <w:szCs w:val="24"/>
              </w:rPr>
            </w:pPr>
            <w:r w:rsidRPr="00D27E04">
              <w:rPr>
                <w:rFonts w:ascii="Times New Roman" w:hAnsi="Times New Roman" w:cs="Times New Roman"/>
                <w:b/>
                <w:bCs/>
                <w:sz w:val="24"/>
                <w:szCs w:val="24"/>
              </w:rPr>
              <w:t>2011</w:t>
            </w:r>
          </w:p>
        </w:tc>
        <w:tc>
          <w:tcPr>
            <w:tcW w:w="640" w:type="dxa"/>
            <w:shd w:val="clear" w:color="auto" w:fill="D9D9D9"/>
            <w:vAlign w:val="center"/>
          </w:tcPr>
          <w:p w:rsidR="00E11156" w:rsidRPr="00D27E04" w:rsidRDefault="00E11156" w:rsidP="00723E3B">
            <w:pPr>
              <w:autoSpaceDE w:val="0"/>
              <w:autoSpaceDN w:val="0"/>
              <w:adjustRightInd w:val="0"/>
              <w:spacing w:after="0" w:line="360" w:lineRule="auto"/>
              <w:ind w:left="-40"/>
              <w:jc w:val="both"/>
              <w:rPr>
                <w:rFonts w:ascii="Times New Roman" w:hAnsi="Times New Roman" w:cs="Times New Roman"/>
                <w:b/>
                <w:bCs/>
                <w:sz w:val="24"/>
                <w:szCs w:val="24"/>
              </w:rPr>
            </w:pPr>
            <w:r w:rsidRPr="00D27E04">
              <w:rPr>
                <w:rFonts w:ascii="Times New Roman" w:hAnsi="Times New Roman" w:cs="Times New Roman"/>
                <w:b/>
                <w:bCs/>
                <w:sz w:val="24"/>
                <w:szCs w:val="24"/>
              </w:rPr>
              <w:t>2007</w:t>
            </w:r>
          </w:p>
        </w:tc>
        <w:tc>
          <w:tcPr>
            <w:tcW w:w="640" w:type="dxa"/>
            <w:shd w:val="clear" w:color="auto" w:fill="D9D9D9"/>
            <w:vAlign w:val="center"/>
          </w:tcPr>
          <w:p w:rsidR="00E11156" w:rsidRPr="00D27E04" w:rsidRDefault="00E11156" w:rsidP="00723E3B">
            <w:pPr>
              <w:autoSpaceDE w:val="0"/>
              <w:autoSpaceDN w:val="0"/>
              <w:adjustRightInd w:val="0"/>
              <w:spacing w:after="0" w:line="360" w:lineRule="auto"/>
              <w:ind w:left="-40"/>
              <w:jc w:val="both"/>
              <w:rPr>
                <w:rFonts w:ascii="Times New Roman" w:hAnsi="Times New Roman" w:cs="Times New Roman"/>
                <w:b/>
                <w:bCs/>
                <w:sz w:val="24"/>
                <w:szCs w:val="24"/>
              </w:rPr>
            </w:pPr>
            <w:r w:rsidRPr="00D27E04">
              <w:rPr>
                <w:rFonts w:ascii="Times New Roman" w:hAnsi="Times New Roman" w:cs="Times New Roman"/>
                <w:b/>
                <w:bCs/>
                <w:sz w:val="24"/>
                <w:szCs w:val="24"/>
              </w:rPr>
              <w:t>2008</w:t>
            </w:r>
          </w:p>
        </w:tc>
        <w:tc>
          <w:tcPr>
            <w:tcW w:w="640" w:type="dxa"/>
            <w:shd w:val="clear" w:color="auto" w:fill="D9D9D9"/>
            <w:vAlign w:val="center"/>
          </w:tcPr>
          <w:p w:rsidR="00E11156" w:rsidRPr="00D27E04" w:rsidRDefault="00E11156" w:rsidP="00723E3B">
            <w:pPr>
              <w:autoSpaceDE w:val="0"/>
              <w:autoSpaceDN w:val="0"/>
              <w:adjustRightInd w:val="0"/>
              <w:spacing w:after="0" w:line="360" w:lineRule="auto"/>
              <w:ind w:left="-40"/>
              <w:jc w:val="both"/>
              <w:rPr>
                <w:rFonts w:ascii="Times New Roman" w:hAnsi="Times New Roman" w:cs="Times New Roman"/>
                <w:b/>
                <w:bCs/>
                <w:sz w:val="24"/>
                <w:szCs w:val="24"/>
              </w:rPr>
            </w:pPr>
            <w:r w:rsidRPr="00D27E04">
              <w:rPr>
                <w:rFonts w:ascii="Times New Roman" w:hAnsi="Times New Roman" w:cs="Times New Roman"/>
                <w:b/>
                <w:bCs/>
                <w:sz w:val="24"/>
                <w:szCs w:val="24"/>
              </w:rPr>
              <w:t>2009</w:t>
            </w:r>
          </w:p>
        </w:tc>
        <w:tc>
          <w:tcPr>
            <w:tcW w:w="640" w:type="dxa"/>
            <w:shd w:val="clear" w:color="auto" w:fill="D9D9D9"/>
            <w:vAlign w:val="center"/>
          </w:tcPr>
          <w:p w:rsidR="00E11156" w:rsidRPr="00D27E04" w:rsidRDefault="00E11156" w:rsidP="00723E3B">
            <w:pPr>
              <w:autoSpaceDE w:val="0"/>
              <w:autoSpaceDN w:val="0"/>
              <w:adjustRightInd w:val="0"/>
              <w:spacing w:after="0" w:line="360" w:lineRule="auto"/>
              <w:ind w:left="-40"/>
              <w:jc w:val="both"/>
              <w:rPr>
                <w:rFonts w:ascii="Times New Roman" w:hAnsi="Times New Roman" w:cs="Times New Roman"/>
                <w:b/>
                <w:bCs/>
                <w:sz w:val="24"/>
                <w:szCs w:val="24"/>
              </w:rPr>
            </w:pPr>
            <w:r w:rsidRPr="00D27E04">
              <w:rPr>
                <w:rFonts w:ascii="Times New Roman" w:hAnsi="Times New Roman" w:cs="Times New Roman"/>
                <w:b/>
                <w:bCs/>
                <w:sz w:val="24"/>
                <w:szCs w:val="24"/>
              </w:rPr>
              <w:t>2010</w:t>
            </w:r>
          </w:p>
        </w:tc>
        <w:tc>
          <w:tcPr>
            <w:tcW w:w="580" w:type="dxa"/>
            <w:shd w:val="clear" w:color="auto" w:fill="D9D9D9"/>
            <w:vAlign w:val="center"/>
          </w:tcPr>
          <w:p w:rsidR="00E11156" w:rsidRPr="00D27E04" w:rsidRDefault="00E11156" w:rsidP="00723E3B">
            <w:pPr>
              <w:autoSpaceDE w:val="0"/>
              <w:autoSpaceDN w:val="0"/>
              <w:adjustRightInd w:val="0"/>
              <w:spacing w:after="0" w:line="360" w:lineRule="auto"/>
              <w:ind w:left="-40"/>
              <w:jc w:val="both"/>
              <w:rPr>
                <w:rFonts w:ascii="Times New Roman" w:hAnsi="Times New Roman" w:cs="Times New Roman"/>
                <w:b/>
                <w:bCs/>
                <w:sz w:val="24"/>
                <w:szCs w:val="24"/>
              </w:rPr>
            </w:pPr>
            <w:r w:rsidRPr="00D27E04">
              <w:rPr>
                <w:rFonts w:ascii="Times New Roman" w:hAnsi="Times New Roman" w:cs="Times New Roman"/>
                <w:b/>
                <w:bCs/>
                <w:sz w:val="24"/>
                <w:szCs w:val="24"/>
              </w:rPr>
              <w:t>2011</w:t>
            </w:r>
          </w:p>
        </w:tc>
      </w:tr>
      <w:tr w:rsidR="00E11156" w:rsidRPr="00A04C82">
        <w:trPr>
          <w:trHeight w:val="255"/>
          <w:jc w:val="center"/>
        </w:trPr>
        <w:tc>
          <w:tcPr>
            <w:tcW w:w="3045" w:type="dxa"/>
            <w:shd w:val="clear" w:color="auto" w:fill="D9D9D9"/>
            <w:vAlign w:val="center"/>
          </w:tcPr>
          <w:p w:rsidR="00E11156" w:rsidRPr="00A04C82" w:rsidRDefault="00E11156" w:rsidP="00C50F7E">
            <w:pPr>
              <w:autoSpaceDE w:val="0"/>
              <w:autoSpaceDN w:val="0"/>
              <w:adjustRightInd w:val="0"/>
              <w:spacing w:after="0" w:line="240" w:lineRule="auto"/>
              <w:rPr>
                <w:rFonts w:ascii="Times New Roman" w:hAnsi="Times New Roman" w:cs="Times New Roman"/>
                <w:sz w:val="24"/>
                <w:szCs w:val="24"/>
              </w:rPr>
            </w:pPr>
            <w:r w:rsidRPr="00A04C82">
              <w:rPr>
                <w:rFonts w:ascii="Times New Roman" w:hAnsi="Times New Roman" w:cs="Times New Roman"/>
                <w:sz w:val="24"/>
                <w:szCs w:val="24"/>
              </w:rPr>
              <w:t>Общо за община Брусарци</w:t>
            </w:r>
          </w:p>
        </w:tc>
        <w:tc>
          <w:tcPr>
            <w:tcW w:w="580" w:type="dxa"/>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64</w:t>
            </w:r>
          </w:p>
        </w:tc>
        <w:tc>
          <w:tcPr>
            <w:tcW w:w="580" w:type="dxa"/>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62</w:t>
            </w:r>
          </w:p>
        </w:tc>
        <w:tc>
          <w:tcPr>
            <w:tcW w:w="580" w:type="dxa"/>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76</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75</w:t>
            </w:r>
          </w:p>
        </w:tc>
        <w:tc>
          <w:tcPr>
            <w:tcW w:w="580" w:type="dxa"/>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88</w:t>
            </w:r>
          </w:p>
        </w:tc>
        <w:tc>
          <w:tcPr>
            <w:tcW w:w="64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100.0</w:t>
            </w:r>
          </w:p>
        </w:tc>
        <w:tc>
          <w:tcPr>
            <w:tcW w:w="64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100.0</w:t>
            </w:r>
          </w:p>
        </w:tc>
        <w:tc>
          <w:tcPr>
            <w:tcW w:w="64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100.0</w:t>
            </w:r>
          </w:p>
        </w:tc>
        <w:tc>
          <w:tcPr>
            <w:tcW w:w="640" w:type="dxa"/>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100.0</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23.9</w:t>
            </w:r>
          </w:p>
        </w:tc>
      </w:tr>
      <w:tr w:rsidR="00E11156" w:rsidRPr="00A04C82">
        <w:trPr>
          <w:trHeight w:val="450"/>
          <w:jc w:val="center"/>
        </w:trPr>
        <w:tc>
          <w:tcPr>
            <w:tcW w:w="3045" w:type="dxa"/>
            <w:shd w:val="clear" w:color="auto" w:fill="D9D9D9"/>
            <w:vAlign w:val="center"/>
          </w:tcPr>
          <w:p w:rsidR="00E11156" w:rsidRPr="00A04C82" w:rsidRDefault="00E11156" w:rsidP="00C50F7E">
            <w:pPr>
              <w:autoSpaceDE w:val="0"/>
              <w:autoSpaceDN w:val="0"/>
              <w:adjustRightInd w:val="0"/>
              <w:spacing w:after="0" w:line="240" w:lineRule="auto"/>
              <w:rPr>
                <w:rFonts w:ascii="Times New Roman" w:hAnsi="Times New Roman" w:cs="Times New Roman"/>
                <w:sz w:val="24"/>
                <w:szCs w:val="24"/>
              </w:rPr>
            </w:pPr>
            <w:r w:rsidRPr="00A04C82">
              <w:rPr>
                <w:rFonts w:ascii="Times New Roman" w:hAnsi="Times New Roman" w:cs="Times New Roman"/>
                <w:sz w:val="24"/>
                <w:szCs w:val="24"/>
              </w:rPr>
              <w:t>Селско, горско и рибно стопанство</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3</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5</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8</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12</w:t>
            </w:r>
          </w:p>
        </w:tc>
        <w:tc>
          <w:tcPr>
            <w:tcW w:w="580" w:type="dxa"/>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21</w:t>
            </w:r>
          </w:p>
        </w:tc>
        <w:tc>
          <w:tcPr>
            <w:tcW w:w="64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4.7</w:t>
            </w:r>
          </w:p>
        </w:tc>
        <w:tc>
          <w:tcPr>
            <w:tcW w:w="64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8.1</w:t>
            </w:r>
          </w:p>
        </w:tc>
        <w:tc>
          <w:tcPr>
            <w:tcW w:w="64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10.5</w:t>
            </w:r>
          </w:p>
        </w:tc>
        <w:tc>
          <w:tcPr>
            <w:tcW w:w="640" w:type="dxa"/>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16.0</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6.8</w:t>
            </w:r>
          </w:p>
        </w:tc>
      </w:tr>
      <w:tr w:rsidR="00E11156" w:rsidRPr="00A04C82">
        <w:trPr>
          <w:trHeight w:val="255"/>
          <w:jc w:val="center"/>
        </w:trPr>
        <w:tc>
          <w:tcPr>
            <w:tcW w:w="3045" w:type="dxa"/>
            <w:shd w:val="clear" w:color="auto" w:fill="D9D9D9"/>
            <w:vAlign w:val="center"/>
          </w:tcPr>
          <w:p w:rsidR="00E11156" w:rsidRPr="00A04C82" w:rsidRDefault="00E11156" w:rsidP="00C50F7E">
            <w:pPr>
              <w:autoSpaceDE w:val="0"/>
              <w:autoSpaceDN w:val="0"/>
              <w:adjustRightInd w:val="0"/>
              <w:spacing w:after="0" w:line="240" w:lineRule="auto"/>
              <w:rPr>
                <w:rFonts w:ascii="Times New Roman" w:hAnsi="Times New Roman" w:cs="Times New Roman"/>
                <w:sz w:val="24"/>
                <w:szCs w:val="24"/>
              </w:rPr>
            </w:pPr>
            <w:r w:rsidRPr="00A04C82">
              <w:rPr>
                <w:rFonts w:ascii="Times New Roman" w:hAnsi="Times New Roman" w:cs="Times New Roman"/>
                <w:sz w:val="24"/>
                <w:szCs w:val="24"/>
              </w:rPr>
              <w:t>Преработваща промишленост</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4</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2</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7</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7</w:t>
            </w:r>
          </w:p>
        </w:tc>
        <w:tc>
          <w:tcPr>
            <w:tcW w:w="580" w:type="dxa"/>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6</w:t>
            </w:r>
          </w:p>
        </w:tc>
        <w:tc>
          <w:tcPr>
            <w:tcW w:w="64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6.3</w:t>
            </w:r>
          </w:p>
        </w:tc>
        <w:tc>
          <w:tcPr>
            <w:tcW w:w="64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3.2</w:t>
            </w:r>
          </w:p>
        </w:tc>
        <w:tc>
          <w:tcPr>
            <w:tcW w:w="64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9.2</w:t>
            </w:r>
          </w:p>
        </w:tc>
        <w:tc>
          <w:tcPr>
            <w:tcW w:w="640" w:type="dxa"/>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9.3</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47.7</w:t>
            </w:r>
          </w:p>
        </w:tc>
      </w:tr>
      <w:tr w:rsidR="00E11156" w:rsidRPr="00A04C82">
        <w:trPr>
          <w:trHeight w:val="450"/>
          <w:jc w:val="center"/>
        </w:trPr>
        <w:tc>
          <w:tcPr>
            <w:tcW w:w="3045" w:type="dxa"/>
            <w:shd w:val="clear" w:color="auto" w:fill="D9D9D9"/>
            <w:vAlign w:val="center"/>
          </w:tcPr>
          <w:p w:rsidR="00E11156" w:rsidRPr="00A04C82" w:rsidRDefault="00E11156" w:rsidP="00C50F7E">
            <w:pPr>
              <w:autoSpaceDE w:val="0"/>
              <w:autoSpaceDN w:val="0"/>
              <w:adjustRightInd w:val="0"/>
              <w:spacing w:after="0" w:line="240" w:lineRule="auto"/>
              <w:rPr>
                <w:rFonts w:ascii="Times New Roman" w:hAnsi="Times New Roman" w:cs="Times New Roman"/>
                <w:sz w:val="24"/>
                <w:szCs w:val="24"/>
              </w:rPr>
            </w:pPr>
            <w:r w:rsidRPr="00A04C82">
              <w:rPr>
                <w:rFonts w:ascii="Times New Roman" w:hAnsi="Times New Roman" w:cs="Times New Roman"/>
                <w:sz w:val="24"/>
                <w:szCs w:val="24"/>
              </w:rPr>
              <w:t>Търговия; ремонт на автомобили и мотоциклети</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36</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37</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42</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37</w:t>
            </w:r>
          </w:p>
        </w:tc>
        <w:tc>
          <w:tcPr>
            <w:tcW w:w="580" w:type="dxa"/>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42</w:t>
            </w:r>
          </w:p>
        </w:tc>
        <w:tc>
          <w:tcPr>
            <w:tcW w:w="64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56.3</w:t>
            </w:r>
          </w:p>
        </w:tc>
        <w:tc>
          <w:tcPr>
            <w:tcW w:w="64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59.7</w:t>
            </w:r>
          </w:p>
        </w:tc>
        <w:tc>
          <w:tcPr>
            <w:tcW w:w="64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55.3</w:t>
            </w:r>
          </w:p>
        </w:tc>
        <w:tc>
          <w:tcPr>
            <w:tcW w:w="640" w:type="dxa"/>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49.3</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1.1</w:t>
            </w:r>
          </w:p>
        </w:tc>
      </w:tr>
      <w:tr w:rsidR="00E11156" w:rsidRPr="00A04C82">
        <w:trPr>
          <w:trHeight w:val="344"/>
          <w:jc w:val="center"/>
        </w:trPr>
        <w:tc>
          <w:tcPr>
            <w:tcW w:w="3045" w:type="dxa"/>
            <w:shd w:val="clear" w:color="auto" w:fill="D9D9D9"/>
            <w:vAlign w:val="center"/>
          </w:tcPr>
          <w:p w:rsidR="00E11156" w:rsidRPr="00A04C82" w:rsidRDefault="00E11156" w:rsidP="00C50F7E">
            <w:pPr>
              <w:autoSpaceDE w:val="0"/>
              <w:autoSpaceDN w:val="0"/>
              <w:adjustRightInd w:val="0"/>
              <w:spacing w:after="0" w:line="240" w:lineRule="auto"/>
              <w:rPr>
                <w:rFonts w:ascii="Times New Roman" w:hAnsi="Times New Roman" w:cs="Times New Roman"/>
                <w:sz w:val="24"/>
                <w:szCs w:val="24"/>
              </w:rPr>
            </w:pPr>
            <w:r w:rsidRPr="00A04C82">
              <w:rPr>
                <w:rFonts w:ascii="Times New Roman" w:hAnsi="Times New Roman" w:cs="Times New Roman"/>
                <w:sz w:val="24"/>
                <w:szCs w:val="24"/>
              </w:rPr>
              <w:t>Транспорт, складиране и пощи</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1</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 </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1</w:t>
            </w:r>
          </w:p>
        </w:tc>
        <w:tc>
          <w:tcPr>
            <w:tcW w:w="580" w:type="dxa"/>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1</w:t>
            </w:r>
          </w:p>
        </w:tc>
        <w:tc>
          <w:tcPr>
            <w:tcW w:w="64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1.6</w:t>
            </w:r>
          </w:p>
        </w:tc>
        <w:tc>
          <w:tcPr>
            <w:tcW w:w="64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0.0</w:t>
            </w:r>
          </w:p>
        </w:tc>
        <w:tc>
          <w:tcPr>
            <w:tcW w:w="64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0.0</w:t>
            </w:r>
          </w:p>
        </w:tc>
        <w:tc>
          <w:tcPr>
            <w:tcW w:w="640" w:type="dxa"/>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1.3</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11.4</w:t>
            </w:r>
          </w:p>
        </w:tc>
      </w:tr>
      <w:tr w:rsidR="00E11156" w:rsidRPr="00A04C82">
        <w:trPr>
          <w:trHeight w:val="450"/>
          <w:jc w:val="center"/>
        </w:trPr>
        <w:tc>
          <w:tcPr>
            <w:tcW w:w="3045" w:type="dxa"/>
            <w:shd w:val="clear" w:color="auto" w:fill="D9D9D9"/>
            <w:vAlign w:val="center"/>
          </w:tcPr>
          <w:p w:rsidR="00E11156" w:rsidRPr="00A04C82" w:rsidRDefault="00E11156" w:rsidP="00C50F7E">
            <w:pPr>
              <w:autoSpaceDE w:val="0"/>
              <w:autoSpaceDN w:val="0"/>
              <w:adjustRightInd w:val="0"/>
              <w:spacing w:after="0" w:line="240" w:lineRule="auto"/>
              <w:rPr>
                <w:rFonts w:ascii="Times New Roman" w:hAnsi="Times New Roman" w:cs="Times New Roman"/>
                <w:sz w:val="24"/>
                <w:szCs w:val="24"/>
              </w:rPr>
            </w:pPr>
            <w:r w:rsidRPr="00A04C82">
              <w:rPr>
                <w:rFonts w:ascii="Times New Roman" w:hAnsi="Times New Roman" w:cs="Times New Roman"/>
                <w:sz w:val="24"/>
                <w:szCs w:val="24"/>
              </w:rPr>
              <w:t>Хотелиерство и ресторантьорство</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11</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11</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10</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8</w:t>
            </w:r>
          </w:p>
        </w:tc>
        <w:tc>
          <w:tcPr>
            <w:tcW w:w="580" w:type="dxa"/>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10</w:t>
            </w:r>
          </w:p>
        </w:tc>
        <w:tc>
          <w:tcPr>
            <w:tcW w:w="64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17.2</w:t>
            </w:r>
          </w:p>
        </w:tc>
        <w:tc>
          <w:tcPr>
            <w:tcW w:w="64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17.7</w:t>
            </w:r>
          </w:p>
        </w:tc>
        <w:tc>
          <w:tcPr>
            <w:tcW w:w="64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13.2</w:t>
            </w:r>
          </w:p>
        </w:tc>
        <w:tc>
          <w:tcPr>
            <w:tcW w:w="640" w:type="dxa"/>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10.7</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1.1</w:t>
            </w:r>
          </w:p>
        </w:tc>
      </w:tr>
      <w:tr w:rsidR="00E11156" w:rsidRPr="00A04C82">
        <w:trPr>
          <w:trHeight w:val="675"/>
          <w:jc w:val="center"/>
        </w:trPr>
        <w:tc>
          <w:tcPr>
            <w:tcW w:w="3045" w:type="dxa"/>
            <w:shd w:val="clear" w:color="auto" w:fill="D9D9D9"/>
            <w:vAlign w:val="center"/>
          </w:tcPr>
          <w:p w:rsidR="00E11156" w:rsidRPr="00A04C82" w:rsidRDefault="00E11156" w:rsidP="00C50F7E">
            <w:pPr>
              <w:autoSpaceDE w:val="0"/>
              <w:autoSpaceDN w:val="0"/>
              <w:adjustRightInd w:val="0"/>
              <w:spacing w:after="0" w:line="240" w:lineRule="auto"/>
              <w:rPr>
                <w:rFonts w:ascii="Times New Roman" w:hAnsi="Times New Roman" w:cs="Times New Roman"/>
                <w:sz w:val="24"/>
                <w:szCs w:val="24"/>
              </w:rPr>
            </w:pPr>
            <w:r w:rsidRPr="00A04C82">
              <w:rPr>
                <w:rFonts w:ascii="Times New Roman" w:hAnsi="Times New Roman" w:cs="Times New Roman"/>
                <w:sz w:val="24"/>
                <w:szCs w:val="24"/>
              </w:rPr>
              <w:t>Създаване и разпространение на информация и творчески продукти; далекосъобщения</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 </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1</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1</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1</w:t>
            </w:r>
          </w:p>
        </w:tc>
        <w:tc>
          <w:tcPr>
            <w:tcW w:w="580" w:type="dxa"/>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1</w:t>
            </w:r>
          </w:p>
        </w:tc>
        <w:tc>
          <w:tcPr>
            <w:tcW w:w="64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0.0</w:t>
            </w:r>
          </w:p>
        </w:tc>
        <w:tc>
          <w:tcPr>
            <w:tcW w:w="64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1.6</w:t>
            </w:r>
          </w:p>
        </w:tc>
        <w:tc>
          <w:tcPr>
            <w:tcW w:w="64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1.3</w:t>
            </w:r>
          </w:p>
        </w:tc>
        <w:tc>
          <w:tcPr>
            <w:tcW w:w="640" w:type="dxa"/>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1.3</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1.1</w:t>
            </w:r>
          </w:p>
        </w:tc>
      </w:tr>
      <w:tr w:rsidR="00E11156" w:rsidRPr="00A04C82">
        <w:trPr>
          <w:trHeight w:val="326"/>
          <w:jc w:val="center"/>
        </w:trPr>
        <w:tc>
          <w:tcPr>
            <w:tcW w:w="3045" w:type="dxa"/>
            <w:shd w:val="clear" w:color="auto" w:fill="D9D9D9"/>
            <w:vAlign w:val="center"/>
          </w:tcPr>
          <w:p w:rsidR="00E11156" w:rsidRPr="00A04C82" w:rsidRDefault="00E11156" w:rsidP="00C50F7E">
            <w:pPr>
              <w:autoSpaceDE w:val="0"/>
              <w:autoSpaceDN w:val="0"/>
              <w:adjustRightInd w:val="0"/>
              <w:spacing w:after="0" w:line="240" w:lineRule="auto"/>
              <w:rPr>
                <w:rFonts w:ascii="Times New Roman" w:hAnsi="Times New Roman" w:cs="Times New Roman"/>
                <w:sz w:val="24"/>
                <w:szCs w:val="24"/>
              </w:rPr>
            </w:pPr>
            <w:r w:rsidRPr="00A04C82">
              <w:rPr>
                <w:rFonts w:ascii="Times New Roman" w:hAnsi="Times New Roman" w:cs="Times New Roman"/>
                <w:sz w:val="24"/>
                <w:szCs w:val="24"/>
              </w:rPr>
              <w:t>Операции с недвижими имоти</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4</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2</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3</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4</w:t>
            </w:r>
          </w:p>
        </w:tc>
        <w:tc>
          <w:tcPr>
            <w:tcW w:w="580" w:type="dxa"/>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1</w:t>
            </w:r>
          </w:p>
        </w:tc>
        <w:tc>
          <w:tcPr>
            <w:tcW w:w="64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6.3</w:t>
            </w:r>
          </w:p>
        </w:tc>
        <w:tc>
          <w:tcPr>
            <w:tcW w:w="64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3.2</w:t>
            </w:r>
          </w:p>
        </w:tc>
        <w:tc>
          <w:tcPr>
            <w:tcW w:w="64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3.9</w:t>
            </w:r>
          </w:p>
        </w:tc>
        <w:tc>
          <w:tcPr>
            <w:tcW w:w="640" w:type="dxa"/>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5.3</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2.3</w:t>
            </w:r>
          </w:p>
        </w:tc>
      </w:tr>
      <w:tr w:rsidR="00E11156" w:rsidRPr="00A04C82">
        <w:trPr>
          <w:trHeight w:val="450"/>
          <w:jc w:val="center"/>
        </w:trPr>
        <w:tc>
          <w:tcPr>
            <w:tcW w:w="3045" w:type="dxa"/>
            <w:shd w:val="clear" w:color="auto" w:fill="D9D9D9"/>
            <w:vAlign w:val="center"/>
          </w:tcPr>
          <w:p w:rsidR="00E11156" w:rsidRPr="00A04C82" w:rsidRDefault="00E11156" w:rsidP="00C50F7E">
            <w:pPr>
              <w:autoSpaceDE w:val="0"/>
              <w:autoSpaceDN w:val="0"/>
              <w:adjustRightInd w:val="0"/>
              <w:spacing w:after="0" w:line="240" w:lineRule="auto"/>
              <w:rPr>
                <w:rFonts w:ascii="Times New Roman" w:hAnsi="Times New Roman" w:cs="Times New Roman"/>
                <w:sz w:val="24"/>
                <w:szCs w:val="24"/>
              </w:rPr>
            </w:pPr>
            <w:r w:rsidRPr="00A04C82">
              <w:rPr>
                <w:rFonts w:ascii="Times New Roman" w:hAnsi="Times New Roman" w:cs="Times New Roman"/>
                <w:sz w:val="24"/>
                <w:szCs w:val="24"/>
              </w:rPr>
              <w:t>Професионални дейности и научни изследвания</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 </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1</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2</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2</w:t>
            </w:r>
          </w:p>
        </w:tc>
        <w:tc>
          <w:tcPr>
            <w:tcW w:w="580" w:type="dxa"/>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2</w:t>
            </w:r>
          </w:p>
        </w:tc>
        <w:tc>
          <w:tcPr>
            <w:tcW w:w="64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0.0</w:t>
            </w:r>
          </w:p>
        </w:tc>
        <w:tc>
          <w:tcPr>
            <w:tcW w:w="64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1.6</w:t>
            </w:r>
          </w:p>
        </w:tc>
        <w:tc>
          <w:tcPr>
            <w:tcW w:w="64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2.6</w:t>
            </w:r>
          </w:p>
        </w:tc>
        <w:tc>
          <w:tcPr>
            <w:tcW w:w="640" w:type="dxa"/>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2.7</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1.1</w:t>
            </w:r>
          </w:p>
        </w:tc>
      </w:tr>
      <w:tr w:rsidR="00E11156" w:rsidRPr="00A04C82">
        <w:trPr>
          <w:trHeight w:val="450"/>
          <w:jc w:val="center"/>
        </w:trPr>
        <w:tc>
          <w:tcPr>
            <w:tcW w:w="3045" w:type="dxa"/>
            <w:shd w:val="clear" w:color="auto" w:fill="D9D9D9"/>
            <w:vAlign w:val="center"/>
          </w:tcPr>
          <w:p w:rsidR="00E11156" w:rsidRPr="00A04C82" w:rsidRDefault="00E11156" w:rsidP="00C50F7E">
            <w:pPr>
              <w:autoSpaceDE w:val="0"/>
              <w:autoSpaceDN w:val="0"/>
              <w:adjustRightInd w:val="0"/>
              <w:spacing w:after="0" w:line="240" w:lineRule="auto"/>
              <w:rPr>
                <w:rFonts w:ascii="Times New Roman" w:hAnsi="Times New Roman" w:cs="Times New Roman"/>
                <w:sz w:val="24"/>
                <w:szCs w:val="24"/>
              </w:rPr>
            </w:pPr>
            <w:r w:rsidRPr="00A04C82">
              <w:rPr>
                <w:rFonts w:ascii="Times New Roman" w:hAnsi="Times New Roman" w:cs="Times New Roman"/>
                <w:sz w:val="24"/>
                <w:szCs w:val="24"/>
              </w:rPr>
              <w:t>Административни и спомагателни дейности</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 </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1</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1</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1</w:t>
            </w:r>
          </w:p>
        </w:tc>
        <w:tc>
          <w:tcPr>
            <w:tcW w:w="580" w:type="dxa"/>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1</w:t>
            </w:r>
          </w:p>
        </w:tc>
        <w:tc>
          <w:tcPr>
            <w:tcW w:w="64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0.0</w:t>
            </w:r>
          </w:p>
        </w:tc>
        <w:tc>
          <w:tcPr>
            <w:tcW w:w="64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1.6</w:t>
            </w:r>
          </w:p>
        </w:tc>
        <w:tc>
          <w:tcPr>
            <w:tcW w:w="64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1.3</w:t>
            </w:r>
          </w:p>
        </w:tc>
        <w:tc>
          <w:tcPr>
            <w:tcW w:w="640" w:type="dxa"/>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1.3</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3.4</w:t>
            </w:r>
          </w:p>
        </w:tc>
      </w:tr>
      <w:tr w:rsidR="00E11156" w:rsidRPr="00A04C82">
        <w:trPr>
          <w:trHeight w:val="450"/>
          <w:jc w:val="center"/>
        </w:trPr>
        <w:tc>
          <w:tcPr>
            <w:tcW w:w="3045" w:type="dxa"/>
            <w:shd w:val="clear" w:color="auto" w:fill="D9D9D9"/>
            <w:vAlign w:val="center"/>
          </w:tcPr>
          <w:p w:rsidR="00E11156" w:rsidRPr="00A04C82" w:rsidRDefault="00E11156" w:rsidP="00C50F7E">
            <w:pPr>
              <w:autoSpaceDE w:val="0"/>
              <w:autoSpaceDN w:val="0"/>
              <w:adjustRightInd w:val="0"/>
              <w:spacing w:after="0" w:line="240" w:lineRule="auto"/>
              <w:rPr>
                <w:rFonts w:ascii="Times New Roman" w:hAnsi="Times New Roman" w:cs="Times New Roman"/>
                <w:sz w:val="24"/>
                <w:szCs w:val="24"/>
              </w:rPr>
            </w:pPr>
            <w:r w:rsidRPr="00A04C82">
              <w:rPr>
                <w:rFonts w:ascii="Times New Roman" w:hAnsi="Times New Roman" w:cs="Times New Roman"/>
                <w:sz w:val="24"/>
                <w:szCs w:val="24"/>
              </w:rPr>
              <w:t>Хуманно здравеопазване и социална работа</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5</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2</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2</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2</w:t>
            </w:r>
          </w:p>
        </w:tc>
        <w:tc>
          <w:tcPr>
            <w:tcW w:w="580" w:type="dxa"/>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3</w:t>
            </w:r>
          </w:p>
        </w:tc>
        <w:tc>
          <w:tcPr>
            <w:tcW w:w="64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7.8</w:t>
            </w:r>
          </w:p>
        </w:tc>
        <w:tc>
          <w:tcPr>
            <w:tcW w:w="64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3.2</w:t>
            </w:r>
          </w:p>
        </w:tc>
        <w:tc>
          <w:tcPr>
            <w:tcW w:w="64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2.6</w:t>
            </w:r>
          </w:p>
        </w:tc>
        <w:tc>
          <w:tcPr>
            <w:tcW w:w="640" w:type="dxa"/>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2.7</w:t>
            </w:r>
          </w:p>
        </w:tc>
        <w:tc>
          <w:tcPr>
            <w:tcW w:w="580" w:type="dxa"/>
            <w:noWrap/>
            <w:vAlign w:val="bottom"/>
          </w:tcPr>
          <w:p w:rsidR="00E11156" w:rsidRPr="00A04C82" w:rsidRDefault="00E11156" w:rsidP="00723E3B">
            <w:pPr>
              <w:autoSpaceDE w:val="0"/>
              <w:autoSpaceDN w:val="0"/>
              <w:adjustRightInd w:val="0"/>
              <w:spacing w:after="0" w:line="360" w:lineRule="auto"/>
              <w:ind w:left="-40"/>
              <w:jc w:val="right"/>
              <w:rPr>
                <w:rFonts w:ascii="Times New Roman" w:hAnsi="Times New Roman" w:cs="Times New Roman"/>
                <w:sz w:val="24"/>
                <w:szCs w:val="24"/>
              </w:rPr>
            </w:pPr>
            <w:r w:rsidRPr="00A04C82">
              <w:rPr>
                <w:rFonts w:ascii="Times New Roman" w:hAnsi="Times New Roman" w:cs="Times New Roman"/>
                <w:sz w:val="24"/>
                <w:szCs w:val="24"/>
              </w:rPr>
              <w:t>23.9</w:t>
            </w:r>
          </w:p>
        </w:tc>
      </w:tr>
    </w:tbl>
    <w:p w:rsidR="00E11156" w:rsidRDefault="00E11156" w:rsidP="007C6377">
      <w:pPr>
        <w:autoSpaceDE w:val="0"/>
        <w:autoSpaceDN w:val="0"/>
        <w:adjustRightInd w:val="0"/>
        <w:spacing w:after="0" w:line="360" w:lineRule="auto"/>
        <w:ind w:left="426"/>
        <w:jc w:val="both"/>
        <w:rPr>
          <w:rFonts w:ascii="Times New Roman" w:hAnsi="Times New Roman" w:cs="Times New Roman"/>
          <w:i/>
          <w:iCs/>
          <w:sz w:val="24"/>
          <w:szCs w:val="24"/>
        </w:rPr>
      </w:pPr>
    </w:p>
    <w:p w:rsidR="00E11156" w:rsidRPr="007C6377" w:rsidRDefault="00E11156" w:rsidP="00723E3B">
      <w:pPr>
        <w:autoSpaceDE w:val="0"/>
        <w:autoSpaceDN w:val="0"/>
        <w:adjustRightInd w:val="0"/>
        <w:spacing w:after="0" w:line="240" w:lineRule="auto"/>
        <w:ind w:left="426"/>
        <w:jc w:val="center"/>
        <w:rPr>
          <w:rFonts w:ascii="Times New Roman" w:hAnsi="Times New Roman" w:cs="Times New Roman"/>
          <w:sz w:val="24"/>
          <w:szCs w:val="24"/>
        </w:rPr>
      </w:pPr>
      <w:r w:rsidRPr="000212EF">
        <w:rPr>
          <w:rFonts w:ascii="Times New Roman" w:hAnsi="Times New Roman" w:cs="Times New Roman"/>
          <w:i/>
          <w:iCs/>
          <w:sz w:val="24"/>
          <w:szCs w:val="24"/>
        </w:rPr>
        <w:t xml:space="preserve">Данните са взети от </w:t>
      </w:r>
      <w:r>
        <w:rPr>
          <w:rFonts w:ascii="Times New Roman" w:hAnsi="Times New Roman" w:cs="Times New Roman"/>
          <w:i/>
          <w:iCs/>
          <w:sz w:val="24"/>
          <w:szCs w:val="24"/>
        </w:rPr>
        <w:t>Междинната оценка</w:t>
      </w:r>
      <w:r w:rsidR="00A84D8D">
        <w:rPr>
          <w:rFonts w:ascii="Times New Roman" w:hAnsi="Times New Roman" w:cs="Times New Roman"/>
          <w:i/>
          <w:iCs/>
          <w:sz w:val="24"/>
          <w:szCs w:val="24"/>
        </w:rPr>
        <w:t>, разработена</w:t>
      </w:r>
      <w:r>
        <w:rPr>
          <w:i/>
          <w:iCs/>
        </w:rPr>
        <w:t xml:space="preserve"> от </w:t>
      </w:r>
      <w:r w:rsidRPr="00316D03">
        <w:rPr>
          <w:i/>
          <w:iCs/>
        </w:rPr>
        <w:t>Консорциум „</w:t>
      </w:r>
      <w:r>
        <w:rPr>
          <w:i/>
          <w:iCs/>
        </w:rPr>
        <w:t xml:space="preserve">Монтана </w:t>
      </w:r>
      <w:r w:rsidRPr="00316D03">
        <w:rPr>
          <w:i/>
          <w:iCs/>
        </w:rPr>
        <w:t>консулт2012”</w:t>
      </w:r>
      <w:r>
        <w:rPr>
          <w:i/>
          <w:iCs/>
        </w:rPr>
        <w:t xml:space="preserve"> по предоставени показатели на </w:t>
      </w:r>
      <w:r w:rsidRPr="00723E3B">
        <w:rPr>
          <w:i/>
          <w:iCs/>
        </w:rPr>
        <w:t>НСИ</w:t>
      </w:r>
    </w:p>
    <w:p w:rsidR="00E11156" w:rsidRDefault="00E11156" w:rsidP="00723E3B">
      <w:pPr>
        <w:autoSpaceDE w:val="0"/>
        <w:autoSpaceDN w:val="0"/>
        <w:adjustRightInd w:val="0"/>
        <w:spacing w:after="0" w:line="360" w:lineRule="auto"/>
        <w:ind w:left="426" w:firstLine="282"/>
        <w:jc w:val="both"/>
        <w:rPr>
          <w:rFonts w:ascii="Times New Roman" w:hAnsi="Times New Roman" w:cs="Times New Roman"/>
          <w:sz w:val="24"/>
          <w:szCs w:val="24"/>
        </w:rPr>
      </w:pPr>
    </w:p>
    <w:p w:rsidR="00E11156"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7C6377">
        <w:rPr>
          <w:rFonts w:ascii="Times New Roman" w:hAnsi="Times New Roman" w:cs="Times New Roman"/>
          <w:sz w:val="24"/>
          <w:szCs w:val="24"/>
        </w:rPr>
        <w:t xml:space="preserve">Тенденциите в структурата на фирмите по размер на заетите са неблагоприятни, тъй като през 2011 г. всички фирми са </w:t>
      </w:r>
      <w:r>
        <w:rPr>
          <w:rFonts w:ascii="Times New Roman" w:hAnsi="Times New Roman" w:cs="Times New Roman"/>
          <w:sz w:val="24"/>
          <w:szCs w:val="24"/>
        </w:rPr>
        <w:t>микропредприятия</w:t>
      </w:r>
      <w:r w:rsidRPr="007C6377">
        <w:rPr>
          <w:rFonts w:ascii="Times New Roman" w:hAnsi="Times New Roman" w:cs="Times New Roman"/>
          <w:sz w:val="24"/>
          <w:szCs w:val="24"/>
        </w:rPr>
        <w:t xml:space="preserve">. (Таблица </w:t>
      </w:r>
      <w:r>
        <w:rPr>
          <w:rFonts w:ascii="Times New Roman" w:hAnsi="Times New Roman" w:cs="Times New Roman"/>
          <w:sz w:val="24"/>
          <w:szCs w:val="24"/>
        </w:rPr>
        <w:t>8</w:t>
      </w:r>
      <w:r w:rsidRPr="007C6377">
        <w:rPr>
          <w:rFonts w:ascii="Times New Roman" w:hAnsi="Times New Roman" w:cs="Times New Roman"/>
          <w:sz w:val="24"/>
          <w:szCs w:val="24"/>
        </w:rPr>
        <w:t xml:space="preserve">). </w:t>
      </w:r>
    </w:p>
    <w:p w:rsidR="00E11156" w:rsidRPr="007C6377" w:rsidRDefault="00E11156" w:rsidP="00723E3B">
      <w:pPr>
        <w:autoSpaceDE w:val="0"/>
        <w:autoSpaceDN w:val="0"/>
        <w:adjustRightInd w:val="0"/>
        <w:spacing w:after="0" w:line="360" w:lineRule="auto"/>
        <w:ind w:left="426" w:firstLine="282"/>
        <w:jc w:val="both"/>
        <w:rPr>
          <w:rFonts w:ascii="Times New Roman" w:hAnsi="Times New Roman" w:cs="Times New Roman"/>
          <w:sz w:val="24"/>
          <w:szCs w:val="24"/>
        </w:rPr>
      </w:pPr>
    </w:p>
    <w:p w:rsidR="00E11156" w:rsidRPr="00723E3B" w:rsidRDefault="00E11156" w:rsidP="00723E3B">
      <w:pPr>
        <w:autoSpaceDE w:val="0"/>
        <w:autoSpaceDN w:val="0"/>
        <w:adjustRightInd w:val="0"/>
        <w:spacing w:after="0" w:line="360" w:lineRule="auto"/>
        <w:ind w:left="426"/>
        <w:jc w:val="center"/>
        <w:rPr>
          <w:rFonts w:ascii="Times New Roman" w:hAnsi="Times New Roman" w:cs="Times New Roman"/>
          <w:i/>
          <w:iCs/>
          <w:sz w:val="24"/>
          <w:szCs w:val="24"/>
        </w:rPr>
      </w:pPr>
      <w:r w:rsidRPr="00723E3B">
        <w:rPr>
          <w:rFonts w:ascii="Times New Roman" w:hAnsi="Times New Roman" w:cs="Times New Roman"/>
          <w:i/>
          <w:iCs/>
          <w:sz w:val="24"/>
          <w:szCs w:val="24"/>
        </w:rPr>
        <w:t xml:space="preserve">Таблица </w:t>
      </w:r>
      <w:r>
        <w:rPr>
          <w:rFonts w:ascii="Times New Roman" w:hAnsi="Times New Roman" w:cs="Times New Roman"/>
          <w:i/>
          <w:iCs/>
          <w:sz w:val="24"/>
          <w:szCs w:val="24"/>
        </w:rPr>
        <w:t>9</w:t>
      </w:r>
      <w:r w:rsidRPr="00723E3B">
        <w:rPr>
          <w:rFonts w:ascii="Times New Roman" w:hAnsi="Times New Roman" w:cs="Times New Roman"/>
          <w:i/>
          <w:iCs/>
          <w:sz w:val="24"/>
          <w:szCs w:val="24"/>
        </w:rPr>
        <w:t>. Структура на фирмите в община Брусарци по размера на заетостта</w:t>
      </w:r>
    </w:p>
    <w:tbl>
      <w:tblPr>
        <w:tblW w:w="976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tblPr>
      <w:tblGrid>
        <w:gridCol w:w="2415"/>
        <w:gridCol w:w="683"/>
        <w:gridCol w:w="747"/>
        <w:gridCol w:w="734"/>
        <w:gridCol w:w="760"/>
        <w:gridCol w:w="760"/>
        <w:gridCol w:w="675"/>
        <w:gridCol w:w="748"/>
        <w:gridCol w:w="748"/>
        <w:gridCol w:w="748"/>
        <w:gridCol w:w="748"/>
      </w:tblGrid>
      <w:tr w:rsidR="00E11156" w:rsidRPr="00A04C82">
        <w:trPr>
          <w:trHeight w:val="570"/>
          <w:jc w:val="center"/>
        </w:trPr>
        <w:tc>
          <w:tcPr>
            <w:tcW w:w="2415" w:type="dxa"/>
            <w:shd w:val="clear" w:color="auto" w:fill="D9D9D9"/>
            <w:vAlign w:val="center"/>
          </w:tcPr>
          <w:p w:rsidR="00E11156" w:rsidRPr="00A04C82" w:rsidRDefault="00E11156" w:rsidP="00C52142">
            <w:pPr>
              <w:autoSpaceDE w:val="0"/>
              <w:autoSpaceDN w:val="0"/>
              <w:adjustRightInd w:val="0"/>
              <w:spacing w:after="0" w:line="240" w:lineRule="auto"/>
              <w:ind w:left="-32" w:firstLine="32"/>
              <w:rPr>
                <w:rFonts w:ascii="Times New Roman" w:hAnsi="Times New Roman" w:cs="Times New Roman"/>
                <w:sz w:val="24"/>
                <w:szCs w:val="24"/>
              </w:rPr>
            </w:pPr>
            <w:r w:rsidRPr="00A04C82">
              <w:rPr>
                <w:rFonts w:ascii="Times New Roman" w:hAnsi="Times New Roman" w:cs="Times New Roman"/>
                <w:sz w:val="24"/>
                <w:szCs w:val="24"/>
              </w:rPr>
              <w:t xml:space="preserve">Предприятия по размер на заетите </w:t>
            </w:r>
          </w:p>
        </w:tc>
        <w:tc>
          <w:tcPr>
            <w:tcW w:w="683" w:type="dxa"/>
            <w:shd w:val="clear" w:color="auto" w:fill="D9D9D9"/>
            <w:vAlign w:val="center"/>
          </w:tcPr>
          <w:p w:rsidR="00E11156" w:rsidRPr="00A04C82" w:rsidRDefault="00E11156" w:rsidP="002840AD">
            <w:pPr>
              <w:autoSpaceDE w:val="0"/>
              <w:autoSpaceDN w:val="0"/>
              <w:adjustRightInd w:val="0"/>
              <w:spacing w:after="0" w:line="360" w:lineRule="auto"/>
              <w:ind w:left="-96" w:firstLine="73"/>
              <w:jc w:val="right"/>
              <w:rPr>
                <w:rFonts w:ascii="Times New Roman" w:hAnsi="Times New Roman" w:cs="Times New Roman"/>
                <w:sz w:val="24"/>
                <w:szCs w:val="24"/>
              </w:rPr>
            </w:pPr>
            <w:r w:rsidRPr="00A04C82">
              <w:rPr>
                <w:rFonts w:ascii="Times New Roman" w:hAnsi="Times New Roman" w:cs="Times New Roman"/>
                <w:sz w:val="24"/>
                <w:szCs w:val="24"/>
              </w:rPr>
              <w:t>2007</w:t>
            </w:r>
          </w:p>
        </w:tc>
        <w:tc>
          <w:tcPr>
            <w:tcW w:w="747" w:type="dxa"/>
            <w:shd w:val="clear" w:color="auto" w:fill="D9D9D9"/>
            <w:vAlign w:val="center"/>
          </w:tcPr>
          <w:p w:rsidR="00E11156" w:rsidRPr="00A04C82" w:rsidRDefault="00E11156" w:rsidP="002840AD">
            <w:pPr>
              <w:autoSpaceDE w:val="0"/>
              <w:autoSpaceDN w:val="0"/>
              <w:adjustRightInd w:val="0"/>
              <w:spacing w:after="0" w:line="360" w:lineRule="auto"/>
              <w:ind w:left="-96" w:firstLine="73"/>
              <w:jc w:val="right"/>
              <w:rPr>
                <w:rFonts w:ascii="Times New Roman" w:hAnsi="Times New Roman" w:cs="Times New Roman"/>
                <w:sz w:val="24"/>
                <w:szCs w:val="24"/>
              </w:rPr>
            </w:pPr>
            <w:r w:rsidRPr="00A04C82">
              <w:rPr>
                <w:rFonts w:ascii="Times New Roman" w:hAnsi="Times New Roman" w:cs="Times New Roman"/>
                <w:sz w:val="24"/>
                <w:szCs w:val="24"/>
              </w:rPr>
              <w:t>2008</w:t>
            </w:r>
          </w:p>
        </w:tc>
        <w:tc>
          <w:tcPr>
            <w:tcW w:w="734" w:type="dxa"/>
            <w:shd w:val="clear" w:color="auto" w:fill="D9D9D9"/>
            <w:vAlign w:val="center"/>
          </w:tcPr>
          <w:p w:rsidR="00E11156" w:rsidRPr="00A04C82" w:rsidRDefault="00E11156" w:rsidP="002840AD">
            <w:pPr>
              <w:autoSpaceDE w:val="0"/>
              <w:autoSpaceDN w:val="0"/>
              <w:adjustRightInd w:val="0"/>
              <w:spacing w:after="0" w:line="360" w:lineRule="auto"/>
              <w:ind w:left="-96" w:firstLine="73"/>
              <w:jc w:val="right"/>
              <w:rPr>
                <w:rFonts w:ascii="Times New Roman" w:hAnsi="Times New Roman" w:cs="Times New Roman"/>
                <w:sz w:val="24"/>
                <w:szCs w:val="24"/>
              </w:rPr>
            </w:pPr>
            <w:r w:rsidRPr="00A04C82">
              <w:rPr>
                <w:rFonts w:ascii="Times New Roman" w:hAnsi="Times New Roman" w:cs="Times New Roman"/>
                <w:sz w:val="24"/>
                <w:szCs w:val="24"/>
              </w:rPr>
              <w:t>2009</w:t>
            </w:r>
          </w:p>
        </w:tc>
        <w:tc>
          <w:tcPr>
            <w:tcW w:w="760" w:type="dxa"/>
            <w:shd w:val="clear" w:color="auto" w:fill="D9D9D9"/>
            <w:vAlign w:val="center"/>
          </w:tcPr>
          <w:p w:rsidR="00E11156" w:rsidRPr="00A04C82" w:rsidRDefault="00E11156" w:rsidP="002840AD">
            <w:pPr>
              <w:autoSpaceDE w:val="0"/>
              <w:autoSpaceDN w:val="0"/>
              <w:adjustRightInd w:val="0"/>
              <w:spacing w:after="0" w:line="360" w:lineRule="auto"/>
              <w:ind w:left="-96" w:firstLine="73"/>
              <w:jc w:val="right"/>
              <w:rPr>
                <w:rFonts w:ascii="Times New Roman" w:hAnsi="Times New Roman" w:cs="Times New Roman"/>
                <w:sz w:val="24"/>
                <w:szCs w:val="24"/>
              </w:rPr>
            </w:pPr>
            <w:r w:rsidRPr="00A04C82">
              <w:rPr>
                <w:rFonts w:ascii="Times New Roman" w:hAnsi="Times New Roman" w:cs="Times New Roman"/>
                <w:sz w:val="24"/>
                <w:szCs w:val="24"/>
              </w:rPr>
              <w:t>2010</w:t>
            </w:r>
          </w:p>
        </w:tc>
        <w:tc>
          <w:tcPr>
            <w:tcW w:w="760" w:type="dxa"/>
            <w:shd w:val="clear" w:color="auto" w:fill="D9D9D9"/>
            <w:noWrap/>
            <w:vAlign w:val="center"/>
          </w:tcPr>
          <w:p w:rsidR="00E11156" w:rsidRPr="00A04C82" w:rsidRDefault="00E11156" w:rsidP="002840AD">
            <w:pPr>
              <w:autoSpaceDE w:val="0"/>
              <w:autoSpaceDN w:val="0"/>
              <w:adjustRightInd w:val="0"/>
              <w:spacing w:after="0" w:line="360" w:lineRule="auto"/>
              <w:ind w:left="-96" w:firstLine="73"/>
              <w:jc w:val="right"/>
              <w:rPr>
                <w:rFonts w:ascii="Times New Roman" w:hAnsi="Times New Roman" w:cs="Times New Roman"/>
                <w:sz w:val="24"/>
                <w:szCs w:val="24"/>
              </w:rPr>
            </w:pPr>
            <w:r w:rsidRPr="00A04C82">
              <w:rPr>
                <w:rFonts w:ascii="Times New Roman" w:hAnsi="Times New Roman" w:cs="Times New Roman"/>
                <w:sz w:val="24"/>
                <w:szCs w:val="24"/>
              </w:rPr>
              <w:t>2010</w:t>
            </w:r>
          </w:p>
        </w:tc>
        <w:tc>
          <w:tcPr>
            <w:tcW w:w="675" w:type="dxa"/>
            <w:shd w:val="clear" w:color="auto" w:fill="D9D9D9"/>
            <w:noWrap/>
            <w:vAlign w:val="center"/>
          </w:tcPr>
          <w:p w:rsidR="00E11156" w:rsidRPr="00A04C82" w:rsidRDefault="00E11156" w:rsidP="002840AD">
            <w:pPr>
              <w:autoSpaceDE w:val="0"/>
              <w:autoSpaceDN w:val="0"/>
              <w:adjustRightInd w:val="0"/>
              <w:spacing w:after="0" w:line="360" w:lineRule="auto"/>
              <w:ind w:left="-96" w:firstLine="73"/>
              <w:jc w:val="right"/>
              <w:rPr>
                <w:rFonts w:ascii="Times New Roman" w:hAnsi="Times New Roman" w:cs="Times New Roman"/>
                <w:sz w:val="24"/>
                <w:szCs w:val="24"/>
              </w:rPr>
            </w:pPr>
            <w:r w:rsidRPr="00A04C82">
              <w:rPr>
                <w:rFonts w:ascii="Times New Roman" w:hAnsi="Times New Roman" w:cs="Times New Roman"/>
                <w:sz w:val="24"/>
                <w:szCs w:val="24"/>
              </w:rPr>
              <w:t>2007</w:t>
            </w:r>
          </w:p>
        </w:tc>
        <w:tc>
          <w:tcPr>
            <w:tcW w:w="748" w:type="dxa"/>
            <w:shd w:val="clear" w:color="auto" w:fill="D9D9D9"/>
            <w:noWrap/>
            <w:vAlign w:val="center"/>
          </w:tcPr>
          <w:p w:rsidR="00E11156" w:rsidRPr="00A04C82" w:rsidRDefault="00E11156" w:rsidP="002840AD">
            <w:pPr>
              <w:autoSpaceDE w:val="0"/>
              <w:autoSpaceDN w:val="0"/>
              <w:adjustRightInd w:val="0"/>
              <w:spacing w:after="0" w:line="360" w:lineRule="auto"/>
              <w:ind w:left="-96" w:firstLine="73"/>
              <w:jc w:val="right"/>
              <w:rPr>
                <w:rFonts w:ascii="Times New Roman" w:hAnsi="Times New Roman" w:cs="Times New Roman"/>
                <w:sz w:val="24"/>
                <w:szCs w:val="24"/>
              </w:rPr>
            </w:pPr>
            <w:r w:rsidRPr="00A04C82">
              <w:rPr>
                <w:rFonts w:ascii="Times New Roman" w:hAnsi="Times New Roman" w:cs="Times New Roman"/>
                <w:sz w:val="24"/>
                <w:szCs w:val="24"/>
              </w:rPr>
              <w:t>2008</w:t>
            </w:r>
          </w:p>
        </w:tc>
        <w:tc>
          <w:tcPr>
            <w:tcW w:w="748" w:type="dxa"/>
            <w:shd w:val="clear" w:color="auto" w:fill="D9D9D9"/>
            <w:noWrap/>
            <w:vAlign w:val="center"/>
          </w:tcPr>
          <w:p w:rsidR="00E11156" w:rsidRPr="00A04C82" w:rsidRDefault="00E11156" w:rsidP="002840AD">
            <w:pPr>
              <w:autoSpaceDE w:val="0"/>
              <w:autoSpaceDN w:val="0"/>
              <w:adjustRightInd w:val="0"/>
              <w:spacing w:after="0" w:line="360" w:lineRule="auto"/>
              <w:ind w:left="-96" w:firstLine="73"/>
              <w:jc w:val="right"/>
              <w:rPr>
                <w:rFonts w:ascii="Times New Roman" w:hAnsi="Times New Roman" w:cs="Times New Roman"/>
                <w:sz w:val="24"/>
                <w:szCs w:val="24"/>
              </w:rPr>
            </w:pPr>
            <w:r w:rsidRPr="00A04C82">
              <w:rPr>
                <w:rFonts w:ascii="Times New Roman" w:hAnsi="Times New Roman" w:cs="Times New Roman"/>
                <w:sz w:val="24"/>
                <w:szCs w:val="24"/>
              </w:rPr>
              <w:t>2009</w:t>
            </w:r>
          </w:p>
        </w:tc>
        <w:tc>
          <w:tcPr>
            <w:tcW w:w="748" w:type="dxa"/>
            <w:shd w:val="clear" w:color="auto" w:fill="D9D9D9"/>
            <w:vAlign w:val="center"/>
          </w:tcPr>
          <w:p w:rsidR="00E11156" w:rsidRPr="00A04C82" w:rsidRDefault="00E11156" w:rsidP="002840AD">
            <w:pPr>
              <w:autoSpaceDE w:val="0"/>
              <w:autoSpaceDN w:val="0"/>
              <w:adjustRightInd w:val="0"/>
              <w:spacing w:after="0" w:line="360" w:lineRule="auto"/>
              <w:ind w:left="-96" w:firstLine="73"/>
              <w:jc w:val="right"/>
              <w:rPr>
                <w:rFonts w:ascii="Times New Roman" w:hAnsi="Times New Roman" w:cs="Times New Roman"/>
                <w:sz w:val="24"/>
                <w:szCs w:val="24"/>
              </w:rPr>
            </w:pPr>
            <w:r w:rsidRPr="00A04C82">
              <w:rPr>
                <w:rFonts w:ascii="Times New Roman" w:hAnsi="Times New Roman" w:cs="Times New Roman"/>
                <w:sz w:val="24"/>
                <w:szCs w:val="24"/>
              </w:rPr>
              <w:t>2010</w:t>
            </w:r>
          </w:p>
        </w:tc>
        <w:tc>
          <w:tcPr>
            <w:tcW w:w="748" w:type="dxa"/>
            <w:shd w:val="clear" w:color="auto" w:fill="D9D9D9"/>
            <w:noWrap/>
            <w:vAlign w:val="center"/>
          </w:tcPr>
          <w:p w:rsidR="00E11156" w:rsidRPr="00A04C82" w:rsidRDefault="00E11156" w:rsidP="002840AD">
            <w:pPr>
              <w:autoSpaceDE w:val="0"/>
              <w:autoSpaceDN w:val="0"/>
              <w:adjustRightInd w:val="0"/>
              <w:spacing w:after="0" w:line="360" w:lineRule="auto"/>
              <w:ind w:left="-96" w:firstLine="73"/>
              <w:jc w:val="right"/>
              <w:rPr>
                <w:rFonts w:ascii="Times New Roman" w:hAnsi="Times New Roman" w:cs="Times New Roman"/>
                <w:sz w:val="24"/>
                <w:szCs w:val="24"/>
              </w:rPr>
            </w:pPr>
            <w:r w:rsidRPr="00A04C82">
              <w:rPr>
                <w:rFonts w:ascii="Times New Roman" w:hAnsi="Times New Roman" w:cs="Times New Roman"/>
                <w:sz w:val="24"/>
                <w:szCs w:val="24"/>
              </w:rPr>
              <w:t>2010</w:t>
            </w:r>
          </w:p>
        </w:tc>
      </w:tr>
      <w:tr w:rsidR="00E11156" w:rsidRPr="00A04C82">
        <w:trPr>
          <w:trHeight w:val="255"/>
          <w:jc w:val="center"/>
        </w:trPr>
        <w:tc>
          <w:tcPr>
            <w:tcW w:w="2415" w:type="dxa"/>
            <w:shd w:val="clear" w:color="auto" w:fill="D9D9D9"/>
            <w:vAlign w:val="center"/>
          </w:tcPr>
          <w:p w:rsidR="00E11156" w:rsidRPr="00A04C82" w:rsidRDefault="00E11156" w:rsidP="00C52142">
            <w:pPr>
              <w:autoSpaceDE w:val="0"/>
              <w:autoSpaceDN w:val="0"/>
              <w:adjustRightInd w:val="0"/>
              <w:spacing w:after="0" w:line="240" w:lineRule="auto"/>
              <w:ind w:left="-32" w:firstLine="32"/>
              <w:rPr>
                <w:rFonts w:ascii="Times New Roman" w:hAnsi="Times New Roman" w:cs="Times New Roman"/>
                <w:sz w:val="24"/>
                <w:szCs w:val="24"/>
              </w:rPr>
            </w:pPr>
            <w:r w:rsidRPr="00A04C82">
              <w:rPr>
                <w:rFonts w:ascii="Times New Roman" w:hAnsi="Times New Roman" w:cs="Times New Roman"/>
                <w:sz w:val="24"/>
                <w:szCs w:val="24"/>
              </w:rPr>
              <w:lastRenderedPageBreak/>
              <w:t>Общо за община Брусарци</w:t>
            </w:r>
          </w:p>
        </w:tc>
        <w:tc>
          <w:tcPr>
            <w:tcW w:w="683" w:type="dxa"/>
            <w:vAlign w:val="center"/>
          </w:tcPr>
          <w:p w:rsidR="00E11156" w:rsidRPr="00A04C82" w:rsidRDefault="00E11156" w:rsidP="002840AD">
            <w:pPr>
              <w:autoSpaceDE w:val="0"/>
              <w:autoSpaceDN w:val="0"/>
              <w:adjustRightInd w:val="0"/>
              <w:spacing w:after="0" w:line="360" w:lineRule="auto"/>
              <w:ind w:left="-96" w:firstLine="73"/>
              <w:jc w:val="right"/>
              <w:rPr>
                <w:rFonts w:ascii="Times New Roman" w:hAnsi="Times New Roman" w:cs="Times New Roman"/>
                <w:sz w:val="24"/>
                <w:szCs w:val="24"/>
              </w:rPr>
            </w:pPr>
            <w:r w:rsidRPr="00A04C82">
              <w:rPr>
                <w:rFonts w:ascii="Times New Roman" w:hAnsi="Times New Roman" w:cs="Times New Roman"/>
                <w:sz w:val="24"/>
                <w:szCs w:val="24"/>
              </w:rPr>
              <w:t>60</w:t>
            </w:r>
          </w:p>
        </w:tc>
        <w:tc>
          <w:tcPr>
            <w:tcW w:w="747" w:type="dxa"/>
            <w:vAlign w:val="center"/>
          </w:tcPr>
          <w:p w:rsidR="00E11156" w:rsidRPr="00A04C82" w:rsidRDefault="00E11156" w:rsidP="002840AD">
            <w:pPr>
              <w:autoSpaceDE w:val="0"/>
              <w:autoSpaceDN w:val="0"/>
              <w:adjustRightInd w:val="0"/>
              <w:spacing w:after="0" w:line="360" w:lineRule="auto"/>
              <w:ind w:left="-96" w:firstLine="73"/>
              <w:jc w:val="right"/>
              <w:rPr>
                <w:rFonts w:ascii="Times New Roman" w:hAnsi="Times New Roman" w:cs="Times New Roman"/>
                <w:sz w:val="24"/>
                <w:szCs w:val="24"/>
              </w:rPr>
            </w:pPr>
            <w:r w:rsidRPr="00A04C82">
              <w:rPr>
                <w:rFonts w:ascii="Times New Roman" w:hAnsi="Times New Roman" w:cs="Times New Roman"/>
                <w:sz w:val="24"/>
                <w:szCs w:val="24"/>
              </w:rPr>
              <w:t>60</w:t>
            </w:r>
          </w:p>
        </w:tc>
        <w:tc>
          <w:tcPr>
            <w:tcW w:w="734" w:type="dxa"/>
            <w:vAlign w:val="center"/>
          </w:tcPr>
          <w:p w:rsidR="00E11156" w:rsidRPr="00A04C82" w:rsidRDefault="00E11156" w:rsidP="002840AD">
            <w:pPr>
              <w:autoSpaceDE w:val="0"/>
              <w:autoSpaceDN w:val="0"/>
              <w:adjustRightInd w:val="0"/>
              <w:spacing w:after="0" w:line="360" w:lineRule="auto"/>
              <w:ind w:left="-96" w:firstLine="73"/>
              <w:jc w:val="right"/>
              <w:rPr>
                <w:rFonts w:ascii="Times New Roman" w:hAnsi="Times New Roman" w:cs="Times New Roman"/>
                <w:sz w:val="24"/>
                <w:szCs w:val="24"/>
              </w:rPr>
            </w:pPr>
            <w:r w:rsidRPr="00A04C82">
              <w:rPr>
                <w:rFonts w:ascii="Times New Roman" w:hAnsi="Times New Roman" w:cs="Times New Roman"/>
                <w:sz w:val="24"/>
                <w:szCs w:val="24"/>
              </w:rPr>
              <w:t>73</w:t>
            </w:r>
          </w:p>
        </w:tc>
        <w:tc>
          <w:tcPr>
            <w:tcW w:w="760" w:type="dxa"/>
            <w:vAlign w:val="center"/>
          </w:tcPr>
          <w:p w:rsidR="00E11156" w:rsidRPr="00A04C82" w:rsidRDefault="00E11156" w:rsidP="002840AD">
            <w:pPr>
              <w:autoSpaceDE w:val="0"/>
              <w:autoSpaceDN w:val="0"/>
              <w:adjustRightInd w:val="0"/>
              <w:spacing w:after="0" w:line="360" w:lineRule="auto"/>
              <w:ind w:left="-96" w:firstLine="73"/>
              <w:jc w:val="right"/>
              <w:rPr>
                <w:rFonts w:ascii="Times New Roman" w:hAnsi="Times New Roman" w:cs="Times New Roman"/>
                <w:sz w:val="24"/>
                <w:szCs w:val="24"/>
              </w:rPr>
            </w:pPr>
            <w:r w:rsidRPr="00A04C82">
              <w:rPr>
                <w:rFonts w:ascii="Times New Roman" w:hAnsi="Times New Roman" w:cs="Times New Roman"/>
                <w:sz w:val="24"/>
                <w:szCs w:val="24"/>
              </w:rPr>
              <w:t>74</w:t>
            </w:r>
          </w:p>
        </w:tc>
        <w:tc>
          <w:tcPr>
            <w:tcW w:w="760" w:type="dxa"/>
            <w:noWrap/>
            <w:vAlign w:val="center"/>
          </w:tcPr>
          <w:p w:rsidR="00E11156" w:rsidRPr="00A04C82" w:rsidRDefault="00E11156" w:rsidP="002840AD">
            <w:pPr>
              <w:autoSpaceDE w:val="0"/>
              <w:autoSpaceDN w:val="0"/>
              <w:adjustRightInd w:val="0"/>
              <w:spacing w:after="0" w:line="360" w:lineRule="auto"/>
              <w:ind w:left="-96" w:firstLine="73"/>
              <w:jc w:val="right"/>
              <w:rPr>
                <w:rFonts w:ascii="Times New Roman" w:hAnsi="Times New Roman" w:cs="Times New Roman"/>
                <w:sz w:val="24"/>
                <w:szCs w:val="24"/>
              </w:rPr>
            </w:pPr>
            <w:r w:rsidRPr="00A04C82">
              <w:rPr>
                <w:rFonts w:ascii="Times New Roman" w:hAnsi="Times New Roman" w:cs="Times New Roman"/>
                <w:sz w:val="24"/>
                <w:szCs w:val="24"/>
              </w:rPr>
              <w:t>88</w:t>
            </w:r>
          </w:p>
        </w:tc>
        <w:tc>
          <w:tcPr>
            <w:tcW w:w="675" w:type="dxa"/>
            <w:noWrap/>
            <w:vAlign w:val="center"/>
          </w:tcPr>
          <w:p w:rsidR="00E11156" w:rsidRPr="00A04C82" w:rsidRDefault="00E11156" w:rsidP="002840AD">
            <w:pPr>
              <w:autoSpaceDE w:val="0"/>
              <w:autoSpaceDN w:val="0"/>
              <w:adjustRightInd w:val="0"/>
              <w:spacing w:after="0" w:line="360" w:lineRule="auto"/>
              <w:ind w:left="-96" w:firstLine="73"/>
              <w:jc w:val="right"/>
              <w:rPr>
                <w:rFonts w:ascii="Times New Roman" w:hAnsi="Times New Roman" w:cs="Times New Roman"/>
                <w:sz w:val="24"/>
                <w:szCs w:val="24"/>
              </w:rPr>
            </w:pPr>
            <w:r w:rsidRPr="00A04C82">
              <w:rPr>
                <w:rFonts w:ascii="Times New Roman" w:hAnsi="Times New Roman" w:cs="Times New Roman"/>
                <w:sz w:val="24"/>
                <w:szCs w:val="24"/>
              </w:rPr>
              <w:t>100.0</w:t>
            </w:r>
          </w:p>
        </w:tc>
        <w:tc>
          <w:tcPr>
            <w:tcW w:w="748" w:type="dxa"/>
            <w:noWrap/>
            <w:vAlign w:val="center"/>
          </w:tcPr>
          <w:p w:rsidR="00E11156" w:rsidRPr="00A04C82" w:rsidRDefault="00E11156" w:rsidP="002840AD">
            <w:pPr>
              <w:autoSpaceDE w:val="0"/>
              <w:autoSpaceDN w:val="0"/>
              <w:adjustRightInd w:val="0"/>
              <w:spacing w:after="0" w:line="360" w:lineRule="auto"/>
              <w:ind w:left="-96" w:firstLine="73"/>
              <w:jc w:val="right"/>
              <w:rPr>
                <w:rFonts w:ascii="Times New Roman" w:hAnsi="Times New Roman" w:cs="Times New Roman"/>
                <w:sz w:val="24"/>
                <w:szCs w:val="24"/>
              </w:rPr>
            </w:pPr>
            <w:r w:rsidRPr="00A04C82">
              <w:rPr>
                <w:rFonts w:ascii="Times New Roman" w:hAnsi="Times New Roman" w:cs="Times New Roman"/>
                <w:sz w:val="24"/>
                <w:szCs w:val="24"/>
              </w:rPr>
              <w:t>100.0</w:t>
            </w:r>
          </w:p>
        </w:tc>
        <w:tc>
          <w:tcPr>
            <w:tcW w:w="748" w:type="dxa"/>
            <w:noWrap/>
            <w:vAlign w:val="center"/>
          </w:tcPr>
          <w:p w:rsidR="00E11156" w:rsidRPr="00A04C82" w:rsidRDefault="00E11156" w:rsidP="002840AD">
            <w:pPr>
              <w:autoSpaceDE w:val="0"/>
              <w:autoSpaceDN w:val="0"/>
              <w:adjustRightInd w:val="0"/>
              <w:spacing w:after="0" w:line="360" w:lineRule="auto"/>
              <w:ind w:left="-96" w:firstLine="73"/>
              <w:jc w:val="right"/>
              <w:rPr>
                <w:rFonts w:ascii="Times New Roman" w:hAnsi="Times New Roman" w:cs="Times New Roman"/>
                <w:sz w:val="24"/>
                <w:szCs w:val="24"/>
              </w:rPr>
            </w:pPr>
            <w:r w:rsidRPr="00A04C82">
              <w:rPr>
                <w:rFonts w:ascii="Times New Roman" w:hAnsi="Times New Roman" w:cs="Times New Roman"/>
                <w:sz w:val="24"/>
                <w:szCs w:val="24"/>
              </w:rPr>
              <w:t>100.0</w:t>
            </w:r>
          </w:p>
        </w:tc>
        <w:tc>
          <w:tcPr>
            <w:tcW w:w="748" w:type="dxa"/>
            <w:vAlign w:val="center"/>
          </w:tcPr>
          <w:p w:rsidR="00E11156" w:rsidRPr="00A04C82" w:rsidRDefault="00E11156" w:rsidP="002840AD">
            <w:pPr>
              <w:autoSpaceDE w:val="0"/>
              <w:autoSpaceDN w:val="0"/>
              <w:adjustRightInd w:val="0"/>
              <w:spacing w:after="0" w:line="360" w:lineRule="auto"/>
              <w:ind w:left="-96" w:firstLine="73"/>
              <w:jc w:val="right"/>
              <w:rPr>
                <w:rFonts w:ascii="Times New Roman" w:hAnsi="Times New Roman" w:cs="Times New Roman"/>
                <w:sz w:val="24"/>
                <w:szCs w:val="24"/>
              </w:rPr>
            </w:pPr>
            <w:r w:rsidRPr="00A04C82">
              <w:rPr>
                <w:rFonts w:ascii="Times New Roman" w:hAnsi="Times New Roman" w:cs="Times New Roman"/>
                <w:sz w:val="24"/>
                <w:szCs w:val="24"/>
              </w:rPr>
              <w:t>100.0</w:t>
            </w:r>
          </w:p>
        </w:tc>
        <w:tc>
          <w:tcPr>
            <w:tcW w:w="748" w:type="dxa"/>
            <w:noWrap/>
            <w:vAlign w:val="center"/>
          </w:tcPr>
          <w:p w:rsidR="00E11156" w:rsidRPr="00A04C82" w:rsidRDefault="00E11156" w:rsidP="002840AD">
            <w:pPr>
              <w:autoSpaceDE w:val="0"/>
              <w:autoSpaceDN w:val="0"/>
              <w:adjustRightInd w:val="0"/>
              <w:spacing w:after="0" w:line="360" w:lineRule="auto"/>
              <w:ind w:left="-96" w:firstLine="73"/>
              <w:jc w:val="right"/>
              <w:rPr>
                <w:rFonts w:ascii="Times New Roman" w:hAnsi="Times New Roman" w:cs="Times New Roman"/>
                <w:sz w:val="24"/>
                <w:szCs w:val="24"/>
              </w:rPr>
            </w:pPr>
            <w:r w:rsidRPr="00A04C82">
              <w:rPr>
                <w:rFonts w:ascii="Times New Roman" w:hAnsi="Times New Roman" w:cs="Times New Roman"/>
                <w:sz w:val="24"/>
                <w:szCs w:val="24"/>
              </w:rPr>
              <w:t>100.0</w:t>
            </w:r>
          </w:p>
        </w:tc>
      </w:tr>
      <w:tr w:rsidR="00E11156" w:rsidRPr="00A04C82">
        <w:trPr>
          <w:trHeight w:val="255"/>
          <w:jc w:val="center"/>
        </w:trPr>
        <w:tc>
          <w:tcPr>
            <w:tcW w:w="2415" w:type="dxa"/>
            <w:shd w:val="clear" w:color="auto" w:fill="D9D9D9"/>
            <w:vAlign w:val="center"/>
          </w:tcPr>
          <w:p w:rsidR="00E11156" w:rsidRPr="00A04C82" w:rsidRDefault="00E11156" w:rsidP="00C52142">
            <w:pPr>
              <w:autoSpaceDE w:val="0"/>
              <w:autoSpaceDN w:val="0"/>
              <w:adjustRightInd w:val="0"/>
              <w:spacing w:after="0" w:line="240" w:lineRule="auto"/>
              <w:ind w:left="-32" w:firstLine="32"/>
              <w:rPr>
                <w:rFonts w:ascii="Times New Roman" w:hAnsi="Times New Roman" w:cs="Times New Roman"/>
                <w:sz w:val="24"/>
                <w:szCs w:val="24"/>
              </w:rPr>
            </w:pPr>
            <w:r w:rsidRPr="00A04C82">
              <w:rPr>
                <w:rFonts w:ascii="Times New Roman" w:hAnsi="Times New Roman" w:cs="Times New Roman"/>
                <w:sz w:val="24"/>
                <w:szCs w:val="24"/>
              </w:rPr>
              <w:t>Микропредприятия до 9 заети</w:t>
            </w:r>
          </w:p>
        </w:tc>
        <w:tc>
          <w:tcPr>
            <w:tcW w:w="683" w:type="dxa"/>
            <w:vAlign w:val="center"/>
          </w:tcPr>
          <w:p w:rsidR="00E11156" w:rsidRPr="00A04C82" w:rsidRDefault="00E11156" w:rsidP="002840AD">
            <w:pPr>
              <w:autoSpaceDE w:val="0"/>
              <w:autoSpaceDN w:val="0"/>
              <w:adjustRightInd w:val="0"/>
              <w:spacing w:after="0" w:line="360" w:lineRule="auto"/>
              <w:ind w:left="-96" w:firstLine="73"/>
              <w:jc w:val="right"/>
              <w:rPr>
                <w:rFonts w:ascii="Times New Roman" w:hAnsi="Times New Roman" w:cs="Times New Roman"/>
                <w:sz w:val="24"/>
                <w:szCs w:val="24"/>
              </w:rPr>
            </w:pPr>
            <w:r w:rsidRPr="00A04C82">
              <w:rPr>
                <w:rFonts w:ascii="Times New Roman" w:hAnsi="Times New Roman" w:cs="Times New Roman"/>
                <w:sz w:val="24"/>
                <w:szCs w:val="24"/>
              </w:rPr>
              <w:t>60</w:t>
            </w:r>
          </w:p>
        </w:tc>
        <w:tc>
          <w:tcPr>
            <w:tcW w:w="747" w:type="dxa"/>
            <w:vAlign w:val="center"/>
          </w:tcPr>
          <w:p w:rsidR="00E11156" w:rsidRPr="00A04C82" w:rsidRDefault="00E11156" w:rsidP="002840AD">
            <w:pPr>
              <w:autoSpaceDE w:val="0"/>
              <w:autoSpaceDN w:val="0"/>
              <w:adjustRightInd w:val="0"/>
              <w:spacing w:after="0" w:line="360" w:lineRule="auto"/>
              <w:ind w:left="-96" w:firstLine="73"/>
              <w:jc w:val="right"/>
              <w:rPr>
                <w:rFonts w:ascii="Times New Roman" w:hAnsi="Times New Roman" w:cs="Times New Roman"/>
                <w:sz w:val="24"/>
                <w:szCs w:val="24"/>
              </w:rPr>
            </w:pPr>
            <w:r w:rsidRPr="00A04C82">
              <w:rPr>
                <w:rFonts w:ascii="Times New Roman" w:hAnsi="Times New Roman" w:cs="Times New Roman"/>
                <w:sz w:val="24"/>
                <w:szCs w:val="24"/>
              </w:rPr>
              <w:t>60</w:t>
            </w:r>
          </w:p>
        </w:tc>
        <w:tc>
          <w:tcPr>
            <w:tcW w:w="734" w:type="dxa"/>
            <w:vAlign w:val="center"/>
          </w:tcPr>
          <w:p w:rsidR="00E11156" w:rsidRPr="00A04C82" w:rsidRDefault="00E11156" w:rsidP="002840AD">
            <w:pPr>
              <w:autoSpaceDE w:val="0"/>
              <w:autoSpaceDN w:val="0"/>
              <w:adjustRightInd w:val="0"/>
              <w:spacing w:after="0" w:line="360" w:lineRule="auto"/>
              <w:ind w:left="-96" w:firstLine="73"/>
              <w:jc w:val="right"/>
              <w:rPr>
                <w:rFonts w:ascii="Times New Roman" w:hAnsi="Times New Roman" w:cs="Times New Roman"/>
                <w:sz w:val="24"/>
                <w:szCs w:val="24"/>
              </w:rPr>
            </w:pPr>
            <w:r w:rsidRPr="00A04C82">
              <w:rPr>
                <w:rFonts w:ascii="Times New Roman" w:hAnsi="Times New Roman" w:cs="Times New Roman"/>
                <w:sz w:val="24"/>
                <w:szCs w:val="24"/>
              </w:rPr>
              <w:t>73</w:t>
            </w:r>
          </w:p>
        </w:tc>
        <w:tc>
          <w:tcPr>
            <w:tcW w:w="760" w:type="dxa"/>
            <w:vAlign w:val="center"/>
          </w:tcPr>
          <w:p w:rsidR="00E11156" w:rsidRPr="00A04C82" w:rsidRDefault="00E11156" w:rsidP="002840AD">
            <w:pPr>
              <w:autoSpaceDE w:val="0"/>
              <w:autoSpaceDN w:val="0"/>
              <w:adjustRightInd w:val="0"/>
              <w:spacing w:after="0" w:line="360" w:lineRule="auto"/>
              <w:ind w:left="-96" w:firstLine="73"/>
              <w:jc w:val="right"/>
              <w:rPr>
                <w:rFonts w:ascii="Times New Roman" w:hAnsi="Times New Roman" w:cs="Times New Roman"/>
                <w:sz w:val="24"/>
                <w:szCs w:val="24"/>
              </w:rPr>
            </w:pPr>
            <w:r w:rsidRPr="00A04C82">
              <w:rPr>
                <w:rFonts w:ascii="Times New Roman" w:hAnsi="Times New Roman" w:cs="Times New Roman"/>
                <w:sz w:val="24"/>
                <w:szCs w:val="24"/>
              </w:rPr>
              <w:t>74</w:t>
            </w:r>
          </w:p>
        </w:tc>
        <w:tc>
          <w:tcPr>
            <w:tcW w:w="760" w:type="dxa"/>
            <w:noWrap/>
            <w:vAlign w:val="center"/>
          </w:tcPr>
          <w:p w:rsidR="00E11156" w:rsidRPr="00A04C82" w:rsidRDefault="00E11156" w:rsidP="002840AD">
            <w:pPr>
              <w:autoSpaceDE w:val="0"/>
              <w:autoSpaceDN w:val="0"/>
              <w:adjustRightInd w:val="0"/>
              <w:spacing w:after="0" w:line="360" w:lineRule="auto"/>
              <w:ind w:left="-96" w:firstLine="73"/>
              <w:jc w:val="right"/>
              <w:rPr>
                <w:rFonts w:ascii="Times New Roman" w:hAnsi="Times New Roman" w:cs="Times New Roman"/>
                <w:sz w:val="24"/>
                <w:szCs w:val="24"/>
              </w:rPr>
            </w:pPr>
            <w:r w:rsidRPr="00A04C82">
              <w:rPr>
                <w:rFonts w:ascii="Times New Roman" w:hAnsi="Times New Roman" w:cs="Times New Roman"/>
                <w:sz w:val="24"/>
                <w:szCs w:val="24"/>
              </w:rPr>
              <w:t>88</w:t>
            </w:r>
          </w:p>
        </w:tc>
        <w:tc>
          <w:tcPr>
            <w:tcW w:w="675" w:type="dxa"/>
            <w:noWrap/>
            <w:vAlign w:val="center"/>
          </w:tcPr>
          <w:p w:rsidR="00E11156" w:rsidRPr="00A04C82" w:rsidRDefault="00E11156" w:rsidP="002840AD">
            <w:pPr>
              <w:autoSpaceDE w:val="0"/>
              <w:autoSpaceDN w:val="0"/>
              <w:adjustRightInd w:val="0"/>
              <w:spacing w:after="0" w:line="360" w:lineRule="auto"/>
              <w:ind w:left="-96" w:firstLine="73"/>
              <w:jc w:val="right"/>
              <w:rPr>
                <w:rFonts w:ascii="Times New Roman" w:hAnsi="Times New Roman" w:cs="Times New Roman"/>
                <w:sz w:val="24"/>
                <w:szCs w:val="24"/>
              </w:rPr>
            </w:pPr>
            <w:r w:rsidRPr="00A04C82">
              <w:rPr>
                <w:rFonts w:ascii="Times New Roman" w:hAnsi="Times New Roman" w:cs="Times New Roman"/>
                <w:sz w:val="24"/>
                <w:szCs w:val="24"/>
              </w:rPr>
              <w:t>93.8</w:t>
            </w:r>
          </w:p>
        </w:tc>
        <w:tc>
          <w:tcPr>
            <w:tcW w:w="748" w:type="dxa"/>
            <w:noWrap/>
            <w:vAlign w:val="center"/>
          </w:tcPr>
          <w:p w:rsidR="00E11156" w:rsidRPr="00A04C82" w:rsidRDefault="00E11156" w:rsidP="002840AD">
            <w:pPr>
              <w:autoSpaceDE w:val="0"/>
              <w:autoSpaceDN w:val="0"/>
              <w:adjustRightInd w:val="0"/>
              <w:spacing w:after="0" w:line="360" w:lineRule="auto"/>
              <w:ind w:left="-96" w:firstLine="73"/>
              <w:jc w:val="right"/>
              <w:rPr>
                <w:rFonts w:ascii="Times New Roman" w:hAnsi="Times New Roman" w:cs="Times New Roman"/>
                <w:sz w:val="24"/>
                <w:szCs w:val="24"/>
              </w:rPr>
            </w:pPr>
            <w:r w:rsidRPr="00A04C82">
              <w:rPr>
                <w:rFonts w:ascii="Times New Roman" w:hAnsi="Times New Roman" w:cs="Times New Roman"/>
                <w:sz w:val="24"/>
                <w:szCs w:val="24"/>
              </w:rPr>
              <w:t>96.8</w:t>
            </w:r>
          </w:p>
        </w:tc>
        <w:tc>
          <w:tcPr>
            <w:tcW w:w="748" w:type="dxa"/>
            <w:noWrap/>
            <w:vAlign w:val="center"/>
          </w:tcPr>
          <w:p w:rsidR="00E11156" w:rsidRPr="00A04C82" w:rsidRDefault="00E11156" w:rsidP="002840AD">
            <w:pPr>
              <w:autoSpaceDE w:val="0"/>
              <w:autoSpaceDN w:val="0"/>
              <w:adjustRightInd w:val="0"/>
              <w:spacing w:after="0" w:line="360" w:lineRule="auto"/>
              <w:ind w:left="-96" w:firstLine="73"/>
              <w:jc w:val="right"/>
              <w:rPr>
                <w:rFonts w:ascii="Times New Roman" w:hAnsi="Times New Roman" w:cs="Times New Roman"/>
                <w:sz w:val="24"/>
                <w:szCs w:val="24"/>
              </w:rPr>
            </w:pPr>
            <w:r w:rsidRPr="00A04C82">
              <w:rPr>
                <w:rFonts w:ascii="Times New Roman" w:hAnsi="Times New Roman" w:cs="Times New Roman"/>
                <w:sz w:val="24"/>
                <w:szCs w:val="24"/>
              </w:rPr>
              <w:t>96.1</w:t>
            </w:r>
          </w:p>
        </w:tc>
        <w:tc>
          <w:tcPr>
            <w:tcW w:w="748" w:type="dxa"/>
            <w:vAlign w:val="center"/>
          </w:tcPr>
          <w:p w:rsidR="00E11156" w:rsidRPr="00A04C82" w:rsidRDefault="00E11156" w:rsidP="002840AD">
            <w:pPr>
              <w:autoSpaceDE w:val="0"/>
              <w:autoSpaceDN w:val="0"/>
              <w:adjustRightInd w:val="0"/>
              <w:spacing w:after="0" w:line="360" w:lineRule="auto"/>
              <w:ind w:left="-96" w:firstLine="73"/>
              <w:jc w:val="right"/>
              <w:rPr>
                <w:rFonts w:ascii="Times New Roman" w:hAnsi="Times New Roman" w:cs="Times New Roman"/>
                <w:sz w:val="24"/>
                <w:szCs w:val="24"/>
              </w:rPr>
            </w:pPr>
            <w:r w:rsidRPr="00A04C82">
              <w:rPr>
                <w:rFonts w:ascii="Times New Roman" w:hAnsi="Times New Roman" w:cs="Times New Roman"/>
                <w:sz w:val="24"/>
                <w:szCs w:val="24"/>
              </w:rPr>
              <w:t>98.7</w:t>
            </w:r>
          </w:p>
        </w:tc>
        <w:tc>
          <w:tcPr>
            <w:tcW w:w="748" w:type="dxa"/>
            <w:noWrap/>
            <w:vAlign w:val="center"/>
          </w:tcPr>
          <w:p w:rsidR="00E11156" w:rsidRPr="00A04C82" w:rsidRDefault="00E11156" w:rsidP="002840AD">
            <w:pPr>
              <w:autoSpaceDE w:val="0"/>
              <w:autoSpaceDN w:val="0"/>
              <w:adjustRightInd w:val="0"/>
              <w:spacing w:after="0" w:line="360" w:lineRule="auto"/>
              <w:ind w:left="-96" w:firstLine="73"/>
              <w:jc w:val="right"/>
              <w:rPr>
                <w:rFonts w:ascii="Times New Roman" w:hAnsi="Times New Roman" w:cs="Times New Roman"/>
                <w:sz w:val="24"/>
                <w:szCs w:val="24"/>
              </w:rPr>
            </w:pPr>
            <w:r w:rsidRPr="00A04C82">
              <w:rPr>
                <w:rFonts w:ascii="Times New Roman" w:hAnsi="Times New Roman" w:cs="Times New Roman"/>
                <w:sz w:val="24"/>
                <w:szCs w:val="24"/>
              </w:rPr>
              <w:t>100.0</w:t>
            </w:r>
          </w:p>
        </w:tc>
      </w:tr>
      <w:tr w:rsidR="00E11156" w:rsidRPr="00A04C82">
        <w:trPr>
          <w:trHeight w:val="255"/>
          <w:jc w:val="center"/>
        </w:trPr>
        <w:tc>
          <w:tcPr>
            <w:tcW w:w="2415" w:type="dxa"/>
            <w:shd w:val="clear" w:color="auto" w:fill="D9D9D9"/>
            <w:vAlign w:val="center"/>
          </w:tcPr>
          <w:p w:rsidR="00E11156" w:rsidRPr="00A04C82" w:rsidRDefault="00E11156" w:rsidP="00C52142">
            <w:pPr>
              <w:autoSpaceDE w:val="0"/>
              <w:autoSpaceDN w:val="0"/>
              <w:adjustRightInd w:val="0"/>
              <w:spacing w:after="0" w:line="240" w:lineRule="auto"/>
              <w:ind w:left="-32" w:firstLine="32"/>
              <w:rPr>
                <w:rFonts w:ascii="Times New Roman" w:hAnsi="Times New Roman" w:cs="Times New Roman"/>
                <w:sz w:val="24"/>
                <w:szCs w:val="24"/>
              </w:rPr>
            </w:pPr>
            <w:r w:rsidRPr="00A04C82">
              <w:rPr>
                <w:rFonts w:ascii="Times New Roman" w:hAnsi="Times New Roman" w:cs="Times New Roman"/>
                <w:sz w:val="24"/>
                <w:szCs w:val="24"/>
              </w:rPr>
              <w:t>Малки предприятия от 10 до 49</w:t>
            </w:r>
          </w:p>
        </w:tc>
        <w:tc>
          <w:tcPr>
            <w:tcW w:w="683" w:type="dxa"/>
            <w:vAlign w:val="center"/>
          </w:tcPr>
          <w:p w:rsidR="00E11156" w:rsidRPr="00A04C82" w:rsidRDefault="00E11156" w:rsidP="002840AD">
            <w:pPr>
              <w:autoSpaceDE w:val="0"/>
              <w:autoSpaceDN w:val="0"/>
              <w:adjustRightInd w:val="0"/>
              <w:spacing w:after="0" w:line="360" w:lineRule="auto"/>
              <w:ind w:left="-96" w:firstLine="73"/>
              <w:jc w:val="right"/>
              <w:rPr>
                <w:rFonts w:ascii="Times New Roman" w:hAnsi="Times New Roman" w:cs="Times New Roman"/>
                <w:sz w:val="24"/>
                <w:szCs w:val="24"/>
              </w:rPr>
            </w:pPr>
            <w:r w:rsidRPr="00A04C82">
              <w:rPr>
                <w:rFonts w:ascii="Times New Roman" w:hAnsi="Times New Roman" w:cs="Times New Roman"/>
                <w:sz w:val="24"/>
                <w:szCs w:val="24"/>
              </w:rPr>
              <w:t>4</w:t>
            </w:r>
          </w:p>
        </w:tc>
        <w:tc>
          <w:tcPr>
            <w:tcW w:w="747" w:type="dxa"/>
            <w:vAlign w:val="center"/>
          </w:tcPr>
          <w:p w:rsidR="00E11156" w:rsidRPr="00A04C82" w:rsidRDefault="00E11156" w:rsidP="002840AD">
            <w:pPr>
              <w:autoSpaceDE w:val="0"/>
              <w:autoSpaceDN w:val="0"/>
              <w:adjustRightInd w:val="0"/>
              <w:spacing w:after="0" w:line="360" w:lineRule="auto"/>
              <w:ind w:left="-96" w:firstLine="73"/>
              <w:jc w:val="right"/>
              <w:rPr>
                <w:rFonts w:ascii="Times New Roman" w:hAnsi="Times New Roman" w:cs="Times New Roman"/>
                <w:sz w:val="24"/>
                <w:szCs w:val="24"/>
              </w:rPr>
            </w:pPr>
            <w:r w:rsidRPr="00A04C82">
              <w:rPr>
                <w:rFonts w:ascii="Times New Roman" w:hAnsi="Times New Roman" w:cs="Times New Roman"/>
                <w:sz w:val="24"/>
                <w:szCs w:val="24"/>
              </w:rPr>
              <w:t>2</w:t>
            </w:r>
          </w:p>
        </w:tc>
        <w:tc>
          <w:tcPr>
            <w:tcW w:w="734" w:type="dxa"/>
            <w:vAlign w:val="center"/>
          </w:tcPr>
          <w:p w:rsidR="00E11156" w:rsidRPr="00A04C82" w:rsidRDefault="00E11156" w:rsidP="002840AD">
            <w:pPr>
              <w:autoSpaceDE w:val="0"/>
              <w:autoSpaceDN w:val="0"/>
              <w:adjustRightInd w:val="0"/>
              <w:spacing w:after="0" w:line="360" w:lineRule="auto"/>
              <w:ind w:left="-96" w:firstLine="73"/>
              <w:jc w:val="right"/>
              <w:rPr>
                <w:rFonts w:ascii="Times New Roman" w:hAnsi="Times New Roman" w:cs="Times New Roman"/>
                <w:sz w:val="24"/>
                <w:szCs w:val="24"/>
              </w:rPr>
            </w:pPr>
            <w:r w:rsidRPr="00A04C82">
              <w:rPr>
                <w:rFonts w:ascii="Times New Roman" w:hAnsi="Times New Roman" w:cs="Times New Roman"/>
                <w:sz w:val="24"/>
                <w:szCs w:val="24"/>
              </w:rPr>
              <w:t>3</w:t>
            </w:r>
          </w:p>
        </w:tc>
        <w:tc>
          <w:tcPr>
            <w:tcW w:w="760" w:type="dxa"/>
            <w:vAlign w:val="center"/>
          </w:tcPr>
          <w:p w:rsidR="00E11156" w:rsidRPr="00A04C82" w:rsidRDefault="00E11156" w:rsidP="002840AD">
            <w:pPr>
              <w:autoSpaceDE w:val="0"/>
              <w:autoSpaceDN w:val="0"/>
              <w:adjustRightInd w:val="0"/>
              <w:spacing w:after="0" w:line="360" w:lineRule="auto"/>
              <w:ind w:left="-96" w:firstLine="73"/>
              <w:jc w:val="right"/>
              <w:rPr>
                <w:rFonts w:ascii="Times New Roman" w:hAnsi="Times New Roman" w:cs="Times New Roman"/>
                <w:sz w:val="24"/>
                <w:szCs w:val="24"/>
              </w:rPr>
            </w:pPr>
            <w:r w:rsidRPr="00A04C82">
              <w:rPr>
                <w:rFonts w:ascii="Times New Roman" w:hAnsi="Times New Roman" w:cs="Times New Roman"/>
                <w:sz w:val="24"/>
                <w:szCs w:val="24"/>
              </w:rPr>
              <w:t>1</w:t>
            </w:r>
          </w:p>
        </w:tc>
        <w:tc>
          <w:tcPr>
            <w:tcW w:w="760" w:type="dxa"/>
            <w:noWrap/>
            <w:vAlign w:val="center"/>
          </w:tcPr>
          <w:p w:rsidR="00E11156" w:rsidRPr="00A04C82" w:rsidRDefault="00E11156" w:rsidP="002840AD">
            <w:pPr>
              <w:autoSpaceDE w:val="0"/>
              <w:autoSpaceDN w:val="0"/>
              <w:adjustRightInd w:val="0"/>
              <w:spacing w:after="0" w:line="360" w:lineRule="auto"/>
              <w:ind w:left="-96" w:firstLine="73"/>
              <w:jc w:val="right"/>
              <w:rPr>
                <w:rFonts w:ascii="Times New Roman" w:hAnsi="Times New Roman" w:cs="Times New Roman"/>
                <w:sz w:val="24"/>
                <w:szCs w:val="24"/>
              </w:rPr>
            </w:pPr>
          </w:p>
        </w:tc>
        <w:tc>
          <w:tcPr>
            <w:tcW w:w="675" w:type="dxa"/>
            <w:noWrap/>
            <w:vAlign w:val="center"/>
          </w:tcPr>
          <w:p w:rsidR="00E11156" w:rsidRPr="00A04C82" w:rsidRDefault="00E11156" w:rsidP="002840AD">
            <w:pPr>
              <w:autoSpaceDE w:val="0"/>
              <w:autoSpaceDN w:val="0"/>
              <w:adjustRightInd w:val="0"/>
              <w:spacing w:after="0" w:line="360" w:lineRule="auto"/>
              <w:ind w:left="-96" w:firstLine="73"/>
              <w:jc w:val="right"/>
              <w:rPr>
                <w:rFonts w:ascii="Times New Roman" w:hAnsi="Times New Roman" w:cs="Times New Roman"/>
                <w:sz w:val="24"/>
                <w:szCs w:val="24"/>
              </w:rPr>
            </w:pPr>
            <w:r w:rsidRPr="00A04C82">
              <w:rPr>
                <w:rFonts w:ascii="Times New Roman" w:hAnsi="Times New Roman" w:cs="Times New Roman"/>
                <w:sz w:val="24"/>
                <w:szCs w:val="24"/>
              </w:rPr>
              <w:t>6.3</w:t>
            </w:r>
          </w:p>
        </w:tc>
        <w:tc>
          <w:tcPr>
            <w:tcW w:w="748" w:type="dxa"/>
            <w:noWrap/>
            <w:vAlign w:val="center"/>
          </w:tcPr>
          <w:p w:rsidR="00E11156" w:rsidRPr="00A04C82" w:rsidRDefault="00E11156" w:rsidP="002840AD">
            <w:pPr>
              <w:autoSpaceDE w:val="0"/>
              <w:autoSpaceDN w:val="0"/>
              <w:adjustRightInd w:val="0"/>
              <w:spacing w:after="0" w:line="360" w:lineRule="auto"/>
              <w:ind w:left="-96" w:firstLine="73"/>
              <w:jc w:val="right"/>
              <w:rPr>
                <w:rFonts w:ascii="Times New Roman" w:hAnsi="Times New Roman" w:cs="Times New Roman"/>
                <w:sz w:val="24"/>
                <w:szCs w:val="24"/>
              </w:rPr>
            </w:pPr>
            <w:r w:rsidRPr="00A04C82">
              <w:rPr>
                <w:rFonts w:ascii="Times New Roman" w:hAnsi="Times New Roman" w:cs="Times New Roman"/>
                <w:sz w:val="24"/>
                <w:szCs w:val="24"/>
              </w:rPr>
              <w:t>3.2</w:t>
            </w:r>
          </w:p>
        </w:tc>
        <w:tc>
          <w:tcPr>
            <w:tcW w:w="748" w:type="dxa"/>
            <w:noWrap/>
            <w:vAlign w:val="center"/>
          </w:tcPr>
          <w:p w:rsidR="00E11156" w:rsidRPr="00A04C82" w:rsidRDefault="00E11156" w:rsidP="002840AD">
            <w:pPr>
              <w:autoSpaceDE w:val="0"/>
              <w:autoSpaceDN w:val="0"/>
              <w:adjustRightInd w:val="0"/>
              <w:spacing w:after="0" w:line="360" w:lineRule="auto"/>
              <w:ind w:left="-96" w:firstLine="73"/>
              <w:jc w:val="right"/>
              <w:rPr>
                <w:rFonts w:ascii="Times New Roman" w:hAnsi="Times New Roman" w:cs="Times New Roman"/>
                <w:sz w:val="24"/>
                <w:szCs w:val="24"/>
              </w:rPr>
            </w:pPr>
            <w:r w:rsidRPr="00A04C82">
              <w:rPr>
                <w:rFonts w:ascii="Times New Roman" w:hAnsi="Times New Roman" w:cs="Times New Roman"/>
                <w:sz w:val="24"/>
                <w:szCs w:val="24"/>
              </w:rPr>
              <w:t>3.9</w:t>
            </w:r>
          </w:p>
        </w:tc>
        <w:tc>
          <w:tcPr>
            <w:tcW w:w="748" w:type="dxa"/>
            <w:vAlign w:val="center"/>
          </w:tcPr>
          <w:p w:rsidR="00E11156" w:rsidRPr="00A04C82" w:rsidRDefault="00E11156" w:rsidP="002840AD">
            <w:pPr>
              <w:autoSpaceDE w:val="0"/>
              <w:autoSpaceDN w:val="0"/>
              <w:adjustRightInd w:val="0"/>
              <w:spacing w:after="0" w:line="360" w:lineRule="auto"/>
              <w:ind w:left="-96" w:firstLine="73"/>
              <w:jc w:val="right"/>
              <w:rPr>
                <w:rFonts w:ascii="Times New Roman" w:hAnsi="Times New Roman" w:cs="Times New Roman"/>
                <w:sz w:val="24"/>
                <w:szCs w:val="24"/>
              </w:rPr>
            </w:pPr>
            <w:r w:rsidRPr="00A04C82">
              <w:rPr>
                <w:rFonts w:ascii="Times New Roman" w:hAnsi="Times New Roman" w:cs="Times New Roman"/>
                <w:sz w:val="24"/>
                <w:szCs w:val="24"/>
              </w:rPr>
              <w:t>1.3</w:t>
            </w:r>
          </w:p>
        </w:tc>
        <w:tc>
          <w:tcPr>
            <w:tcW w:w="748" w:type="dxa"/>
            <w:noWrap/>
            <w:vAlign w:val="center"/>
          </w:tcPr>
          <w:p w:rsidR="00E11156" w:rsidRPr="00A04C82" w:rsidRDefault="00E11156" w:rsidP="002840AD">
            <w:pPr>
              <w:autoSpaceDE w:val="0"/>
              <w:autoSpaceDN w:val="0"/>
              <w:adjustRightInd w:val="0"/>
              <w:spacing w:after="0" w:line="360" w:lineRule="auto"/>
              <w:ind w:left="-96" w:firstLine="73"/>
              <w:jc w:val="right"/>
              <w:rPr>
                <w:rFonts w:ascii="Times New Roman" w:hAnsi="Times New Roman" w:cs="Times New Roman"/>
                <w:sz w:val="24"/>
                <w:szCs w:val="24"/>
              </w:rPr>
            </w:pPr>
          </w:p>
        </w:tc>
      </w:tr>
    </w:tbl>
    <w:p w:rsidR="00E11156" w:rsidRDefault="00E11156" w:rsidP="002840AD">
      <w:pPr>
        <w:autoSpaceDE w:val="0"/>
        <w:autoSpaceDN w:val="0"/>
        <w:adjustRightInd w:val="0"/>
        <w:spacing w:after="0" w:line="240" w:lineRule="auto"/>
        <w:ind w:left="426"/>
        <w:jc w:val="center"/>
        <w:rPr>
          <w:rFonts w:ascii="Times New Roman" w:hAnsi="Times New Roman" w:cs="Times New Roman"/>
          <w:i/>
          <w:iCs/>
          <w:sz w:val="24"/>
          <w:szCs w:val="24"/>
        </w:rPr>
      </w:pPr>
    </w:p>
    <w:p w:rsidR="00E11156" w:rsidRPr="007C6377" w:rsidRDefault="00E11156" w:rsidP="007B6D7A">
      <w:pPr>
        <w:autoSpaceDE w:val="0"/>
        <w:autoSpaceDN w:val="0"/>
        <w:adjustRightInd w:val="0"/>
        <w:spacing w:after="0"/>
        <w:ind w:left="426"/>
        <w:jc w:val="center"/>
        <w:rPr>
          <w:rFonts w:ascii="Times New Roman" w:hAnsi="Times New Roman" w:cs="Times New Roman"/>
          <w:sz w:val="24"/>
          <w:szCs w:val="24"/>
        </w:rPr>
      </w:pPr>
      <w:r w:rsidRPr="000212EF">
        <w:rPr>
          <w:rFonts w:ascii="Times New Roman" w:hAnsi="Times New Roman" w:cs="Times New Roman"/>
          <w:i/>
          <w:iCs/>
          <w:sz w:val="24"/>
          <w:szCs w:val="24"/>
        </w:rPr>
        <w:t xml:space="preserve">Данните са взети от </w:t>
      </w:r>
      <w:r>
        <w:rPr>
          <w:rFonts w:ascii="Times New Roman" w:hAnsi="Times New Roman" w:cs="Times New Roman"/>
          <w:i/>
          <w:iCs/>
          <w:sz w:val="24"/>
          <w:szCs w:val="24"/>
        </w:rPr>
        <w:t xml:space="preserve">Междинната оценка </w:t>
      </w:r>
      <w:r>
        <w:rPr>
          <w:i/>
          <w:iCs/>
        </w:rPr>
        <w:t xml:space="preserve">разработена от </w:t>
      </w:r>
      <w:r w:rsidRPr="00316D03">
        <w:rPr>
          <w:i/>
          <w:iCs/>
        </w:rPr>
        <w:t>Консорциум „</w:t>
      </w:r>
      <w:r>
        <w:rPr>
          <w:i/>
          <w:iCs/>
        </w:rPr>
        <w:t xml:space="preserve">Монтана </w:t>
      </w:r>
      <w:r w:rsidRPr="00316D03">
        <w:rPr>
          <w:i/>
          <w:iCs/>
        </w:rPr>
        <w:t>консулт2012”</w:t>
      </w:r>
      <w:r>
        <w:rPr>
          <w:i/>
          <w:iCs/>
        </w:rPr>
        <w:t xml:space="preserve"> по предоставени показатели на </w:t>
      </w:r>
      <w:r w:rsidRPr="002840AD">
        <w:rPr>
          <w:rFonts w:ascii="Times New Roman" w:hAnsi="Times New Roman" w:cs="Times New Roman"/>
          <w:i/>
          <w:iCs/>
          <w:sz w:val="24"/>
          <w:szCs w:val="24"/>
        </w:rPr>
        <w:t>ТСБ Брусарци</w:t>
      </w:r>
    </w:p>
    <w:p w:rsidR="00E11156" w:rsidRDefault="00E11156" w:rsidP="007B6D7A">
      <w:pPr>
        <w:autoSpaceDE w:val="0"/>
        <w:autoSpaceDN w:val="0"/>
        <w:adjustRightInd w:val="0"/>
        <w:spacing w:after="0"/>
        <w:ind w:left="426"/>
        <w:jc w:val="both"/>
        <w:rPr>
          <w:rFonts w:ascii="Times New Roman" w:hAnsi="Times New Roman" w:cs="Times New Roman"/>
          <w:sz w:val="24"/>
          <w:szCs w:val="24"/>
        </w:rPr>
      </w:pPr>
      <w:bookmarkStart w:id="13" w:name="_Toc349782041"/>
      <w:bookmarkStart w:id="14" w:name="_Toc354187825"/>
      <w:bookmarkStart w:id="15" w:name="_Toc354213387"/>
    </w:p>
    <w:p w:rsidR="00E11156" w:rsidRDefault="00E11156" w:rsidP="007B6D7A">
      <w:pPr>
        <w:autoSpaceDE w:val="0"/>
        <w:autoSpaceDN w:val="0"/>
        <w:adjustRightInd w:val="0"/>
        <w:spacing w:after="0"/>
        <w:ind w:left="426" w:firstLine="282"/>
        <w:jc w:val="both"/>
        <w:rPr>
          <w:rFonts w:ascii="Times New Roman" w:hAnsi="Times New Roman" w:cs="Times New Roman"/>
          <w:b/>
          <w:bCs/>
          <w:sz w:val="24"/>
          <w:szCs w:val="24"/>
        </w:rPr>
      </w:pPr>
      <w:r w:rsidRPr="002840AD">
        <w:rPr>
          <w:rFonts w:ascii="Times New Roman" w:hAnsi="Times New Roman" w:cs="Times New Roman"/>
          <w:b/>
          <w:bCs/>
          <w:sz w:val="24"/>
          <w:szCs w:val="24"/>
        </w:rPr>
        <w:t>Структурни промени в икономиката</w:t>
      </w:r>
      <w:bookmarkEnd w:id="13"/>
      <w:bookmarkEnd w:id="14"/>
      <w:bookmarkEnd w:id="15"/>
      <w:r>
        <w:rPr>
          <w:rFonts w:ascii="Times New Roman" w:hAnsi="Times New Roman" w:cs="Times New Roman"/>
          <w:b/>
          <w:bCs/>
          <w:sz w:val="24"/>
          <w:szCs w:val="24"/>
        </w:rPr>
        <w:t>:</w:t>
      </w:r>
    </w:p>
    <w:p w:rsidR="00E11156" w:rsidRPr="002840AD" w:rsidRDefault="00E11156" w:rsidP="007B6D7A">
      <w:pPr>
        <w:autoSpaceDE w:val="0"/>
        <w:autoSpaceDN w:val="0"/>
        <w:adjustRightInd w:val="0"/>
        <w:spacing w:after="0"/>
        <w:ind w:left="426" w:firstLine="282"/>
        <w:jc w:val="both"/>
        <w:rPr>
          <w:rFonts w:ascii="Times New Roman" w:hAnsi="Times New Roman" w:cs="Times New Roman"/>
          <w:b/>
          <w:bCs/>
          <w:sz w:val="24"/>
          <w:szCs w:val="24"/>
        </w:rPr>
      </w:pPr>
    </w:p>
    <w:p w:rsidR="00E11156" w:rsidRPr="007C6377"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7C6377">
        <w:rPr>
          <w:rFonts w:ascii="Times New Roman" w:hAnsi="Times New Roman" w:cs="Times New Roman"/>
          <w:sz w:val="24"/>
          <w:szCs w:val="24"/>
        </w:rPr>
        <w:t>Спектърът на икономическите дейности в града включва ограничен брой отрасли на икономиката. През анализирания период структурните промени се проявяват в нарастване деля на селското стопанство – от 18% през 2007 г. на 76%. Индустрията отбелязва много силен спад и достига едва 4%. Услугите също силно намаляват своя дял – от 66.6% през 2007 г. на 20% през 2011 г.  Тези данни определят структурните промени в икономиката на общината като силно негативни.</w:t>
      </w:r>
    </w:p>
    <w:p w:rsidR="00E11156" w:rsidRDefault="00E11156" w:rsidP="007C6377">
      <w:pPr>
        <w:autoSpaceDE w:val="0"/>
        <w:autoSpaceDN w:val="0"/>
        <w:adjustRightInd w:val="0"/>
        <w:spacing w:after="0" w:line="360" w:lineRule="auto"/>
        <w:ind w:left="426"/>
        <w:jc w:val="both"/>
        <w:rPr>
          <w:rFonts w:ascii="Times New Roman" w:hAnsi="Times New Roman" w:cs="Times New Roman"/>
          <w:sz w:val="24"/>
          <w:szCs w:val="24"/>
        </w:rPr>
      </w:pPr>
    </w:p>
    <w:p w:rsidR="00E11156" w:rsidRPr="002840AD" w:rsidRDefault="00E11156" w:rsidP="002840AD">
      <w:pPr>
        <w:autoSpaceDE w:val="0"/>
        <w:autoSpaceDN w:val="0"/>
        <w:adjustRightInd w:val="0"/>
        <w:spacing w:after="0" w:line="360" w:lineRule="auto"/>
        <w:ind w:left="426"/>
        <w:jc w:val="center"/>
        <w:rPr>
          <w:rFonts w:ascii="Times New Roman" w:hAnsi="Times New Roman" w:cs="Times New Roman"/>
          <w:i/>
          <w:iCs/>
          <w:sz w:val="24"/>
          <w:szCs w:val="24"/>
        </w:rPr>
      </w:pPr>
      <w:r w:rsidRPr="002840AD">
        <w:rPr>
          <w:rFonts w:ascii="Times New Roman" w:hAnsi="Times New Roman" w:cs="Times New Roman"/>
          <w:i/>
          <w:iCs/>
          <w:sz w:val="24"/>
          <w:szCs w:val="24"/>
        </w:rPr>
        <w:t xml:space="preserve">Таблица </w:t>
      </w:r>
      <w:r>
        <w:rPr>
          <w:rFonts w:ascii="Times New Roman" w:hAnsi="Times New Roman" w:cs="Times New Roman"/>
          <w:i/>
          <w:iCs/>
          <w:sz w:val="24"/>
          <w:szCs w:val="24"/>
        </w:rPr>
        <w:t>10</w:t>
      </w:r>
      <w:r w:rsidRPr="002840AD">
        <w:rPr>
          <w:rFonts w:ascii="Times New Roman" w:hAnsi="Times New Roman" w:cs="Times New Roman"/>
          <w:i/>
          <w:iCs/>
          <w:sz w:val="24"/>
          <w:szCs w:val="24"/>
        </w:rPr>
        <w:t>. Произведена продукция, община Брусарци</w:t>
      </w:r>
    </w:p>
    <w:tbl>
      <w:tblPr>
        <w:tblW w:w="950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tblPr>
      <w:tblGrid>
        <w:gridCol w:w="2859"/>
        <w:gridCol w:w="1306"/>
        <w:gridCol w:w="1306"/>
        <w:gridCol w:w="1306"/>
        <w:gridCol w:w="1306"/>
        <w:gridCol w:w="1426"/>
      </w:tblGrid>
      <w:tr w:rsidR="00E11156" w:rsidRPr="00A04C82">
        <w:trPr>
          <w:trHeight w:val="255"/>
          <w:jc w:val="center"/>
        </w:trPr>
        <w:tc>
          <w:tcPr>
            <w:tcW w:w="2859" w:type="dxa"/>
            <w:shd w:val="clear" w:color="auto" w:fill="BFBFBF"/>
            <w:vAlign w:val="bottom"/>
          </w:tcPr>
          <w:p w:rsidR="00E11156" w:rsidRPr="00A04C82" w:rsidRDefault="00E11156" w:rsidP="007C6377">
            <w:pPr>
              <w:autoSpaceDE w:val="0"/>
              <w:autoSpaceDN w:val="0"/>
              <w:adjustRightInd w:val="0"/>
              <w:spacing w:after="0" w:line="360" w:lineRule="auto"/>
              <w:ind w:left="426"/>
              <w:jc w:val="both"/>
              <w:rPr>
                <w:rFonts w:ascii="Times New Roman" w:hAnsi="Times New Roman" w:cs="Times New Roman"/>
                <w:sz w:val="24"/>
                <w:szCs w:val="24"/>
              </w:rPr>
            </w:pPr>
          </w:p>
        </w:tc>
        <w:tc>
          <w:tcPr>
            <w:tcW w:w="1306" w:type="dxa"/>
            <w:shd w:val="clear" w:color="auto" w:fill="BFBFBF"/>
            <w:vAlign w:val="bottom"/>
          </w:tcPr>
          <w:p w:rsidR="00E11156" w:rsidRPr="00A04C82" w:rsidRDefault="00E11156" w:rsidP="007C6377">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2007</w:t>
            </w:r>
          </w:p>
        </w:tc>
        <w:tc>
          <w:tcPr>
            <w:tcW w:w="1306" w:type="dxa"/>
            <w:shd w:val="clear" w:color="auto" w:fill="BFBFBF"/>
            <w:noWrap/>
            <w:vAlign w:val="bottom"/>
          </w:tcPr>
          <w:p w:rsidR="00E11156" w:rsidRPr="00A04C82" w:rsidRDefault="00E11156" w:rsidP="007C6377">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2008</w:t>
            </w:r>
          </w:p>
        </w:tc>
        <w:tc>
          <w:tcPr>
            <w:tcW w:w="1306" w:type="dxa"/>
            <w:shd w:val="clear" w:color="auto" w:fill="BFBFBF"/>
            <w:vAlign w:val="bottom"/>
          </w:tcPr>
          <w:p w:rsidR="00E11156" w:rsidRPr="00A04C82" w:rsidRDefault="00E11156" w:rsidP="007C6377">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2009</w:t>
            </w:r>
          </w:p>
        </w:tc>
        <w:tc>
          <w:tcPr>
            <w:tcW w:w="1306" w:type="dxa"/>
            <w:shd w:val="clear" w:color="auto" w:fill="BFBFBF"/>
            <w:vAlign w:val="bottom"/>
          </w:tcPr>
          <w:p w:rsidR="00E11156" w:rsidRPr="00A04C82" w:rsidRDefault="00E11156" w:rsidP="007C6377">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2010</w:t>
            </w:r>
          </w:p>
        </w:tc>
        <w:tc>
          <w:tcPr>
            <w:tcW w:w="1426" w:type="dxa"/>
            <w:shd w:val="clear" w:color="auto" w:fill="BFBFBF"/>
            <w:vAlign w:val="bottom"/>
          </w:tcPr>
          <w:p w:rsidR="00E11156" w:rsidRPr="00A04C82" w:rsidRDefault="00E11156" w:rsidP="007C6377">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2011</w:t>
            </w:r>
          </w:p>
        </w:tc>
      </w:tr>
      <w:tr w:rsidR="00E11156" w:rsidRPr="00A04C82">
        <w:trPr>
          <w:trHeight w:val="255"/>
          <w:jc w:val="center"/>
        </w:trPr>
        <w:tc>
          <w:tcPr>
            <w:tcW w:w="2859" w:type="dxa"/>
            <w:shd w:val="clear" w:color="auto" w:fill="BFBFBF"/>
            <w:vAlign w:val="bottom"/>
          </w:tcPr>
          <w:p w:rsidR="00E11156" w:rsidRPr="00A04C82" w:rsidRDefault="00E11156" w:rsidP="002840AD">
            <w:pPr>
              <w:autoSpaceDE w:val="0"/>
              <w:autoSpaceDN w:val="0"/>
              <w:adjustRightInd w:val="0"/>
              <w:spacing w:after="0" w:line="240" w:lineRule="auto"/>
              <w:jc w:val="both"/>
              <w:rPr>
                <w:rFonts w:ascii="Times New Roman" w:hAnsi="Times New Roman" w:cs="Times New Roman"/>
                <w:sz w:val="24"/>
                <w:szCs w:val="24"/>
              </w:rPr>
            </w:pPr>
            <w:r w:rsidRPr="00A04C82">
              <w:rPr>
                <w:rFonts w:ascii="Times New Roman" w:hAnsi="Times New Roman" w:cs="Times New Roman"/>
                <w:sz w:val="24"/>
                <w:szCs w:val="24"/>
              </w:rPr>
              <w:t>Община Брусарци</w:t>
            </w:r>
          </w:p>
        </w:tc>
        <w:tc>
          <w:tcPr>
            <w:tcW w:w="1306" w:type="dxa"/>
            <w:vAlign w:val="bottom"/>
          </w:tcPr>
          <w:p w:rsidR="00E11156" w:rsidRPr="00A04C82" w:rsidRDefault="00E11156" w:rsidP="007C6377">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100.0%</w:t>
            </w:r>
          </w:p>
        </w:tc>
        <w:tc>
          <w:tcPr>
            <w:tcW w:w="1306" w:type="dxa"/>
            <w:noWrap/>
            <w:vAlign w:val="bottom"/>
          </w:tcPr>
          <w:p w:rsidR="00E11156" w:rsidRPr="00A04C82" w:rsidRDefault="00E11156" w:rsidP="007C6377">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100.0%</w:t>
            </w:r>
          </w:p>
        </w:tc>
        <w:tc>
          <w:tcPr>
            <w:tcW w:w="1306" w:type="dxa"/>
            <w:vAlign w:val="bottom"/>
          </w:tcPr>
          <w:p w:rsidR="00E11156" w:rsidRPr="00A04C82" w:rsidRDefault="00E11156" w:rsidP="007C6377">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100.0%</w:t>
            </w:r>
          </w:p>
        </w:tc>
        <w:tc>
          <w:tcPr>
            <w:tcW w:w="1306" w:type="dxa"/>
            <w:vAlign w:val="bottom"/>
          </w:tcPr>
          <w:p w:rsidR="00E11156" w:rsidRPr="00A04C82" w:rsidRDefault="00E11156" w:rsidP="007C6377">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100.0%</w:t>
            </w:r>
          </w:p>
        </w:tc>
        <w:tc>
          <w:tcPr>
            <w:tcW w:w="1426" w:type="dxa"/>
            <w:vAlign w:val="bottom"/>
          </w:tcPr>
          <w:p w:rsidR="00E11156" w:rsidRPr="00A04C82" w:rsidRDefault="00E11156" w:rsidP="007C6377">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100.00%</w:t>
            </w:r>
          </w:p>
        </w:tc>
      </w:tr>
      <w:tr w:rsidR="00E11156" w:rsidRPr="00A04C82">
        <w:trPr>
          <w:trHeight w:val="184"/>
          <w:jc w:val="center"/>
        </w:trPr>
        <w:tc>
          <w:tcPr>
            <w:tcW w:w="2859" w:type="dxa"/>
            <w:shd w:val="clear" w:color="auto" w:fill="BFBFBF"/>
            <w:vAlign w:val="bottom"/>
          </w:tcPr>
          <w:p w:rsidR="00E11156" w:rsidRPr="00A04C82" w:rsidRDefault="00E11156" w:rsidP="002840AD">
            <w:pPr>
              <w:autoSpaceDE w:val="0"/>
              <w:autoSpaceDN w:val="0"/>
              <w:adjustRightInd w:val="0"/>
              <w:spacing w:after="0" w:line="240" w:lineRule="auto"/>
              <w:jc w:val="both"/>
              <w:rPr>
                <w:rFonts w:ascii="Times New Roman" w:hAnsi="Times New Roman" w:cs="Times New Roman"/>
                <w:sz w:val="24"/>
                <w:szCs w:val="24"/>
              </w:rPr>
            </w:pPr>
            <w:r w:rsidRPr="00A04C82">
              <w:rPr>
                <w:rFonts w:ascii="Times New Roman" w:hAnsi="Times New Roman" w:cs="Times New Roman"/>
                <w:sz w:val="24"/>
                <w:szCs w:val="24"/>
              </w:rPr>
              <w:t>Селско, горско и рибно стопанство</w:t>
            </w:r>
          </w:p>
        </w:tc>
        <w:tc>
          <w:tcPr>
            <w:tcW w:w="1306" w:type="dxa"/>
            <w:vAlign w:val="bottom"/>
          </w:tcPr>
          <w:p w:rsidR="00E11156" w:rsidRPr="00A04C82" w:rsidRDefault="00E11156" w:rsidP="007C6377">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18.1%</w:t>
            </w:r>
          </w:p>
        </w:tc>
        <w:tc>
          <w:tcPr>
            <w:tcW w:w="1306" w:type="dxa"/>
            <w:noWrap/>
            <w:vAlign w:val="bottom"/>
          </w:tcPr>
          <w:p w:rsidR="00E11156" w:rsidRPr="00A04C82" w:rsidRDefault="00E11156" w:rsidP="007C6377">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54.1%</w:t>
            </w:r>
          </w:p>
        </w:tc>
        <w:tc>
          <w:tcPr>
            <w:tcW w:w="1306" w:type="dxa"/>
            <w:noWrap/>
            <w:vAlign w:val="bottom"/>
          </w:tcPr>
          <w:p w:rsidR="00E11156" w:rsidRPr="00A04C82" w:rsidRDefault="00E11156" w:rsidP="007C6377">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60.4%</w:t>
            </w:r>
          </w:p>
        </w:tc>
        <w:tc>
          <w:tcPr>
            <w:tcW w:w="1306" w:type="dxa"/>
            <w:vAlign w:val="bottom"/>
          </w:tcPr>
          <w:p w:rsidR="00E11156" w:rsidRPr="00A04C82" w:rsidRDefault="00E11156" w:rsidP="007C6377">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76.4%</w:t>
            </w:r>
          </w:p>
        </w:tc>
        <w:tc>
          <w:tcPr>
            <w:tcW w:w="1426" w:type="dxa"/>
            <w:vAlign w:val="bottom"/>
          </w:tcPr>
          <w:p w:rsidR="00E11156" w:rsidRPr="00A04C82" w:rsidRDefault="00E11156" w:rsidP="007C6377">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80.33%</w:t>
            </w:r>
          </w:p>
        </w:tc>
      </w:tr>
      <w:tr w:rsidR="00E11156" w:rsidRPr="00A04C82">
        <w:trPr>
          <w:trHeight w:val="255"/>
          <w:jc w:val="center"/>
        </w:trPr>
        <w:tc>
          <w:tcPr>
            <w:tcW w:w="2859" w:type="dxa"/>
            <w:shd w:val="clear" w:color="auto" w:fill="BFBFBF"/>
            <w:vAlign w:val="bottom"/>
          </w:tcPr>
          <w:p w:rsidR="00E11156" w:rsidRPr="00A04C82" w:rsidRDefault="00E11156" w:rsidP="002840AD">
            <w:pPr>
              <w:autoSpaceDE w:val="0"/>
              <w:autoSpaceDN w:val="0"/>
              <w:adjustRightInd w:val="0"/>
              <w:spacing w:after="0" w:line="240" w:lineRule="auto"/>
              <w:jc w:val="both"/>
              <w:rPr>
                <w:rFonts w:ascii="Times New Roman" w:hAnsi="Times New Roman" w:cs="Times New Roman"/>
                <w:sz w:val="24"/>
                <w:szCs w:val="24"/>
              </w:rPr>
            </w:pPr>
            <w:r w:rsidRPr="00A04C82">
              <w:rPr>
                <w:rFonts w:ascii="Times New Roman" w:hAnsi="Times New Roman" w:cs="Times New Roman"/>
                <w:sz w:val="24"/>
                <w:szCs w:val="24"/>
              </w:rPr>
              <w:t>Индустрия</w:t>
            </w:r>
          </w:p>
        </w:tc>
        <w:tc>
          <w:tcPr>
            <w:tcW w:w="1306" w:type="dxa"/>
            <w:vAlign w:val="bottom"/>
          </w:tcPr>
          <w:p w:rsidR="00E11156" w:rsidRPr="00A04C82" w:rsidRDefault="00E11156" w:rsidP="007C6377">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15.3%</w:t>
            </w:r>
          </w:p>
        </w:tc>
        <w:tc>
          <w:tcPr>
            <w:tcW w:w="1306" w:type="dxa"/>
            <w:noWrap/>
            <w:vAlign w:val="bottom"/>
          </w:tcPr>
          <w:p w:rsidR="00E11156" w:rsidRPr="00A04C82" w:rsidRDefault="00E11156" w:rsidP="007C6377">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16.5%</w:t>
            </w:r>
          </w:p>
        </w:tc>
        <w:tc>
          <w:tcPr>
            <w:tcW w:w="1306" w:type="dxa"/>
            <w:noWrap/>
            <w:vAlign w:val="bottom"/>
          </w:tcPr>
          <w:p w:rsidR="00E11156" w:rsidRPr="00A04C82" w:rsidRDefault="00E11156" w:rsidP="007C6377">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10.3%</w:t>
            </w:r>
          </w:p>
        </w:tc>
        <w:tc>
          <w:tcPr>
            <w:tcW w:w="1306" w:type="dxa"/>
            <w:vAlign w:val="bottom"/>
          </w:tcPr>
          <w:p w:rsidR="00E11156" w:rsidRPr="00A04C82" w:rsidRDefault="00E11156" w:rsidP="007C6377">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3.9%</w:t>
            </w:r>
          </w:p>
        </w:tc>
        <w:tc>
          <w:tcPr>
            <w:tcW w:w="1426" w:type="dxa"/>
            <w:vAlign w:val="bottom"/>
          </w:tcPr>
          <w:p w:rsidR="00E11156" w:rsidRPr="00A04C82" w:rsidRDefault="00E11156" w:rsidP="007C6377">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1.76%</w:t>
            </w:r>
          </w:p>
        </w:tc>
      </w:tr>
      <w:tr w:rsidR="00E11156" w:rsidRPr="00A04C82">
        <w:trPr>
          <w:trHeight w:val="255"/>
          <w:jc w:val="center"/>
        </w:trPr>
        <w:tc>
          <w:tcPr>
            <w:tcW w:w="2859" w:type="dxa"/>
            <w:shd w:val="clear" w:color="auto" w:fill="BFBFBF"/>
            <w:vAlign w:val="bottom"/>
          </w:tcPr>
          <w:p w:rsidR="00E11156" w:rsidRPr="00A04C82" w:rsidRDefault="00E11156" w:rsidP="002840AD">
            <w:pPr>
              <w:autoSpaceDE w:val="0"/>
              <w:autoSpaceDN w:val="0"/>
              <w:adjustRightInd w:val="0"/>
              <w:spacing w:after="0" w:line="240" w:lineRule="auto"/>
              <w:jc w:val="both"/>
              <w:rPr>
                <w:rFonts w:ascii="Times New Roman" w:hAnsi="Times New Roman" w:cs="Times New Roman"/>
                <w:sz w:val="24"/>
                <w:szCs w:val="24"/>
              </w:rPr>
            </w:pPr>
            <w:r w:rsidRPr="00A04C82">
              <w:rPr>
                <w:rFonts w:ascii="Times New Roman" w:hAnsi="Times New Roman" w:cs="Times New Roman"/>
                <w:sz w:val="24"/>
                <w:szCs w:val="24"/>
              </w:rPr>
              <w:t>Услуги</w:t>
            </w:r>
          </w:p>
        </w:tc>
        <w:tc>
          <w:tcPr>
            <w:tcW w:w="1306" w:type="dxa"/>
            <w:vAlign w:val="bottom"/>
          </w:tcPr>
          <w:p w:rsidR="00E11156" w:rsidRPr="00A04C82" w:rsidRDefault="00E11156" w:rsidP="007C6377">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66.6%</w:t>
            </w:r>
          </w:p>
        </w:tc>
        <w:tc>
          <w:tcPr>
            <w:tcW w:w="1306" w:type="dxa"/>
            <w:noWrap/>
            <w:vAlign w:val="bottom"/>
          </w:tcPr>
          <w:p w:rsidR="00E11156" w:rsidRPr="00A04C82" w:rsidRDefault="00E11156" w:rsidP="007C6377">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29.4%</w:t>
            </w:r>
          </w:p>
        </w:tc>
        <w:tc>
          <w:tcPr>
            <w:tcW w:w="1306" w:type="dxa"/>
            <w:noWrap/>
            <w:vAlign w:val="bottom"/>
          </w:tcPr>
          <w:p w:rsidR="00E11156" w:rsidRPr="00A04C82" w:rsidRDefault="00E11156" w:rsidP="007C6377">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29.4%</w:t>
            </w:r>
          </w:p>
        </w:tc>
        <w:tc>
          <w:tcPr>
            <w:tcW w:w="1306" w:type="dxa"/>
            <w:vAlign w:val="bottom"/>
          </w:tcPr>
          <w:p w:rsidR="00E11156" w:rsidRPr="00A04C82" w:rsidRDefault="00E11156" w:rsidP="007C6377">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19.7%</w:t>
            </w:r>
          </w:p>
        </w:tc>
        <w:tc>
          <w:tcPr>
            <w:tcW w:w="1426" w:type="dxa"/>
            <w:vAlign w:val="bottom"/>
          </w:tcPr>
          <w:p w:rsidR="00E11156" w:rsidRPr="00A04C82" w:rsidRDefault="00E11156" w:rsidP="007C6377">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17.91%</w:t>
            </w:r>
          </w:p>
        </w:tc>
      </w:tr>
    </w:tbl>
    <w:p w:rsidR="00E11156" w:rsidRDefault="00E11156" w:rsidP="002840AD">
      <w:pPr>
        <w:autoSpaceDE w:val="0"/>
        <w:autoSpaceDN w:val="0"/>
        <w:adjustRightInd w:val="0"/>
        <w:spacing w:after="0" w:line="240" w:lineRule="auto"/>
        <w:ind w:left="426"/>
        <w:jc w:val="center"/>
        <w:rPr>
          <w:rFonts w:ascii="Times New Roman" w:hAnsi="Times New Roman" w:cs="Times New Roman"/>
          <w:i/>
          <w:iCs/>
          <w:sz w:val="24"/>
          <w:szCs w:val="24"/>
        </w:rPr>
      </w:pPr>
    </w:p>
    <w:p w:rsidR="00E11156" w:rsidRDefault="00E11156" w:rsidP="002840AD">
      <w:pPr>
        <w:autoSpaceDE w:val="0"/>
        <w:autoSpaceDN w:val="0"/>
        <w:adjustRightInd w:val="0"/>
        <w:spacing w:after="0" w:line="240" w:lineRule="auto"/>
        <w:ind w:left="426"/>
        <w:jc w:val="center"/>
        <w:rPr>
          <w:rFonts w:ascii="Times New Roman" w:hAnsi="Times New Roman" w:cs="Times New Roman"/>
          <w:sz w:val="24"/>
          <w:szCs w:val="24"/>
        </w:rPr>
      </w:pPr>
      <w:r w:rsidRPr="000212EF">
        <w:rPr>
          <w:rFonts w:ascii="Times New Roman" w:hAnsi="Times New Roman" w:cs="Times New Roman"/>
          <w:i/>
          <w:iCs/>
          <w:sz w:val="24"/>
          <w:szCs w:val="24"/>
        </w:rPr>
        <w:t xml:space="preserve">Данните са взети от </w:t>
      </w:r>
      <w:r>
        <w:rPr>
          <w:rFonts w:ascii="Times New Roman" w:hAnsi="Times New Roman" w:cs="Times New Roman"/>
          <w:i/>
          <w:iCs/>
          <w:sz w:val="24"/>
          <w:szCs w:val="24"/>
        </w:rPr>
        <w:t>Междинната оценка</w:t>
      </w:r>
      <w:r w:rsidR="00A84D8D">
        <w:rPr>
          <w:rFonts w:ascii="Times New Roman" w:hAnsi="Times New Roman" w:cs="Times New Roman"/>
          <w:i/>
          <w:iCs/>
          <w:sz w:val="24"/>
          <w:szCs w:val="24"/>
        </w:rPr>
        <w:t>, разработена</w:t>
      </w:r>
      <w:r>
        <w:rPr>
          <w:i/>
          <w:iCs/>
        </w:rPr>
        <w:t xml:space="preserve"> от </w:t>
      </w:r>
      <w:r w:rsidRPr="00316D03">
        <w:rPr>
          <w:i/>
          <w:iCs/>
        </w:rPr>
        <w:t>Консорциум „</w:t>
      </w:r>
      <w:r>
        <w:rPr>
          <w:i/>
          <w:iCs/>
        </w:rPr>
        <w:t xml:space="preserve">Монтана </w:t>
      </w:r>
      <w:r w:rsidRPr="00316D03">
        <w:rPr>
          <w:i/>
          <w:iCs/>
        </w:rPr>
        <w:t>консулт2012”</w:t>
      </w:r>
      <w:r>
        <w:rPr>
          <w:i/>
          <w:iCs/>
        </w:rPr>
        <w:t xml:space="preserve"> по предоставени показатели на</w:t>
      </w:r>
    </w:p>
    <w:p w:rsidR="00E11156" w:rsidRDefault="00E11156" w:rsidP="002B6290">
      <w:pPr>
        <w:ind w:firstLine="708"/>
        <w:jc w:val="both"/>
        <w:outlineLvl w:val="0"/>
        <w:rPr>
          <w:rFonts w:ascii="Times New Roman" w:hAnsi="Times New Roman" w:cs="Times New Roman"/>
          <w:b/>
          <w:bCs/>
          <w:sz w:val="24"/>
          <w:szCs w:val="24"/>
        </w:rPr>
      </w:pPr>
    </w:p>
    <w:p w:rsidR="00E11156" w:rsidRDefault="00E11156" w:rsidP="00CA24F2">
      <w:pPr>
        <w:autoSpaceDE w:val="0"/>
        <w:autoSpaceDN w:val="0"/>
        <w:adjustRightInd w:val="0"/>
        <w:spacing w:after="0" w:line="360" w:lineRule="auto"/>
        <w:ind w:left="426" w:firstLine="282"/>
        <w:jc w:val="both"/>
        <w:rPr>
          <w:b/>
          <w:bCs/>
          <w:color w:val="000000"/>
          <w:sz w:val="28"/>
          <w:szCs w:val="28"/>
        </w:rPr>
      </w:pPr>
      <w:r>
        <w:rPr>
          <w:b/>
          <w:bCs/>
          <w:color w:val="000000"/>
          <w:sz w:val="28"/>
          <w:szCs w:val="28"/>
        </w:rPr>
        <w:t xml:space="preserve">Б. Селско стопанство </w:t>
      </w:r>
    </w:p>
    <w:p w:rsidR="00E11156" w:rsidRPr="002B74C3" w:rsidRDefault="00E11156" w:rsidP="00C50F7E">
      <w:pPr>
        <w:autoSpaceDE w:val="0"/>
        <w:autoSpaceDN w:val="0"/>
        <w:adjustRightInd w:val="0"/>
        <w:spacing w:after="0"/>
        <w:ind w:left="426" w:firstLine="282"/>
        <w:jc w:val="both"/>
        <w:rPr>
          <w:rFonts w:ascii="Times New Roman" w:hAnsi="Times New Roman" w:cs="Times New Roman"/>
          <w:sz w:val="24"/>
          <w:szCs w:val="24"/>
          <w:lang w:val="ru-RU"/>
        </w:rPr>
      </w:pPr>
      <w:r w:rsidRPr="00CA24F2">
        <w:rPr>
          <w:rFonts w:ascii="Times New Roman" w:hAnsi="Times New Roman" w:cs="Times New Roman"/>
          <w:sz w:val="24"/>
          <w:szCs w:val="24"/>
        </w:rPr>
        <w:t xml:space="preserve">Селското стопанство като икономическа дейност е застъпено във всички населени места в общината като то е основен отрасъл в селата. </w:t>
      </w:r>
      <w:r w:rsidRPr="00D83BAA">
        <w:rPr>
          <w:rFonts w:ascii="Times New Roman" w:hAnsi="Times New Roman" w:cs="Times New Roman"/>
          <w:sz w:val="24"/>
          <w:szCs w:val="24"/>
        </w:rPr>
        <w:t xml:space="preserve">Земеделската земя на територията на община Брусарци е предимно от трета, четвърта и пета категория. </w:t>
      </w:r>
    </w:p>
    <w:p w:rsidR="00E11156" w:rsidRPr="002B74C3" w:rsidRDefault="00E11156" w:rsidP="00C50F7E">
      <w:pPr>
        <w:autoSpaceDE w:val="0"/>
        <w:autoSpaceDN w:val="0"/>
        <w:adjustRightInd w:val="0"/>
        <w:spacing w:after="0"/>
        <w:ind w:left="426" w:firstLine="282"/>
        <w:jc w:val="both"/>
        <w:rPr>
          <w:rFonts w:ascii="Times New Roman" w:hAnsi="Times New Roman" w:cs="Times New Roman"/>
          <w:sz w:val="24"/>
          <w:szCs w:val="24"/>
          <w:lang w:val="ru-RU"/>
        </w:rPr>
      </w:pPr>
    </w:p>
    <w:p w:rsidR="00E11156" w:rsidRDefault="00E11156" w:rsidP="00310C55">
      <w:pPr>
        <w:autoSpaceDE w:val="0"/>
        <w:autoSpaceDN w:val="0"/>
        <w:adjustRightInd w:val="0"/>
        <w:spacing w:after="0"/>
        <w:ind w:left="426" w:firstLine="282"/>
        <w:jc w:val="both"/>
        <w:rPr>
          <w:rFonts w:ascii="Times New Roman" w:hAnsi="Times New Roman" w:cs="Times New Roman"/>
          <w:sz w:val="24"/>
          <w:szCs w:val="24"/>
        </w:rPr>
      </w:pPr>
      <w:r w:rsidRPr="00310C55">
        <w:rPr>
          <w:rFonts w:ascii="Times New Roman" w:hAnsi="Times New Roman" w:cs="Times New Roman"/>
          <w:sz w:val="24"/>
          <w:szCs w:val="24"/>
        </w:rPr>
        <w:t xml:space="preserve">Разпределението на поземлените ресурси по видове територии според предназначението им  е представено </w:t>
      </w:r>
      <w:r>
        <w:rPr>
          <w:rFonts w:ascii="Times New Roman" w:hAnsi="Times New Roman" w:cs="Times New Roman"/>
          <w:sz w:val="24"/>
          <w:szCs w:val="24"/>
        </w:rPr>
        <w:t>както следва:</w:t>
      </w:r>
    </w:p>
    <w:p w:rsidR="00E11156" w:rsidRPr="00310C55" w:rsidRDefault="00E11156" w:rsidP="00310C55">
      <w:pPr>
        <w:autoSpaceDE w:val="0"/>
        <w:autoSpaceDN w:val="0"/>
        <w:adjustRightInd w:val="0"/>
        <w:spacing w:after="0"/>
        <w:ind w:left="426" w:firstLine="282"/>
        <w:jc w:val="both"/>
        <w:rPr>
          <w:rFonts w:ascii="Times New Roman" w:hAnsi="Times New Roman" w:cs="Times New Roman"/>
          <w:sz w:val="24"/>
          <w:szCs w:val="24"/>
        </w:rPr>
      </w:pPr>
      <w:r w:rsidRPr="00310C55">
        <w:rPr>
          <w:rFonts w:ascii="Times New Roman" w:hAnsi="Times New Roman" w:cs="Times New Roman"/>
          <w:sz w:val="24"/>
          <w:szCs w:val="24"/>
        </w:rPr>
        <w:t xml:space="preserve"> </w:t>
      </w:r>
    </w:p>
    <w:p w:rsidR="00E11156" w:rsidRPr="00BA70B7" w:rsidRDefault="00E11156" w:rsidP="00BA70B7">
      <w:pPr>
        <w:autoSpaceDE w:val="0"/>
        <w:autoSpaceDN w:val="0"/>
        <w:adjustRightInd w:val="0"/>
        <w:spacing w:before="120" w:after="120"/>
        <w:ind w:left="425" w:firstLine="284"/>
        <w:jc w:val="center"/>
        <w:rPr>
          <w:rFonts w:ascii="Times New Roman" w:hAnsi="Times New Roman" w:cs="Times New Roman"/>
          <w:b/>
          <w:bCs/>
          <w:i/>
          <w:iCs/>
          <w:sz w:val="24"/>
          <w:szCs w:val="24"/>
        </w:rPr>
      </w:pPr>
      <w:r w:rsidRPr="00BA70B7">
        <w:rPr>
          <w:rFonts w:ascii="Times New Roman" w:hAnsi="Times New Roman" w:cs="Times New Roman"/>
          <w:b/>
          <w:bCs/>
          <w:i/>
          <w:iCs/>
          <w:sz w:val="24"/>
          <w:szCs w:val="24"/>
        </w:rPr>
        <w:lastRenderedPageBreak/>
        <w:t>Видове територии според предназначението</w:t>
      </w:r>
    </w:p>
    <w:p w:rsidR="00E11156" w:rsidRDefault="00FD2AA3" w:rsidP="001A5032">
      <w:pPr>
        <w:keepNext/>
        <w:jc w:val="center"/>
      </w:pPr>
      <w:r>
        <w:rPr>
          <w:rFonts w:ascii="Tahoma" w:hAnsi="Tahoma" w:cs="Tahoma"/>
          <w:noProof/>
          <w:lang w:eastAsia="bg-BG"/>
        </w:rPr>
        <w:drawing>
          <wp:inline distT="0" distB="0" distL="0" distR="0">
            <wp:extent cx="4505325" cy="3257550"/>
            <wp:effectExtent l="19050" t="0" r="9525" b="0"/>
            <wp:docPr id="5"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3"/>
                    <a:srcRect/>
                    <a:stretch>
                      <a:fillRect/>
                    </a:stretch>
                  </pic:blipFill>
                  <pic:spPr bwMode="auto">
                    <a:xfrm>
                      <a:off x="0" y="0"/>
                      <a:ext cx="4505325" cy="3257550"/>
                    </a:xfrm>
                    <a:prstGeom prst="rect">
                      <a:avLst/>
                    </a:prstGeom>
                    <a:noFill/>
                    <a:ln w="9525">
                      <a:noFill/>
                      <a:miter lim="800000"/>
                      <a:headEnd/>
                      <a:tailEnd/>
                    </a:ln>
                  </pic:spPr>
                </pic:pic>
              </a:graphicData>
            </a:graphic>
          </wp:inline>
        </w:drawing>
      </w:r>
    </w:p>
    <w:p w:rsidR="00E11156" w:rsidRPr="00AC6633" w:rsidRDefault="00E11156" w:rsidP="00310C55">
      <w:pPr>
        <w:spacing w:after="120"/>
        <w:jc w:val="both"/>
        <w:rPr>
          <w:rFonts w:ascii="Tahoma" w:hAnsi="Tahoma" w:cs="Tahoma"/>
        </w:rPr>
      </w:pPr>
    </w:p>
    <w:p w:rsidR="00E11156" w:rsidRDefault="00E11156" w:rsidP="00BA70B7">
      <w:pPr>
        <w:autoSpaceDE w:val="0"/>
        <w:autoSpaceDN w:val="0"/>
        <w:adjustRightInd w:val="0"/>
        <w:spacing w:after="0"/>
        <w:ind w:left="426" w:firstLine="282"/>
        <w:jc w:val="both"/>
        <w:rPr>
          <w:rFonts w:ascii="Times New Roman" w:hAnsi="Times New Roman" w:cs="Times New Roman"/>
          <w:sz w:val="24"/>
          <w:szCs w:val="24"/>
        </w:rPr>
      </w:pPr>
      <w:r w:rsidRPr="001A5032">
        <w:rPr>
          <w:rFonts w:ascii="Times New Roman" w:hAnsi="Times New Roman" w:cs="Times New Roman"/>
          <w:b/>
          <w:bCs/>
          <w:i/>
          <w:iCs/>
          <w:sz w:val="24"/>
          <w:szCs w:val="24"/>
        </w:rPr>
        <w:t>Земеделските територии</w:t>
      </w:r>
      <w:r w:rsidRPr="001A5032">
        <w:rPr>
          <w:rFonts w:ascii="Times New Roman" w:hAnsi="Times New Roman" w:cs="Times New Roman"/>
          <w:sz w:val="24"/>
          <w:szCs w:val="24"/>
        </w:rPr>
        <w:t xml:space="preserve"> преобладават като заемат 157234 дка, или 81.6% от територията на общината. </w:t>
      </w:r>
      <w:r w:rsidRPr="00CA24F2">
        <w:rPr>
          <w:rFonts w:ascii="Times New Roman" w:hAnsi="Times New Roman" w:cs="Times New Roman"/>
          <w:sz w:val="24"/>
          <w:szCs w:val="24"/>
        </w:rPr>
        <w:t xml:space="preserve">Характерно е, че с най-висок дял са частните земеделски стопанства с раздробеност на земята на много собственици. </w:t>
      </w:r>
    </w:p>
    <w:p w:rsidR="00E11156" w:rsidRPr="00CA24F2" w:rsidRDefault="00E11156" w:rsidP="00BA70B7">
      <w:pPr>
        <w:autoSpaceDE w:val="0"/>
        <w:autoSpaceDN w:val="0"/>
        <w:adjustRightInd w:val="0"/>
        <w:spacing w:after="0"/>
        <w:ind w:left="426" w:firstLine="282"/>
        <w:jc w:val="both"/>
        <w:rPr>
          <w:rFonts w:ascii="Times New Roman" w:hAnsi="Times New Roman" w:cs="Times New Roman"/>
          <w:sz w:val="24"/>
          <w:szCs w:val="24"/>
        </w:rPr>
      </w:pPr>
      <w:r w:rsidRPr="00CA24F2">
        <w:rPr>
          <w:rFonts w:ascii="Times New Roman" w:hAnsi="Times New Roman" w:cs="Times New Roman"/>
          <w:sz w:val="24"/>
          <w:szCs w:val="24"/>
        </w:rPr>
        <w:t xml:space="preserve">Броят на земеделските стопанства в община Брусарци през 2011 г. </w:t>
      </w:r>
      <w:r>
        <w:rPr>
          <w:rFonts w:ascii="Times New Roman" w:hAnsi="Times New Roman" w:cs="Times New Roman"/>
          <w:sz w:val="24"/>
          <w:szCs w:val="24"/>
        </w:rPr>
        <w:t xml:space="preserve">e 563. Земеделските стопанства </w:t>
      </w:r>
      <w:r w:rsidRPr="00CA24F2">
        <w:rPr>
          <w:rFonts w:ascii="Times New Roman" w:hAnsi="Times New Roman" w:cs="Times New Roman"/>
          <w:sz w:val="24"/>
          <w:szCs w:val="24"/>
        </w:rPr>
        <w:t>са със средна  използвана земеделска площ (ИЗП) 165 дка. Около половината от земеделските стопанства (297 бр. – 53%) с размер на ИЗП</w:t>
      </w:r>
      <w:r w:rsidRPr="00CA24F2">
        <w:rPr>
          <w:sz w:val="24"/>
          <w:szCs w:val="24"/>
          <w:vertAlign w:val="superscript"/>
        </w:rPr>
        <w:footnoteReference w:id="7"/>
      </w:r>
      <w:r w:rsidRPr="00CA24F2">
        <w:rPr>
          <w:rFonts w:ascii="Times New Roman" w:hAnsi="Times New Roman" w:cs="Times New Roman"/>
          <w:sz w:val="24"/>
          <w:szCs w:val="24"/>
        </w:rPr>
        <w:t xml:space="preserve"> от 0.1 до 5 дка. Постепенно с увеличаване на размера на ИЗП намалява броят на земеделските стопанства, като най-големите по площ (около 500 дка) са 19 бр., в които е съсредоточена 86.5% от ИЗП. </w:t>
      </w:r>
    </w:p>
    <w:p w:rsidR="00E11156" w:rsidRPr="001A5032" w:rsidRDefault="00E11156" w:rsidP="00BA70B7">
      <w:pPr>
        <w:autoSpaceDE w:val="0"/>
        <w:autoSpaceDN w:val="0"/>
        <w:adjustRightInd w:val="0"/>
        <w:spacing w:after="0"/>
        <w:ind w:left="426" w:firstLine="282"/>
        <w:jc w:val="both"/>
        <w:rPr>
          <w:rFonts w:ascii="Times New Roman" w:hAnsi="Times New Roman" w:cs="Times New Roman"/>
          <w:sz w:val="24"/>
          <w:szCs w:val="24"/>
        </w:rPr>
      </w:pPr>
    </w:p>
    <w:p w:rsidR="00E11156" w:rsidRPr="00BA70B7" w:rsidRDefault="00E11156" w:rsidP="00BA70B7">
      <w:pPr>
        <w:pStyle w:val="BodyText"/>
        <w:spacing w:line="276" w:lineRule="auto"/>
        <w:ind w:left="426" w:firstLine="283"/>
        <w:jc w:val="both"/>
      </w:pPr>
      <w:r w:rsidRPr="001A5032">
        <w:rPr>
          <w:i/>
          <w:iCs/>
        </w:rPr>
        <w:t>Обработваемата земя в земеделските територии е с обща площ 136850 дка.</w:t>
      </w:r>
      <w:r w:rsidRPr="001A5032">
        <w:rPr>
          <w:i/>
          <w:iCs/>
          <w:color w:val="FF0000"/>
        </w:rPr>
        <w:t xml:space="preserve"> </w:t>
      </w:r>
      <w:r w:rsidRPr="001A5032">
        <w:t>На човек от населението обработваемата земя е 26.1 дка – около 2 пъти над стойностите на показателя за областта (13.8 дка/човек) и СЗР (12.3 дка/човек) и над 3 пъти в сравнение със средната за страната (6.6 дка/човек).</w:t>
      </w:r>
      <w:r>
        <w:t xml:space="preserve"> </w:t>
      </w:r>
      <w:r w:rsidRPr="001A5032">
        <w:t xml:space="preserve">Обработваемата земя включва в себе си площта на нивите, която е с най-голям относителен дял - 91.7%, трайните насаждения – 3.3%, естествени ливади – 0.2%. </w:t>
      </w:r>
    </w:p>
    <w:p w:rsidR="00E11156" w:rsidRPr="001A5032" w:rsidRDefault="00E11156" w:rsidP="001A5032">
      <w:pPr>
        <w:pStyle w:val="BodyText"/>
        <w:spacing w:line="276" w:lineRule="auto"/>
        <w:ind w:left="426" w:firstLine="283"/>
        <w:jc w:val="both"/>
        <w:rPr>
          <w:b/>
          <w:bCs/>
          <w:i/>
          <w:iCs/>
        </w:rPr>
      </w:pPr>
      <w:r w:rsidRPr="001A5032">
        <w:rPr>
          <w:b/>
          <w:bCs/>
          <w:i/>
          <w:iCs/>
        </w:rPr>
        <w:t xml:space="preserve">Мерите и пасищата заемат площ от 14844 дка.  </w:t>
      </w:r>
    </w:p>
    <w:p w:rsidR="00E11156" w:rsidRPr="001A5032" w:rsidRDefault="00E11156" w:rsidP="001A5032">
      <w:pPr>
        <w:spacing w:after="120"/>
        <w:ind w:left="426" w:firstLine="283"/>
        <w:jc w:val="both"/>
        <w:rPr>
          <w:rFonts w:ascii="Times New Roman" w:hAnsi="Times New Roman" w:cs="Times New Roman"/>
          <w:sz w:val="24"/>
          <w:szCs w:val="24"/>
        </w:rPr>
      </w:pPr>
      <w:r w:rsidRPr="001A5032">
        <w:rPr>
          <w:rFonts w:ascii="Times New Roman" w:hAnsi="Times New Roman" w:cs="Times New Roman"/>
          <w:b/>
          <w:bCs/>
          <w:i/>
          <w:iCs/>
          <w:sz w:val="24"/>
          <w:szCs w:val="24"/>
        </w:rPr>
        <w:t>Горските територии</w:t>
      </w:r>
      <w:r w:rsidRPr="001A5032">
        <w:rPr>
          <w:rFonts w:ascii="Times New Roman" w:hAnsi="Times New Roman" w:cs="Times New Roman"/>
          <w:sz w:val="24"/>
          <w:szCs w:val="24"/>
        </w:rPr>
        <w:t xml:space="preserve"> </w:t>
      </w:r>
      <w:r w:rsidR="00F15238" w:rsidRPr="001A5032">
        <w:rPr>
          <w:rFonts w:ascii="Times New Roman" w:hAnsi="Times New Roman" w:cs="Times New Roman"/>
          <w:sz w:val="24"/>
          <w:szCs w:val="24"/>
        </w:rPr>
        <w:t>заемат 21136</w:t>
      </w:r>
      <w:r w:rsidRPr="001A5032">
        <w:rPr>
          <w:rFonts w:ascii="Times New Roman" w:hAnsi="Times New Roman" w:cs="Times New Roman"/>
          <w:sz w:val="24"/>
          <w:szCs w:val="24"/>
        </w:rPr>
        <w:t xml:space="preserve"> дка, или 11.0% от територията на общината.</w:t>
      </w:r>
      <w:r w:rsidRPr="001A5032">
        <w:rPr>
          <w:rFonts w:ascii="Times New Roman" w:hAnsi="Times New Roman" w:cs="Times New Roman"/>
          <w:color w:val="FF0000"/>
          <w:sz w:val="24"/>
          <w:szCs w:val="24"/>
        </w:rPr>
        <w:t xml:space="preserve"> </w:t>
      </w:r>
      <w:r w:rsidRPr="001A5032">
        <w:rPr>
          <w:rFonts w:ascii="Times New Roman" w:hAnsi="Times New Roman" w:cs="Times New Roman"/>
          <w:sz w:val="24"/>
          <w:szCs w:val="24"/>
        </w:rPr>
        <w:t xml:space="preserve">Всички гори от горския фонд на общината са </w:t>
      </w:r>
      <w:r w:rsidRPr="001A5032">
        <w:rPr>
          <w:rFonts w:ascii="Times New Roman" w:hAnsi="Times New Roman" w:cs="Times New Roman"/>
          <w:i/>
          <w:iCs/>
          <w:sz w:val="24"/>
          <w:szCs w:val="24"/>
        </w:rPr>
        <w:t xml:space="preserve">широколистни </w:t>
      </w:r>
      <w:r w:rsidR="00F15238" w:rsidRPr="001A5032">
        <w:rPr>
          <w:rFonts w:ascii="Times New Roman" w:hAnsi="Times New Roman" w:cs="Times New Roman"/>
          <w:i/>
          <w:iCs/>
          <w:sz w:val="24"/>
          <w:szCs w:val="24"/>
        </w:rPr>
        <w:t>видове</w:t>
      </w:r>
      <w:r w:rsidR="00F15238" w:rsidRPr="001A5032">
        <w:rPr>
          <w:rFonts w:ascii="Times New Roman" w:hAnsi="Times New Roman" w:cs="Times New Roman"/>
          <w:sz w:val="24"/>
          <w:szCs w:val="24"/>
        </w:rPr>
        <w:t>.</w:t>
      </w:r>
    </w:p>
    <w:p w:rsidR="00E11156" w:rsidRPr="001A5032" w:rsidRDefault="00E11156" w:rsidP="001A5032">
      <w:pPr>
        <w:spacing w:after="120"/>
        <w:ind w:left="426"/>
        <w:jc w:val="both"/>
        <w:rPr>
          <w:rFonts w:ascii="Times New Roman" w:hAnsi="Times New Roman" w:cs="Times New Roman"/>
          <w:color w:val="FF0000"/>
          <w:sz w:val="24"/>
          <w:szCs w:val="24"/>
        </w:rPr>
      </w:pPr>
      <w:r w:rsidRPr="001A5032">
        <w:rPr>
          <w:rFonts w:ascii="Times New Roman" w:hAnsi="Times New Roman" w:cs="Times New Roman"/>
          <w:b/>
          <w:bCs/>
          <w:i/>
          <w:iCs/>
          <w:sz w:val="24"/>
          <w:szCs w:val="24"/>
        </w:rPr>
        <w:lastRenderedPageBreak/>
        <w:t>Населените места и другите урбанизирани територии</w:t>
      </w:r>
      <w:r w:rsidRPr="001A5032">
        <w:rPr>
          <w:rFonts w:ascii="Times New Roman" w:hAnsi="Times New Roman" w:cs="Times New Roman"/>
          <w:sz w:val="24"/>
          <w:szCs w:val="24"/>
        </w:rPr>
        <w:t xml:space="preserve"> са с обща площ 10273 дка (5.3% от общата площ на </w:t>
      </w:r>
      <w:r w:rsidR="00F15238" w:rsidRPr="001A5032">
        <w:rPr>
          <w:rFonts w:ascii="Times New Roman" w:hAnsi="Times New Roman" w:cs="Times New Roman"/>
          <w:sz w:val="24"/>
          <w:szCs w:val="24"/>
        </w:rPr>
        <w:t>общината).</w:t>
      </w:r>
    </w:p>
    <w:p w:rsidR="00E11156" w:rsidRPr="001A5032" w:rsidRDefault="00E11156" w:rsidP="001A5032">
      <w:pPr>
        <w:spacing w:after="120"/>
        <w:ind w:left="426"/>
        <w:jc w:val="both"/>
        <w:rPr>
          <w:rFonts w:ascii="Times New Roman" w:hAnsi="Times New Roman" w:cs="Times New Roman"/>
          <w:color w:val="FF0000"/>
          <w:sz w:val="24"/>
          <w:szCs w:val="24"/>
        </w:rPr>
      </w:pPr>
      <w:r w:rsidRPr="001A5032">
        <w:rPr>
          <w:rFonts w:ascii="Times New Roman" w:hAnsi="Times New Roman" w:cs="Times New Roman"/>
          <w:b/>
          <w:bCs/>
          <w:i/>
          <w:iCs/>
          <w:sz w:val="24"/>
          <w:szCs w:val="24"/>
        </w:rPr>
        <w:t>Територията на водните течения и водните площи</w:t>
      </w:r>
      <w:r w:rsidRPr="001A5032">
        <w:rPr>
          <w:rFonts w:ascii="Times New Roman" w:hAnsi="Times New Roman" w:cs="Times New Roman"/>
          <w:sz w:val="24"/>
          <w:szCs w:val="24"/>
        </w:rPr>
        <w:t xml:space="preserve"> заема 2757 дка. От тях 828 дка е площта на реките, 1615 дка са заети от язовири, водоеми, канали. </w:t>
      </w:r>
    </w:p>
    <w:p w:rsidR="00E11156" w:rsidRPr="001A5032" w:rsidRDefault="00E11156" w:rsidP="001A5032">
      <w:pPr>
        <w:spacing w:after="120"/>
        <w:ind w:left="426"/>
        <w:jc w:val="both"/>
        <w:rPr>
          <w:rFonts w:ascii="Times New Roman" w:hAnsi="Times New Roman" w:cs="Times New Roman"/>
          <w:color w:val="FF0000"/>
          <w:sz w:val="24"/>
          <w:szCs w:val="24"/>
        </w:rPr>
      </w:pPr>
      <w:r w:rsidRPr="001A5032">
        <w:rPr>
          <w:rFonts w:ascii="Times New Roman" w:hAnsi="Times New Roman" w:cs="Times New Roman"/>
          <w:sz w:val="24"/>
          <w:szCs w:val="24"/>
        </w:rPr>
        <w:t xml:space="preserve">Площта на </w:t>
      </w:r>
      <w:r w:rsidRPr="001A5032">
        <w:rPr>
          <w:rFonts w:ascii="Times New Roman" w:hAnsi="Times New Roman" w:cs="Times New Roman"/>
          <w:b/>
          <w:bCs/>
          <w:i/>
          <w:iCs/>
          <w:sz w:val="24"/>
          <w:szCs w:val="24"/>
        </w:rPr>
        <w:t>териториите за добив на полезни изкопаеми и депа за отпадъци</w:t>
      </w:r>
      <w:r w:rsidRPr="001A5032">
        <w:rPr>
          <w:rFonts w:ascii="Times New Roman" w:hAnsi="Times New Roman" w:cs="Times New Roman"/>
          <w:sz w:val="24"/>
          <w:szCs w:val="24"/>
        </w:rPr>
        <w:t xml:space="preserve"> е най-малка – 69 дка, от които </w:t>
      </w:r>
      <w:r w:rsidR="00F15238" w:rsidRPr="001A5032">
        <w:rPr>
          <w:rFonts w:ascii="Times New Roman" w:hAnsi="Times New Roman" w:cs="Times New Roman"/>
          <w:sz w:val="24"/>
          <w:szCs w:val="24"/>
        </w:rPr>
        <w:t>от депата</w:t>
      </w:r>
      <w:r w:rsidRPr="001A5032">
        <w:rPr>
          <w:rFonts w:ascii="Times New Roman" w:hAnsi="Times New Roman" w:cs="Times New Roman"/>
          <w:sz w:val="24"/>
          <w:szCs w:val="24"/>
        </w:rPr>
        <w:t xml:space="preserve"> за промишлени и битови отпадъци са заети 41 дка.</w:t>
      </w:r>
    </w:p>
    <w:p w:rsidR="00E11156" w:rsidRDefault="00E11156" w:rsidP="00FC55BC">
      <w:pPr>
        <w:spacing w:after="120"/>
        <w:ind w:left="426"/>
        <w:jc w:val="both"/>
        <w:rPr>
          <w:rFonts w:ascii="Times New Roman" w:hAnsi="Times New Roman" w:cs="Times New Roman"/>
          <w:sz w:val="24"/>
          <w:szCs w:val="24"/>
        </w:rPr>
      </w:pPr>
      <w:r w:rsidRPr="001A5032">
        <w:rPr>
          <w:rFonts w:ascii="Times New Roman" w:hAnsi="Times New Roman" w:cs="Times New Roman"/>
          <w:sz w:val="24"/>
          <w:szCs w:val="24"/>
        </w:rPr>
        <w:t xml:space="preserve">Останалата част от територията на общината се заема от </w:t>
      </w:r>
      <w:r w:rsidRPr="001A5032">
        <w:rPr>
          <w:rFonts w:ascii="Times New Roman" w:hAnsi="Times New Roman" w:cs="Times New Roman"/>
          <w:b/>
          <w:bCs/>
          <w:i/>
          <w:iCs/>
          <w:sz w:val="24"/>
          <w:szCs w:val="24"/>
        </w:rPr>
        <w:t>територии за транспорт и инфраструктура</w:t>
      </w:r>
      <w:r w:rsidRPr="001A5032">
        <w:rPr>
          <w:rFonts w:ascii="Times New Roman" w:hAnsi="Times New Roman" w:cs="Times New Roman"/>
          <w:sz w:val="24"/>
          <w:szCs w:val="24"/>
        </w:rPr>
        <w:t xml:space="preserve"> с обща площ 1188 </w:t>
      </w:r>
      <w:r w:rsidR="00F15238" w:rsidRPr="001A5032">
        <w:rPr>
          <w:rFonts w:ascii="Times New Roman" w:hAnsi="Times New Roman" w:cs="Times New Roman"/>
          <w:sz w:val="24"/>
          <w:szCs w:val="24"/>
        </w:rPr>
        <w:t>дка.</w:t>
      </w:r>
    </w:p>
    <w:p w:rsidR="00E11156" w:rsidRPr="00FC55BC" w:rsidRDefault="00E11156" w:rsidP="00FC55BC">
      <w:pPr>
        <w:spacing w:after="120"/>
        <w:ind w:left="426"/>
        <w:jc w:val="both"/>
        <w:rPr>
          <w:rFonts w:ascii="Times New Roman" w:hAnsi="Times New Roman" w:cs="Times New Roman"/>
          <w:sz w:val="24"/>
          <w:szCs w:val="24"/>
        </w:rPr>
      </w:pPr>
    </w:p>
    <w:p w:rsidR="00E11156" w:rsidRPr="001A5032" w:rsidRDefault="00E11156" w:rsidP="001A5032">
      <w:pPr>
        <w:spacing w:after="120"/>
        <w:ind w:left="426" w:firstLine="283"/>
        <w:jc w:val="both"/>
        <w:rPr>
          <w:rFonts w:ascii="Times New Roman" w:hAnsi="Times New Roman" w:cs="Times New Roman"/>
          <w:sz w:val="24"/>
          <w:szCs w:val="24"/>
        </w:rPr>
      </w:pPr>
      <w:r w:rsidRPr="001A5032">
        <w:rPr>
          <w:rFonts w:ascii="Times New Roman" w:hAnsi="Times New Roman" w:cs="Times New Roman"/>
          <w:b/>
          <w:bCs/>
          <w:sz w:val="24"/>
          <w:szCs w:val="24"/>
        </w:rPr>
        <w:t>Структура на собствеността</w:t>
      </w:r>
    </w:p>
    <w:p w:rsidR="00E11156" w:rsidRPr="001A5032" w:rsidRDefault="00E11156" w:rsidP="001A5032">
      <w:pPr>
        <w:pStyle w:val="BodyTextIndent2"/>
        <w:spacing w:after="120" w:line="276" w:lineRule="auto"/>
        <w:ind w:left="426" w:firstLine="283"/>
      </w:pPr>
      <w:r w:rsidRPr="001A5032">
        <w:t xml:space="preserve">Вследствие на възстановяването на </w:t>
      </w:r>
      <w:r w:rsidR="00F15238" w:rsidRPr="001A5032">
        <w:t>собствеността върху</w:t>
      </w:r>
      <w:r w:rsidRPr="001A5032">
        <w:t xml:space="preserve"> земеделските земи в изпълнение на Закона за собствеността и ползването на земеделските земи (ЗСПЗЗ), и на възстановяване на собствеността по Закона за възстановяване на собствеността върху горите и земите от горския фонд (ЗВСГЗГФ) на територията на общината са установени следните видове собственост (</w:t>
      </w:r>
      <w:r w:rsidRPr="001A5032">
        <w:rPr>
          <w:i/>
          <w:iCs/>
        </w:rPr>
        <w:t>фиг.</w:t>
      </w:r>
      <w:r w:rsidRPr="001A5032">
        <w:t xml:space="preserve">: </w:t>
      </w:r>
    </w:p>
    <w:p w:rsidR="00E11156" w:rsidRPr="00BA70B7" w:rsidRDefault="00E11156" w:rsidP="00BA70B7">
      <w:pPr>
        <w:pStyle w:val="BodyTextIndent2"/>
        <w:spacing w:after="120" w:line="276" w:lineRule="auto"/>
        <w:ind w:left="426" w:firstLine="283"/>
        <w:jc w:val="center"/>
        <w:rPr>
          <w:b/>
          <w:bCs/>
          <w:i/>
          <w:iCs/>
        </w:rPr>
      </w:pPr>
      <w:r w:rsidRPr="00BA70B7">
        <w:rPr>
          <w:b/>
          <w:bCs/>
          <w:i/>
          <w:iCs/>
        </w:rPr>
        <w:t>Разпределение на територията по вид собственост</w:t>
      </w:r>
    </w:p>
    <w:p w:rsidR="00E11156" w:rsidRDefault="00FD2AA3" w:rsidP="00FC55BC">
      <w:pPr>
        <w:jc w:val="center"/>
        <w:rPr>
          <w:rFonts w:ascii="Tahoma" w:hAnsi="Tahoma" w:cs="Tahoma"/>
          <w:noProof/>
        </w:rPr>
      </w:pPr>
      <w:r>
        <w:rPr>
          <w:rFonts w:ascii="Tahoma" w:hAnsi="Tahoma" w:cs="Tahoma"/>
          <w:noProof/>
          <w:lang w:eastAsia="bg-BG"/>
        </w:rPr>
        <w:drawing>
          <wp:inline distT="0" distB="0" distL="0" distR="0">
            <wp:extent cx="4362450" cy="2571750"/>
            <wp:effectExtent l="19050" t="0" r="0" b="0"/>
            <wp:docPr id="6"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24"/>
                    <a:srcRect/>
                    <a:stretch>
                      <a:fillRect/>
                    </a:stretch>
                  </pic:blipFill>
                  <pic:spPr bwMode="auto">
                    <a:xfrm>
                      <a:off x="0" y="0"/>
                      <a:ext cx="4362450" cy="2571750"/>
                    </a:xfrm>
                    <a:prstGeom prst="rect">
                      <a:avLst/>
                    </a:prstGeom>
                    <a:noFill/>
                    <a:ln w="9525">
                      <a:noFill/>
                      <a:miter lim="800000"/>
                      <a:headEnd/>
                      <a:tailEnd/>
                    </a:ln>
                  </pic:spPr>
                </pic:pic>
              </a:graphicData>
            </a:graphic>
          </wp:inline>
        </w:drawing>
      </w:r>
    </w:p>
    <w:p w:rsidR="00E11156" w:rsidRPr="00FC55BC" w:rsidRDefault="00E11156" w:rsidP="00FC55BC">
      <w:pPr>
        <w:spacing w:after="120"/>
        <w:ind w:left="426" w:firstLine="283"/>
        <w:jc w:val="both"/>
        <w:rPr>
          <w:rFonts w:ascii="Times New Roman" w:hAnsi="Times New Roman" w:cs="Times New Roman"/>
          <w:sz w:val="24"/>
          <w:szCs w:val="24"/>
        </w:rPr>
      </w:pPr>
      <w:r w:rsidRPr="00FC55BC">
        <w:rPr>
          <w:rFonts w:ascii="Times New Roman" w:hAnsi="Times New Roman" w:cs="Times New Roman"/>
          <w:sz w:val="24"/>
          <w:szCs w:val="24"/>
        </w:rPr>
        <w:t>Над 2/3 от собствеността на земята е частна, дължащо се на високият дял на земеделските територии. Държавната собственост е 13.4%, а общинската собственост - 4.4%. Най-малък е делът на територията на религиозните организации – 0.1%</w:t>
      </w:r>
      <w:r w:rsidRPr="00FC55BC">
        <w:rPr>
          <w:rFonts w:ascii="Times New Roman" w:hAnsi="Times New Roman" w:cs="Times New Roman"/>
          <w:sz w:val="24"/>
          <w:szCs w:val="24"/>
          <w:vertAlign w:val="superscript"/>
        </w:rPr>
        <w:footnoteReference w:id="8"/>
      </w:r>
      <w:r w:rsidRPr="00FC55BC">
        <w:rPr>
          <w:rFonts w:ascii="Times New Roman" w:hAnsi="Times New Roman" w:cs="Times New Roman"/>
          <w:sz w:val="24"/>
          <w:szCs w:val="24"/>
        </w:rPr>
        <w:t xml:space="preserve">. </w:t>
      </w:r>
    </w:p>
    <w:p w:rsidR="00E11156" w:rsidRPr="001A5032" w:rsidRDefault="00E11156" w:rsidP="001A5032">
      <w:pPr>
        <w:spacing w:after="120"/>
        <w:ind w:left="426" w:firstLine="283"/>
        <w:jc w:val="both"/>
        <w:rPr>
          <w:rFonts w:ascii="Times New Roman" w:hAnsi="Times New Roman" w:cs="Times New Roman"/>
          <w:sz w:val="24"/>
          <w:szCs w:val="24"/>
        </w:rPr>
      </w:pPr>
      <w:r w:rsidRPr="001A5032">
        <w:rPr>
          <w:rFonts w:ascii="Times New Roman" w:hAnsi="Times New Roman" w:cs="Times New Roman"/>
          <w:sz w:val="24"/>
          <w:szCs w:val="24"/>
        </w:rPr>
        <w:t>Община Брусарци е класифицирана и попада към 231-те общини в страната, които са обхванати в Програмата за развитие на селските райони</w:t>
      </w:r>
      <w:r w:rsidRPr="001A5032">
        <w:rPr>
          <w:rStyle w:val="FootnoteReference"/>
          <w:rFonts w:ascii="Times New Roman" w:hAnsi="Times New Roman" w:cs="Times New Roman"/>
          <w:sz w:val="24"/>
          <w:szCs w:val="24"/>
        </w:rPr>
        <w:footnoteReference w:id="9"/>
      </w:r>
      <w:r w:rsidRPr="001A5032">
        <w:rPr>
          <w:rFonts w:ascii="Times New Roman" w:hAnsi="Times New Roman" w:cs="Times New Roman"/>
          <w:sz w:val="24"/>
          <w:szCs w:val="24"/>
        </w:rPr>
        <w:t xml:space="preserve"> (2007-2013 г.).</w:t>
      </w:r>
    </w:p>
    <w:p w:rsidR="00E11156" w:rsidRPr="001A5032" w:rsidRDefault="00E11156" w:rsidP="001A5032">
      <w:pPr>
        <w:spacing w:after="240"/>
        <w:ind w:left="426" w:firstLine="282"/>
        <w:jc w:val="both"/>
        <w:rPr>
          <w:rFonts w:ascii="Times New Roman" w:hAnsi="Times New Roman" w:cs="Times New Roman"/>
          <w:sz w:val="24"/>
          <w:szCs w:val="24"/>
        </w:rPr>
      </w:pPr>
      <w:r w:rsidRPr="001A5032">
        <w:rPr>
          <w:rFonts w:ascii="Times New Roman" w:hAnsi="Times New Roman" w:cs="Times New Roman"/>
          <w:sz w:val="24"/>
          <w:szCs w:val="24"/>
        </w:rPr>
        <w:lastRenderedPageBreak/>
        <w:t xml:space="preserve">В зависимост от характера и предназначението им към отделните видове територии се прилагат различни правила и нормативи, които определят техния режим на устройство. Същевременно те имат за цел да осигурят ефективното използване на териториите и поддържането на природното равновесие.  </w:t>
      </w:r>
    </w:p>
    <w:p w:rsidR="00E11156" w:rsidRDefault="00E11156" w:rsidP="00C50F7E">
      <w:pPr>
        <w:autoSpaceDE w:val="0"/>
        <w:autoSpaceDN w:val="0"/>
        <w:adjustRightInd w:val="0"/>
        <w:spacing w:after="0"/>
        <w:ind w:left="426" w:firstLine="282"/>
        <w:jc w:val="both"/>
        <w:rPr>
          <w:rFonts w:ascii="Times New Roman" w:hAnsi="Times New Roman" w:cs="Times New Roman"/>
          <w:sz w:val="24"/>
          <w:szCs w:val="24"/>
        </w:rPr>
      </w:pPr>
      <w:r w:rsidRPr="00D83BAA">
        <w:rPr>
          <w:rFonts w:ascii="Times New Roman" w:hAnsi="Times New Roman" w:cs="Times New Roman"/>
          <w:sz w:val="24"/>
          <w:szCs w:val="24"/>
        </w:rPr>
        <w:t>Селскостопанският фонд като видове територии по начина на трайно ползване се разпределя както следва:</w:t>
      </w:r>
    </w:p>
    <w:p w:rsidR="00E11156" w:rsidRPr="006F7125" w:rsidRDefault="00E11156" w:rsidP="006F7125">
      <w:pPr>
        <w:autoSpaceDE w:val="0"/>
        <w:autoSpaceDN w:val="0"/>
        <w:adjustRightInd w:val="0"/>
        <w:spacing w:after="0"/>
        <w:jc w:val="both"/>
        <w:rPr>
          <w:rFonts w:ascii="Times New Roman" w:hAnsi="Times New Roman" w:cs="Times New Roman"/>
          <w:sz w:val="24"/>
          <w:szCs w:val="24"/>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3261"/>
        <w:gridCol w:w="2126"/>
      </w:tblGrid>
      <w:tr w:rsidR="00E11156" w:rsidRPr="00A04C82">
        <w:trPr>
          <w:jc w:val="center"/>
        </w:trPr>
        <w:tc>
          <w:tcPr>
            <w:tcW w:w="3261" w:type="dxa"/>
            <w:vAlign w:val="center"/>
          </w:tcPr>
          <w:p w:rsidR="00E11156" w:rsidRPr="00A04C82" w:rsidRDefault="00E11156" w:rsidP="00350427">
            <w:pPr>
              <w:pStyle w:val="Normal3"/>
              <w:rPr>
                <w:rFonts w:ascii="Times New Roman" w:hAnsi="Times New Roman" w:cs="Times New Roman"/>
                <w:color w:val="000000"/>
              </w:rPr>
            </w:pPr>
            <w:r w:rsidRPr="00A04C82">
              <w:rPr>
                <w:rFonts w:ascii="Times New Roman" w:hAnsi="Times New Roman" w:cs="Times New Roman"/>
                <w:color w:val="000000"/>
              </w:rPr>
              <w:t xml:space="preserve">Ниви </w:t>
            </w:r>
          </w:p>
        </w:tc>
        <w:tc>
          <w:tcPr>
            <w:tcW w:w="2126" w:type="dxa"/>
            <w:vAlign w:val="center"/>
          </w:tcPr>
          <w:p w:rsidR="00E11156" w:rsidRPr="00A04C82" w:rsidRDefault="00E11156" w:rsidP="00A04C82">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123 914 дка</w:t>
            </w:r>
          </w:p>
        </w:tc>
      </w:tr>
      <w:tr w:rsidR="00E11156" w:rsidRPr="00A04C82">
        <w:trPr>
          <w:jc w:val="center"/>
        </w:trPr>
        <w:tc>
          <w:tcPr>
            <w:tcW w:w="3261" w:type="dxa"/>
            <w:vAlign w:val="center"/>
          </w:tcPr>
          <w:p w:rsidR="00E11156" w:rsidRPr="00A04C82" w:rsidRDefault="00E11156" w:rsidP="00350427">
            <w:pPr>
              <w:pStyle w:val="Normal3"/>
              <w:rPr>
                <w:rFonts w:ascii="Times New Roman" w:hAnsi="Times New Roman" w:cs="Times New Roman"/>
                <w:color w:val="000000"/>
              </w:rPr>
            </w:pPr>
            <w:r w:rsidRPr="00A04C82">
              <w:rPr>
                <w:rFonts w:ascii="Times New Roman" w:hAnsi="Times New Roman" w:cs="Times New Roman"/>
                <w:color w:val="000000"/>
              </w:rPr>
              <w:t xml:space="preserve">Зеленчукови култури </w:t>
            </w:r>
          </w:p>
        </w:tc>
        <w:tc>
          <w:tcPr>
            <w:tcW w:w="2126" w:type="dxa"/>
            <w:vAlign w:val="center"/>
          </w:tcPr>
          <w:p w:rsidR="00E11156" w:rsidRPr="00A04C82" w:rsidRDefault="00E11156" w:rsidP="00A04C82">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1 581 дка</w:t>
            </w:r>
          </w:p>
        </w:tc>
      </w:tr>
      <w:tr w:rsidR="00E11156" w:rsidRPr="00A04C82">
        <w:trPr>
          <w:jc w:val="center"/>
        </w:trPr>
        <w:tc>
          <w:tcPr>
            <w:tcW w:w="3261" w:type="dxa"/>
            <w:vAlign w:val="center"/>
          </w:tcPr>
          <w:p w:rsidR="00E11156" w:rsidRPr="00A04C82" w:rsidRDefault="00E11156" w:rsidP="00350427">
            <w:pPr>
              <w:pStyle w:val="Normal3"/>
              <w:rPr>
                <w:rFonts w:ascii="Times New Roman" w:hAnsi="Times New Roman" w:cs="Times New Roman"/>
                <w:color w:val="000000"/>
              </w:rPr>
            </w:pPr>
            <w:r w:rsidRPr="00A04C82">
              <w:rPr>
                <w:rFonts w:ascii="Times New Roman" w:hAnsi="Times New Roman" w:cs="Times New Roman"/>
                <w:color w:val="000000"/>
              </w:rPr>
              <w:t xml:space="preserve">Овощни градини </w:t>
            </w:r>
          </w:p>
        </w:tc>
        <w:tc>
          <w:tcPr>
            <w:tcW w:w="2126" w:type="dxa"/>
            <w:vAlign w:val="center"/>
          </w:tcPr>
          <w:p w:rsidR="00E11156" w:rsidRPr="00A04C82" w:rsidRDefault="00E11156" w:rsidP="00A04C82">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636 дка</w:t>
            </w:r>
          </w:p>
        </w:tc>
      </w:tr>
      <w:tr w:rsidR="00E11156" w:rsidRPr="00A04C82">
        <w:trPr>
          <w:jc w:val="center"/>
        </w:trPr>
        <w:tc>
          <w:tcPr>
            <w:tcW w:w="3261" w:type="dxa"/>
            <w:vAlign w:val="center"/>
          </w:tcPr>
          <w:p w:rsidR="00E11156" w:rsidRPr="00A04C82" w:rsidRDefault="00E11156" w:rsidP="00350427">
            <w:pPr>
              <w:pStyle w:val="Normal3"/>
              <w:rPr>
                <w:rFonts w:ascii="Times New Roman" w:hAnsi="Times New Roman" w:cs="Times New Roman"/>
                <w:color w:val="000000"/>
              </w:rPr>
            </w:pPr>
            <w:r w:rsidRPr="00A04C82">
              <w:rPr>
                <w:rFonts w:ascii="Times New Roman" w:hAnsi="Times New Roman" w:cs="Times New Roman"/>
                <w:color w:val="000000"/>
              </w:rPr>
              <w:t xml:space="preserve">Лозя </w:t>
            </w:r>
          </w:p>
        </w:tc>
        <w:tc>
          <w:tcPr>
            <w:tcW w:w="2126" w:type="dxa"/>
            <w:vAlign w:val="center"/>
          </w:tcPr>
          <w:p w:rsidR="00E11156" w:rsidRPr="00A04C82" w:rsidRDefault="00E11156" w:rsidP="00A04C82">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2 990 дка</w:t>
            </w:r>
          </w:p>
        </w:tc>
      </w:tr>
      <w:tr w:rsidR="00E11156" w:rsidRPr="00A04C82">
        <w:trPr>
          <w:jc w:val="center"/>
        </w:trPr>
        <w:tc>
          <w:tcPr>
            <w:tcW w:w="3261" w:type="dxa"/>
            <w:vAlign w:val="center"/>
          </w:tcPr>
          <w:p w:rsidR="00E11156" w:rsidRPr="00A04C82" w:rsidRDefault="00E11156" w:rsidP="00350427">
            <w:pPr>
              <w:pStyle w:val="Normal3"/>
              <w:rPr>
                <w:rFonts w:ascii="Times New Roman" w:hAnsi="Times New Roman" w:cs="Times New Roman"/>
                <w:color w:val="000000"/>
              </w:rPr>
            </w:pPr>
            <w:r w:rsidRPr="00A04C82">
              <w:rPr>
                <w:rFonts w:ascii="Times New Roman" w:hAnsi="Times New Roman" w:cs="Times New Roman"/>
                <w:color w:val="000000"/>
              </w:rPr>
              <w:t xml:space="preserve">Други трайни насаждения </w:t>
            </w:r>
          </w:p>
        </w:tc>
        <w:tc>
          <w:tcPr>
            <w:tcW w:w="2126" w:type="dxa"/>
            <w:vAlign w:val="center"/>
          </w:tcPr>
          <w:p w:rsidR="00E11156" w:rsidRPr="00A04C82" w:rsidRDefault="00E11156" w:rsidP="00A04C82">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1 141 дка</w:t>
            </w:r>
          </w:p>
        </w:tc>
      </w:tr>
      <w:tr w:rsidR="00E11156" w:rsidRPr="00A04C82">
        <w:trPr>
          <w:jc w:val="center"/>
        </w:trPr>
        <w:tc>
          <w:tcPr>
            <w:tcW w:w="3261" w:type="dxa"/>
            <w:vAlign w:val="center"/>
          </w:tcPr>
          <w:p w:rsidR="00E11156" w:rsidRPr="00A04C82" w:rsidRDefault="00E11156" w:rsidP="00350427">
            <w:pPr>
              <w:pStyle w:val="Normal3"/>
              <w:rPr>
                <w:rFonts w:ascii="Times New Roman" w:hAnsi="Times New Roman" w:cs="Times New Roman"/>
                <w:color w:val="000000"/>
              </w:rPr>
            </w:pPr>
            <w:r w:rsidRPr="00A04C82">
              <w:rPr>
                <w:rFonts w:ascii="Times New Roman" w:hAnsi="Times New Roman" w:cs="Times New Roman"/>
                <w:color w:val="000000"/>
              </w:rPr>
              <w:t xml:space="preserve">Ливади </w:t>
            </w:r>
          </w:p>
        </w:tc>
        <w:tc>
          <w:tcPr>
            <w:tcW w:w="2126" w:type="dxa"/>
            <w:vAlign w:val="center"/>
          </w:tcPr>
          <w:p w:rsidR="00E11156" w:rsidRPr="00A04C82" w:rsidRDefault="00E11156" w:rsidP="00A04C82">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6 517 дка</w:t>
            </w:r>
          </w:p>
        </w:tc>
      </w:tr>
      <w:tr w:rsidR="00E11156" w:rsidRPr="00A04C82">
        <w:trPr>
          <w:jc w:val="center"/>
        </w:trPr>
        <w:tc>
          <w:tcPr>
            <w:tcW w:w="3261" w:type="dxa"/>
            <w:vAlign w:val="center"/>
          </w:tcPr>
          <w:p w:rsidR="00E11156" w:rsidRPr="00A04C82" w:rsidRDefault="00E11156" w:rsidP="00350427">
            <w:pPr>
              <w:pStyle w:val="Normal3"/>
              <w:rPr>
                <w:rFonts w:ascii="Times New Roman" w:hAnsi="Times New Roman" w:cs="Times New Roman"/>
                <w:color w:val="000000"/>
              </w:rPr>
            </w:pPr>
            <w:r w:rsidRPr="00A04C82">
              <w:rPr>
                <w:rFonts w:ascii="Times New Roman" w:hAnsi="Times New Roman" w:cs="Times New Roman"/>
                <w:color w:val="000000"/>
              </w:rPr>
              <w:t xml:space="preserve">Пасища и мери </w:t>
            </w:r>
          </w:p>
        </w:tc>
        <w:tc>
          <w:tcPr>
            <w:tcW w:w="2126" w:type="dxa"/>
            <w:vAlign w:val="center"/>
          </w:tcPr>
          <w:p w:rsidR="00E11156" w:rsidRPr="00A04C82" w:rsidRDefault="00E11156" w:rsidP="00A04C82">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15 421 дка</w:t>
            </w:r>
          </w:p>
        </w:tc>
      </w:tr>
      <w:tr w:rsidR="00E11156" w:rsidRPr="00A04C82">
        <w:trPr>
          <w:jc w:val="center"/>
        </w:trPr>
        <w:tc>
          <w:tcPr>
            <w:tcW w:w="3261" w:type="dxa"/>
            <w:vAlign w:val="center"/>
          </w:tcPr>
          <w:p w:rsidR="00E11156" w:rsidRPr="00A04C82" w:rsidRDefault="00E11156" w:rsidP="00350427">
            <w:pPr>
              <w:pStyle w:val="Normal3"/>
              <w:rPr>
                <w:rFonts w:ascii="Times New Roman" w:hAnsi="Times New Roman" w:cs="Times New Roman"/>
                <w:color w:val="000000"/>
              </w:rPr>
            </w:pPr>
            <w:r w:rsidRPr="00A04C82">
              <w:rPr>
                <w:rFonts w:ascii="Times New Roman" w:hAnsi="Times New Roman" w:cs="Times New Roman"/>
                <w:color w:val="000000"/>
              </w:rPr>
              <w:t xml:space="preserve">Стопански дворове </w:t>
            </w:r>
          </w:p>
        </w:tc>
        <w:tc>
          <w:tcPr>
            <w:tcW w:w="2126" w:type="dxa"/>
            <w:vAlign w:val="center"/>
          </w:tcPr>
          <w:p w:rsidR="00E11156" w:rsidRPr="00A04C82" w:rsidRDefault="00E11156" w:rsidP="00A04C82">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992 дка</w:t>
            </w:r>
          </w:p>
        </w:tc>
      </w:tr>
      <w:tr w:rsidR="00E11156" w:rsidRPr="00A04C82">
        <w:trPr>
          <w:jc w:val="center"/>
        </w:trPr>
        <w:tc>
          <w:tcPr>
            <w:tcW w:w="3261" w:type="dxa"/>
            <w:vAlign w:val="center"/>
          </w:tcPr>
          <w:p w:rsidR="00E11156" w:rsidRPr="00A04C82" w:rsidRDefault="00E11156" w:rsidP="00350427">
            <w:pPr>
              <w:pStyle w:val="Normal3"/>
              <w:rPr>
                <w:rFonts w:ascii="Times New Roman" w:hAnsi="Times New Roman" w:cs="Times New Roman"/>
                <w:color w:val="000000"/>
              </w:rPr>
            </w:pPr>
            <w:r w:rsidRPr="00A04C82">
              <w:rPr>
                <w:rFonts w:ascii="Times New Roman" w:hAnsi="Times New Roman" w:cs="Times New Roman"/>
                <w:color w:val="000000"/>
              </w:rPr>
              <w:t xml:space="preserve">Полски пътища </w:t>
            </w:r>
          </w:p>
        </w:tc>
        <w:tc>
          <w:tcPr>
            <w:tcW w:w="2126" w:type="dxa"/>
            <w:vAlign w:val="center"/>
          </w:tcPr>
          <w:p w:rsidR="00E11156" w:rsidRPr="00A04C82" w:rsidRDefault="00E11156" w:rsidP="00A04C82">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4 024 дка</w:t>
            </w:r>
          </w:p>
        </w:tc>
      </w:tr>
      <w:tr w:rsidR="00E11156" w:rsidRPr="00A04C82">
        <w:trPr>
          <w:jc w:val="center"/>
        </w:trPr>
        <w:tc>
          <w:tcPr>
            <w:tcW w:w="3261" w:type="dxa"/>
            <w:vAlign w:val="center"/>
          </w:tcPr>
          <w:p w:rsidR="00E11156" w:rsidRPr="00A04C82" w:rsidRDefault="00E11156" w:rsidP="00A04C82">
            <w:pPr>
              <w:spacing w:after="0" w:line="240" w:lineRule="auto"/>
              <w:rPr>
                <w:rFonts w:ascii="Times New Roman" w:hAnsi="Times New Roman" w:cs="Times New Roman"/>
                <w:sz w:val="24"/>
                <w:szCs w:val="24"/>
              </w:rPr>
            </w:pPr>
            <w:r w:rsidRPr="00A04C82">
              <w:rPr>
                <w:rFonts w:ascii="Times New Roman" w:hAnsi="Times New Roman" w:cs="Times New Roman"/>
                <w:color w:val="000000"/>
                <w:sz w:val="24"/>
                <w:szCs w:val="24"/>
              </w:rPr>
              <w:t xml:space="preserve">Други </w:t>
            </w:r>
          </w:p>
        </w:tc>
        <w:tc>
          <w:tcPr>
            <w:tcW w:w="2126" w:type="dxa"/>
            <w:vAlign w:val="center"/>
          </w:tcPr>
          <w:p w:rsidR="00E11156" w:rsidRPr="00A04C82" w:rsidRDefault="00E11156" w:rsidP="00A04C82">
            <w:pPr>
              <w:autoSpaceDE w:val="0"/>
              <w:autoSpaceDN w:val="0"/>
              <w:adjustRightInd w:val="0"/>
              <w:spacing w:after="0" w:line="360" w:lineRule="auto"/>
              <w:jc w:val="right"/>
              <w:rPr>
                <w:rFonts w:ascii="Times New Roman" w:hAnsi="Times New Roman" w:cs="Times New Roman"/>
                <w:sz w:val="24"/>
                <w:szCs w:val="24"/>
              </w:rPr>
            </w:pPr>
            <w:r w:rsidRPr="00A04C82">
              <w:rPr>
                <w:rFonts w:ascii="Times New Roman" w:hAnsi="Times New Roman" w:cs="Times New Roman"/>
                <w:sz w:val="24"/>
                <w:szCs w:val="24"/>
              </w:rPr>
              <w:t>1 286 дка</w:t>
            </w:r>
          </w:p>
        </w:tc>
      </w:tr>
    </w:tbl>
    <w:p w:rsidR="00E11156" w:rsidRDefault="00E11156" w:rsidP="00BA70B7">
      <w:pPr>
        <w:autoSpaceDE w:val="0"/>
        <w:autoSpaceDN w:val="0"/>
        <w:adjustRightInd w:val="0"/>
        <w:spacing w:after="0" w:line="360" w:lineRule="auto"/>
        <w:jc w:val="both"/>
        <w:rPr>
          <w:color w:val="000000"/>
          <w:sz w:val="28"/>
          <w:szCs w:val="28"/>
        </w:rPr>
      </w:pPr>
    </w:p>
    <w:p w:rsidR="00E11156"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CA24F2">
        <w:rPr>
          <w:rFonts w:ascii="Times New Roman" w:hAnsi="Times New Roman" w:cs="Times New Roman"/>
          <w:sz w:val="24"/>
          <w:szCs w:val="24"/>
        </w:rPr>
        <w:t xml:space="preserve">За периода 2007-2012 г. се наблюдава нарастване на засетите площи. На фона на общото нарастване намаление бележат площите засети с ечемик. Трайните насаждения (сливи и малини) също намаляват. Значително е намалението и на площите на винените лозя. След период на намаление през последните години се наблюдава леко нарастване на площите на маслодаен слънчоглед и пшеница. </w:t>
      </w:r>
    </w:p>
    <w:p w:rsidR="00E11156" w:rsidRPr="00CA24F2" w:rsidRDefault="00E11156" w:rsidP="00CA24F2">
      <w:pPr>
        <w:autoSpaceDE w:val="0"/>
        <w:autoSpaceDN w:val="0"/>
        <w:adjustRightInd w:val="0"/>
        <w:spacing w:after="0" w:line="360" w:lineRule="auto"/>
        <w:ind w:left="426" w:firstLine="282"/>
        <w:jc w:val="center"/>
        <w:rPr>
          <w:rFonts w:ascii="Times New Roman" w:hAnsi="Times New Roman" w:cs="Times New Roman"/>
          <w:i/>
          <w:iCs/>
          <w:sz w:val="24"/>
          <w:szCs w:val="24"/>
        </w:rPr>
      </w:pPr>
    </w:p>
    <w:p w:rsidR="00E11156" w:rsidRPr="00CA24F2" w:rsidRDefault="00E11156" w:rsidP="00CA24F2">
      <w:pPr>
        <w:autoSpaceDE w:val="0"/>
        <w:autoSpaceDN w:val="0"/>
        <w:adjustRightInd w:val="0"/>
        <w:spacing w:after="0" w:line="360" w:lineRule="auto"/>
        <w:ind w:left="426" w:firstLine="282"/>
        <w:jc w:val="center"/>
        <w:rPr>
          <w:rFonts w:ascii="Times New Roman" w:hAnsi="Times New Roman" w:cs="Times New Roman"/>
          <w:i/>
          <w:iCs/>
          <w:sz w:val="24"/>
          <w:szCs w:val="24"/>
        </w:rPr>
      </w:pPr>
      <w:r w:rsidRPr="00CA24F2">
        <w:rPr>
          <w:rFonts w:ascii="Times New Roman" w:hAnsi="Times New Roman" w:cs="Times New Roman"/>
          <w:i/>
          <w:iCs/>
          <w:sz w:val="24"/>
          <w:szCs w:val="24"/>
        </w:rPr>
        <w:t xml:space="preserve">Таблица </w:t>
      </w:r>
      <w:r>
        <w:rPr>
          <w:rFonts w:ascii="Times New Roman" w:hAnsi="Times New Roman" w:cs="Times New Roman"/>
          <w:i/>
          <w:iCs/>
          <w:sz w:val="24"/>
          <w:szCs w:val="24"/>
        </w:rPr>
        <w:t>11</w:t>
      </w:r>
      <w:r w:rsidRPr="00CA24F2">
        <w:rPr>
          <w:rFonts w:ascii="Times New Roman" w:hAnsi="Times New Roman" w:cs="Times New Roman"/>
          <w:i/>
          <w:iCs/>
          <w:sz w:val="24"/>
          <w:szCs w:val="24"/>
        </w:rPr>
        <w:t>. Засети площи със земеделски култури по стопански години</w:t>
      </w:r>
    </w:p>
    <w:tbl>
      <w:tblPr>
        <w:tblW w:w="8953" w:type="dxa"/>
        <w:jc w:val="center"/>
        <w:tblCellMar>
          <w:left w:w="70" w:type="dxa"/>
          <w:right w:w="70" w:type="dxa"/>
        </w:tblCellMar>
        <w:tblLook w:val="00A0"/>
      </w:tblPr>
      <w:tblGrid>
        <w:gridCol w:w="2486"/>
        <w:gridCol w:w="1204"/>
        <w:gridCol w:w="1203"/>
        <w:gridCol w:w="1261"/>
        <w:gridCol w:w="1340"/>
        <w:gridCol w:w="1459"/>
      </w:tblGrid>
      <w:tr w:rsidR="00E11156" w:rsidRPr="00A04C82">
        <w:trPr>
          <w:trHeight w:val="510"/>
          <w:tblHeader/>
          <w:jc w:val="center"/>
        </w:trPr>
        <w:tc>
          <w:tcPr>
            <w:tcW w:w="2486" w:type="dxa"/>
            <w:tcBorders>
              <w:top w:val="single" w:sz="4" w:space="0" w:color="auto"/>
              <w:left w:val="single" w:sz="4" w:space="0" w:color="auto"/>
              <w:bottom w:val="single" w:sz="4" w:space="0" w:color="auto"/>
              <w:right w:val="single" w:sz="4" w:space="0" w:color="auto"/>
            </w:tcBorders>
            <w:shd w:val="clear" w:color="auto" w:fill="D9D9D9"/>
            <w:vAlign w:val="center"/>
          </w:tcPr>
          <w:p w:rsidR="00E11156" w:rsidRPr="00A04C82" w:rsidRDefault="00E11156" w:rsidP="009C32E1">
            <w:pPr>
              <w:autoSpaceDE w:val="0"/>
              <w:autoSpaceDN w:val="0"/>
              <w:adjustRightInd w:val="0"/>
              <w:spacing w:after="0" w:line="240" w:lineRule="auto"/>
              <w:rPr>
                <w:rFonts w:ascii="Times New Roman" w:hAnsi="Times New Roman" w:cs="Times New Roman"/>
                <w:b/>
                <w:bCs/>
                <w:sz w:val="24"/>
                <w:szCs w:val="24"/>
              </w:rPr>
            </w:pPr>
            <w:r w:rsidRPr="00A04C82">
              <w:rPr>
                <w:rFonts w:ascii="Times New Roman" w:hAnsi="Times New Roman" w:cs="Times New Roman"/>
                <w:b/>
                <w:bCs/>
                <w:sz w:val="24"/>
                <w:szCs w:val="24"/>
              </w:rPr>
              <w:t>Вид култура, засети площи (дка)</w:t>
            </w:r>
          </w:p>
        </w:tc>
        <w:tc>
          <w:tcPr>
            <w:tcW w:w="1204" w:type="dxa"/>
            <w:tcBorders>
              <w:top w:val="single" w:sz="4" w:space="0" w:color="auto"/>
              <w:left w:val="single" w:sz="4" w:space="0" w:color="auto"/>
              <w:bottom w:val="single" w:sz="4" w:space="0" w:color="auto"/>
              <w:right w:val="single" w:sz="4" w:space="0" w:color="auto"/>
            </w:tcBorders>
            <w:shd w:val="clear" w:color="auto" w:fill="D9D9D9"/>
            <w:vAlign w:val="center"/>
          </w:tcPr>
          <w:p w:rsidR="00E11156" w:rsidRPr="00A04C82" w:rsidRDefault="00E11156" w:rsidP="00CA24F2">
            <w:pPr>
              <w:autoSpaceDE w:val="0"/>
              <w:autoSpaceDN w:val="0"/>
              <w:adjustRightInd w:val="0"/>
              <w:spacing w:after="0" w:line="240" w:lineRule="auto"/>
              <w:jc w:val="center"/>
              <w:rPr>
                <w:rFonts w:ascii="Times New Roman" w:hAnsi="Times New Roman" w:cs="Times New Roman"/>
                <w:b/>
                <w:bCs/>
                <w:sz w:val="24"/>
                <w:szCs w:val="24"/>
              </w:rPr>
            </w:pPr>
            <w:r w:rsidRPr="00A04C82">
              <w:rPr>
                <w:rFonts w:ascii="Times New Roman" w:hAnsi="Times New Roman" w:cs="Times New Roman"/>
                <w:b/>
                <w:bCs/>
                <w:sz w:val="24"/>
                <w:szCs w:val="24"/>
              </w:rPr>
              <w:t>2007-2008</w:t>
            </w:r>
          </w:p>
        </w:tc>
        <w:tc>
          <w:tcPr>
            <w:tcW w:w="1203" w:type="dxa"/>
            <w:tcBorders>
              <w:top w:val="single" w:sz="4" w:space="0" w:color="auto"/>
              <w:left w:val="single" w:sz="4" w:space="0" w:color="auto"/>
              <w:bottom w:val="single" w:sz="4" w:space="0" w:color="auto"/>
              <w:right w:val="single" w:sz="4" w:space="0" w:color="auto"/>
            </w:tcBorders>
            <w:shd w:val="clear" w:color="auto" w:fill="D9D9D9"/>
            <w:vAlign w:val="center"/>
          </w:tcPr>
          <w:p w:rsidR="00E11156" w:rsidRPr="00A04C82" w:rsidRDefault="00E11156" w:rsidP="00CA24F2">
            <w:pPr>
              <w:autoSpaceDE w:val="0"/>
              <w:autoSpaceDN w:val="0"/>
              <w:adjustRightInd w:val="0"/>
              <w:spacing w:after="0" w:line="240" w:lineRule="auto"/>
              <w:jc w:val="center"/>
              <w:rPr>
                <w:rFonts w:ascii="Times New Roman" w:hAnsi="Times New Roman" w:cs="Times New Roman"/>
                <w:b/>
                <w:bCs/>
                <w:sz w:val="24"/>
                <w:szCs w:val="24"/>
              </w:rPr>
            </w:pPr>
            <w:r w:rsidRPr="00A04C82">
              <w:rPr>
                <w:rFonts w:ascii="Times New Roman" w:hAnsi="Times New Roman" w:cs="Times New Roman"/>
                <w:b/>
                <w:bCs/>
                <w:sz w:val="24"/>
                <w:szCs w:val="24"/>
              </w:rPr>
              <w:t>2008-2009</w:t>
            </w:r>
          </w:p>
        </w:tc>
        <w:tc>
          <w:tcPr>
            <w:tcW w:w="1261" w:type="dxa"/>
            <w:tcBorders>
              <w:top w:val="single" w:sz="4" w:space="0" w:color="auto"/>
              <w:left w:val="single" w:sz="4" w:space="0" w:color="auto"/>
              <w:bottom w:val="single" w:sz="4" w:space="0" w:color="auto"/>
              <w:right w:val="single" w:sz="4" w:space="0" w:color="auto"/>
            </w:tcBorders>
            <w:shd w:val="clear" w:color="auto" w:fill="D9D9D9"/>
            <w:vAlign w:val="center"/>
          </w:tcPr>
          <w:p w:rsidR="00E11156" w:rsidRPr="00A04C82" w:rsidRDefault="00E11156" w:rsidP="00CA24F2">
            <w:pPr>
              <w:autoSpaceDE w:val="0"/>
              <w:autoSpaceDN w:val="0"/>
              <w:adjustRightInd w:val="0"/>
              <w:spacing w:after="0" w:line="240" w:lineRule="auto"/>
              <w:jc w:val="center"/>
              <w:rPr>
                <w:rFonts w:ascii="Times New Roman" w:hAnsi="Times New Roman" w:cs="Times New Roman"/>
                <w:b/>
                <w:bCs/>
                <w:sz w:val="24"/>
                <w:szCs w:val="24"/>
              </w:rPr>
            </w:pPr>
            <w:r w:rsidRPr="00A04C82">
              <w:rPr>
                <w:rFonts w:ascii="Times New Roman" w:hAnsi="Times New Roman" w:cs="Times New Roman"/>
                <w:b/>
                <w:bCs/>
                <w:sz w:val="24"/>
                <w:szCs w:val="24"/>
              </w:rPr>
              <w:t>2009-2010</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tcPr>
          <w:p w:rsidR="00E11156" w:rsidRPr="00A04C82" w:rsidRDefault="00E11156" w:rsidP="00CA24F2">
            <w:pPr>
              <w:autoSpaceDE w:val="0"/>
              <w:autoSpaceDN w:val="0"/>
              <w:adjustRightInd w:val="0"/>
              <w:spacing w:after="0" w:line="240" w:lineRule="auto"/>
              <w:jc w:val="center"/>
              <w:rPr>
                <w:rFonts w:ascii="Times New Roman" w:hAnsi="Times New Roman" w:cs="Times New Roman"/>
                <w:b/>
                <w:bCs/>
                <w:sz w:val="24"/>
                <w:szCs w:val="24"/>
              </w:rPr>
            </w:pPr>
            <w:r w:rsidRPr="00A04C82">
              <w:rPr>
                <w:rFonts w:ascii="Times New Roman" w:hAnsi="Times New Roman" w:cs="Times New Roman"/>
                <w:b/>
                <w:bCs/>
                <w:sz w:val="24"/>
                <w:szCs w:val="24"/>
              </w:rPr>
              <w:t>2010-2011</w:t>
            </w:r>
          </w:p>
        </w:tc>
        <w:tc>
          <w:tcPr>
            <w:tcW w:w="1459" w:type="dxa"/>
            <w:tcBorders>
              <w:top w:val="single" w:sz="4" w:space="0" w:color="auto"/>
              <w:left w:val="single" w:sz="4" w:space="0" w:color="auto"/>
              <w:bottom w:val="single" w:sz="4" w:space="0" w:color="auto"/>
              <w:right w:val="single" w:sz="4" w:space="0" w:color="auto"/>
            </w:tcBorders>
            <w:shd w:val="clear" w:color="auto" w:fill="D9D9D9"/>
            <w:vAlign w:val="center"/>
          </w:tcPr>
          <w:p w:rsidR="00E11156" w:rsidRPr="00A04C82" w:rsidRDefault="00E11156" w:rsidP="00CA24F2">
            <w:pPr>
              <w:autoSpaceDE w:val="0"/>
              <w:autoSpaceDN w:val="0"/>
              <w:adjustRightInd w:val="0"/>
              <w:spacing w:after="0" w:line="240" w:lineRule="auto"/>
              <w:jc w:val="center"/>
              <w:rPr>
                <w:rFonts w:ascii="Times New Roman" w:hAnsi="Times New Roman" w:cs="Times New Roman"/>
                <w:b/>
                <w:bCs/>
                <w:sz w:val="24"/>
                <w:szCs w:val="24"/>
              </w:rPr>
            </w:pPr>
            <w:r w:rsidRPr="00A04C82">
              <w:rPr>
                <w:rFonts w:ascii="Times New Roman" w:hAnsi="Times New Roman" w:cs="Times New Roman"/>
                <w:b/>
                <w:bCs/>
                <w:sz w:val="24"/>
                <w:szCs w:val="24"/>
              </w:rPr>
              <w:t>2011-2012</w:t>
            </w:r>
          </w:p>
        </w:tc>
      </w:tr>
      <w:tr w:rsidR="00E11156" w:rsidRPr="00A04C82">
        <w:trPr>
          <w:trHeight w:val="315"/>
          <w:jc w:val="center"/>
        </w:trPr>
        <w:tc>
          <w:tcPr>
            <w:tcW w:w="2486"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11156" w:rsidRPr="00A04C82" w:rsidRDefault="00E11156" w:rsidP="009C32E1">
            <w:pPr>
              <w:autoSpaceDE w:val="0"/>
              <w:autoSpaceDN w:val="0"/>
              <w:adjustRightInd w:val="0"/>
              <w:spacing w:after="0" w:line="360" w:lineRule="auto"/>
              <w:rPr>
                <w:rFonts w:ascii="Times New Roman" w:hAnsi="Times New Roman" w:cs="Times New Roman"/>
                <w:sz w:val="24"/>
                <w:szCs w:val="24"/>
              </w:rPr>
            </w:pPr>
            <w:r w:rsidRPr="00A04C82">
              <w:rPr>
                <w:rFonts w:ascii="Times New Roman" w:hAnsi="Times New Roman" w:cs="Times New Roman"/>
                <w:sz w:val="24"/>
                <w:szCs w:val="24"/>
              </w:rPr>
              <w:t>Пшеница</w:t>
            </w:r>
          </w:p>
        </w:tc>
        <w:tc>
          <w:tcPr>
            <w:tcW w:w="1204" w:type="dxa"/>
            <w:tcBorders>
              <w:top w:val="single" w:sz="4" w:space="0" w:color="auto"/>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78"/>
              <w:jc w:val="right"/>
              <w:rPr>
                <w:rFonts w:ascii="Times New Roman" w:hAnsi="Times New Roman" w:cs="Times New Roman"/>
              </w:rPr>
            </w:pPr>
            <w:r w:rsidRPr="00A04C82">
              <w:rPr>
                <w:rFonts w:ascii="Times New Roman" w:hAnsi="Times New Roman" w:cs="Times New Roman"/>
              </w:rPr>
              <w:t>22000</w:t>
            </w:r>
          </w:p>
        </w:tc>
        <w:tc>
          <w:tcPr>
            <w:tcW w:w="1203" w:type="dxa"/>
            <w:tcBorders>
              <w:top w:val="single" w:sz="4" w:space="0" w:color="auto"/>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5"/>
              <w:jc w:val="right"/>
              <w:rPr>
                <w:rFonts w:ascii="Times New Roman" w:hAnsi="Times New Roman" w:cs="Times New Roman"/>
              </w:rPr>
            </w:pPr>
            <w:r w:rsidRPr="00A04C82">
              <w:rPr>
                <w:rFonts w:ascii="Times New Roman" w:hAnsi="Times New Roman" w:cs="Times New Roman"/>
              </w:rPr>
              <w:t>30350</w:t>
            </w:r>
          </w:p>
        </w:tc>
        <w:tc>
          <w:tcPr>
            <w:tcW w:w="1261" w:type="dxa"/>
            <w:tcBorders>
              <w:top w:val="single" w:sz="4" w:space="0" w:color="auto"/>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10"/>
              <w:jc w:val="right"/>
              <w:rPr>
                <w:rFonts w:ascii="Times New Roman" w:hAnsi="Times New Roman" w:cs="Times New Roman"/>
              </w:rPr>
            </w:pPr>
            <w:r w:rsidRPr="00A04C82">
              <w:rPr>
                <w:rFonts w:ascii="Times New Roman" w:hAnsi="Times New Roman" w:cs="Times New Roman"/>
              </w:rPr>
              <w:t>22660</w:t>
            </w:r>
          </w:p>
        </w:tc>
        <w:tc>
          <w:tcPr>
            <w:tcW w:w="1340" w:type="dxa"/>
            <w:tcBorders>
              <w:top w:val="single" w:sz="4" w:space="0" w:color="auto"/>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55"/>
              <w:jc w:val="right"/>
              <w:rPr>
                <w:rFonts w:ascii="Times New Roman" w:hAnsi="Times New Roman" w:cs="Times New Roman"/>
              </w:rPr>
            </w:pPr>
            <w:r w:rsidRPr="00A04C82">
              <w:rPr>
                <w:rFonts w:ascii="Times New Roman" w:hAnsi="Times New Roman" w:cs="Times New Roman"/>
              </w:rPr>
              <w:t>14280</w:t>
            </w:r>
          </w:p>
        </w:tc>
        <w:tc>
          <w:tcPr>
            <w:tcW w:w="1459" w:type="dxa"/>
            <w:tcBorders>
              <w:top w:val="single" w:sz="4" w:space="0" w:color="auto"/>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jc w:val="right"/>
              <w:rPr>
                <w:rFonts w:ascii="Times New Roman" w:hAnsi="Times New Roman" w:cs="Times New Roman"/>
              </w:rPr>
            </w:pPr>
            <w:r w:rsidRPr="00A04C82">
              <w:rPr>
                <w:rFonts w:ascii="Times New Roman" w:hAnsi="Times New Roman" w:cs="Times New Roman"/>
              </w:rPr>
              <w:t>20400</w:t>
            </w:r>
          </w:p>
        </w:tc>
      </w:tr>
      <w:tr w:rsidR="00E11156" w:rsidRPr="00A04C82">
        <w:trPr>
          <w:trHeight w:val="315"/>
          <w:jc w:val="center"/>
        </w:trPr>
        <w:tc>
          <w:tcPr>
            <w:tcW w:w="2486" w:type="dxa"/>
            <w:tcBorders>
              <w:top w:val="nil"/>
              <w:left w:val="single" w:sz="4" w:space="0" w:color="auto"/>
              <w:bottom w:val="single" w:sz="4" w:space="0" w:color="auto"/>
              <w:right w:val="single" w:sz="4" w:space="0" w:color="auto"/>
            </w:tcBorders>
            <w:shd w:val="clear" w:color="auto" w:fill="D9D9D9"/>
            <w:noWrap/>
            <w:vAlign w:val="center"/>
          </w:tcPr>
          <w:p w:rsidR="00E11156" w:rsidRPr="00A04C82" w:rsidRDefault="00E11156" w:rsidP="009C32E1">
            <w:pPr>
              <w:autoSpaceDE w:val="0"/>
              <w:autoSpaceDN w:val="0"/>
              <w:adjustRightInd w:val="0"/>
              <w:spacing w:after="0" w:line="240" w:lineRule="auto"/>
              <w:rPr>
                <w:rFonts w:ascii="Times New Roman" w:hAnsi="Times New Roman" w:cs="Times New Roman"/>
                <w:sz w:val="24"/>
                <w:szCs w:val="24"/>
              </w:rPr>
            </w:pPr>
            <w:r w:rsidRPr="00A04C82">
              <w:rPr>
                <w:rFonts w:ascii="Times New Roman" w:hAnsi="Times New Roman" w:cs="Times New Roman"/>
                <w:sz w:val="24"/>
                <w:szCs w:val="24"/>
              </w:rPr>
              <w:t>Ечемик</w:t>
            </w:r>
          </w:p>
        </w:tc>
        <w:tc>
          <w:tcPr>
            <w:tcW w:w="1204" w:type="dxa"/>
            <w:tcBorders>
              <w:top w:val="nil"/>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78"/>
              <w:jc w:val="right"/>
              <w:rPr>
                <w:rFonts w:ascii="Times New Roman" w:hAnsi="Times New Roman" w:cs="Times New Roman"/>
              </w:rPr>
            </w:pPr>
            <w:r w:rsidRPr="00A04C82">
              <w:rPr>
                <w:rFonts w:ascii="Times New Roman" w:hAnsi="Times New Roman" w:cs="Times New Roman"/>
              </w:rPr>
              <w:t>3530</w:t>
            </w:r>
          </w:p>
        </w:tc>
        <w:tc>
          <w:tcPr>
            <w:tcW w:w="1203" w:type="dxa"/>
            <w:tcBorders>
              <w:top w:val="nil"/>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5"/>
              <w:jc w:val="right"/>
              <w:rPr>
                <w:rFonts w:ascii="Times New Roman" w:hAnsi="Times New Roman" w:cs="Times New Roman"/>
              </w:rPr>
            </w:pPr>
            <w:r w:rsidRPr="00A04C82">
              <w:rPr>
                <w:rFonts w:ascii="Times New Roman" w:hAnsi="Times New Roman" w:cs="Times New Roman"/>
              </w:rPr>
              <w:t>10280</w:t>
            </w:r>
          </w:p>
        </w:tc>
        <w:tc>
          <w:tcPr>
            <w:tcW w:w="1261" w:type="dxa"/>
            <w:tcBorders>
              <w:top w:val="nil"/>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10"/>
              <w:jc w:val="right"/>
              <w:rPr>
                <w:rFonts w:ascii="Times New Roman" w:hAnsi="Times New Roman" w:cs="Times New Roman"/>
              </w:rPr>
            </w:pPr>
            <w:r w:rsidRPr="00A04C82">
              <w:rPr>
                <w:rFonts w:ascii="Times New Roman" w:hAnsi="Times New Roman" w:cs="Times New Roman"/>
              </w:rPr>
              <w:t>5690</w:t>
            </w:r>
          </w:p>
        </w:tc>
        <w:tc>
          <w:tcPr>
            <w:tcW w:w="1340" w:type="dxa"/>
            <w:tcBorders>
              <w:top w:val="nil"/>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55"/>
              <w:jc w:val="right"/>
              <w:rPr>
                <w:rFonts w:ascii="Times New Roman" w:hAnsi="Times New Roman" w:cs="Times New Roman"/>
              </w:rPr>
            </w:pPr>
            <w:r w:rsidRPr="00A04C82">
              <w:rPr>
                <w:rFonts w:ascii="Times New Roman" w:hAnsi="Times New Roman" w:cs="Times New Roman"/>
              </w:rPr>
              <w:t>2000</w:t>
            </w:r>
          </w:p>
        </w:tc>
        <w:tc>
          <w:tcPr>
            <w:tcW w:w="1459" w:type="dxa"/>
            <w:tcBorders>
              <w:top w:val="nil"/>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96"/>
              <w:jc w:val="right"/>
              <w:rPr>
                <w:rFonts w:ascii="Times New Roman" w:hAnsi="Times New Roman" w:cs="Times New Roman"/>
              </w:rPr>
            </w:pPr>
            <w:r w:rsidRPr="00A04C82">
              <w:rPr>
                <w:rFonts w:ascii="Times New Roman" w:hAnsi="Times New Roman" w:cs="Times New Roman"/>
              </w:rPr>
              <w:t>1900</w:t>
            </w:r>
          </w:p>
        </w:tc>
      </w:tr>
      <w:tr w:rsidR="00E11156" w:rsidRPr="00A04C82">
        <w:trPr>
          <w:trHeight w:val="315"/>
          <w:jc w:val="center"/>
        </w:trPr>
        <w:tc>
          <w:tcPr>
            <w:tcW w:w="2486" w:type="dxa"/>
            <w:tcBorders>
              <w:top w:val="nil"/>
              <w:left w:val="single" w:sz="4" w:space="0" w:color="auto"/>
              <w:bottom w:val="single" w:sz="4" w:space="0" w:color="auto"/>
              <w:right w:val="single" w:sz="4" w:space="0" w:color="auto"/>
            </w:tcBorders>
            <w:shd w:val="clear" w:color="auto" w:fill="D9D9D9"/>
            <w:noWrap/>
            <w:vAlign w:val="center"/>
          </w:tcPr>
          <w:p w:rsidR="00E11156" w:rsidRPr="00A04C82" w:rsidRDefault="00E11156" w:rsidP="009C32E1">
            <w:pPr>
              <w:autoSpaceDE w:val="0"/>
              <w:autoSpaceDN w:val="0"/>
              <w:adjustRightInd w:val="0"/>
              <w:spacing w:after="0" w:line="240" w:lineRule="auto"/>
              <w:rPr>
                <w:rFonts w:ascii="Times New Roman" w:hAnsi="Times New Roman" w:cs="Times New Roman"/>
                <w:sz w:val="24"/>
                <w:szCs w:val="24"/>
              </w:rPr>
            </w:pPr>
            <w:r w:rsidRPr="00A04C82">
              <w:rPr>
                <w:rFonts w:ascii="Times New Roman" w:hAnsi="Times New Roman" w:cs="Times New Roman"/>
                <w:sz w:val="24"/>
                <w:szCs w:val="24"/>
              </w:rPr>
              <w:t>Тритикале</w:t>
            </w:r>
          </w:p>
        </w:tc>
        <w:tc>
          <w:tcPr>
            <w:tcW w:w="1204" w:type="dxa"/>
            <w:tcBorders>
              <w:top w:val="nil"/>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78"/>
              <w:jc w:val="right"/>
              <w:rPr>
                <w:rFonts w:ascii="Times New Roman" w:hAnsi="Times New Roman" w:cs="Times New Roman"/>
              </w:rPr>
            </w:pPr>
            <w:r w:rsidRPr="00A04C82">
              <w:rPr>
                <w:rFonts w:ascii="Times New Roman" w:hAnsi="Times New Roman" w:cs="Times New Roman"/>
              </w:rPr>
              <w:t>170</w:t>
            </w:r>
          </w:p>
        </w:tc>
        <w:tc>
          <w:tcPr>
            <w:tcW w:w="1203" w:type="dxa"/>
            <w:tcBorders>
              <w:top w:val="nil"/>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5"/>
              <w:jc w:val="right"/>
              <w:rPr>
                <w:rFonts w:ascii="Times New Roman" w:hAnsi="Times New Roman" w:cs="Times New Roman"/>
              </w:rPr>
            </w:pPr>
            <w:r w:rsidRPr="00A04C82">
              <w:rPr>
                <w:rFonts w:ascii="Times New Roman" w:hAnsi="Times New Roman" w:cs="Times New Roman"/>
              </w:rPr>
              <w:t>180</w:t>
            </w:r>
          </w:p>
        </w:tc>
        <w:tc>
          <w:tcPr>
            <w:tcW w:w="1261" w:type="dxa"/>
            <w:tcBorders>
              <w:top w:val="nil"/>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10"/>
              <w:jc w:val="right"/>
              <w:rPr>
                <w:rFonts w:ascii="Times New Roman" w:hAnsi="Times New Roman" w:cs="Times New Roman"/>
              </w:rPr>
            </w:pPr>
            <w:r w:rsidRPr="00A04C82">
              <w:rPr>
                <w:rFonts w:ascii="Times New Roman" w:hAnsi="Times New Roman" w:cs="Times New Roman"/>
              </w:rPr>
              <w:t> </w:t>
            </w:r>
          </w:p>
        </w:tc>
        <w:tc>
          <w:tcPr>
            <w:tcW w:w="1340" w:type="dxa"/>
            <w:tcBorders>
              <w:top w:val="nil"/>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55"/>
              <w:jc w:val="right"/>
              <w:rPr>
                <w:rFonts w:ascii="Times New Roman" w:hAnsi="Times New Roman" w:cs="Times New Roman"/>
              </w:rPr>
            </w:pPr>
            <w:r w:rsidRPr="00A04C82">
              <w:rPr>
                <w:rFonts w:ascii="Times New Roman" w:hAnsi="Times New Roman" w:cs="Times New Roman"/>
              </w:rPr>
              <w:t> </w:t>
            </w:r>
          </w:p>
        </w:tc>
        <w:tc>
          <w:tcPr>
            <w:tcW w:w="1459" w:type="dxa"/>
            <w:tcBorders>
              <w:top w:val="nil"/>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96"/>
              <w:jc w:val="right"/>
              <w:rPr>
                <w:rFonts w:ascii="Times New Roman" w:hAnsi="Times New Roman" w:cs="Times New Roman"/>
              </w:rPr>
            </w:pPr>
            <w:r w:rsidRPr="00A04C82">
              <w:rPr>
                <w:rFonts w:ascii="Times New Roman" w:hAnsi="Times New Roman" w:cs="Times New Roman"/>
              </w:rPr>
              <w:t> </w:t>
            </w:r>
          </w:p>
        </w:tc>
      </w:tr>
      <w:tr w:rsidR="00E11156" w:rsidRPr="00A04C82">
        <w:trPr>
          <w:trHeight w:val="315"/>
          <w:jc w:val="center"/>
        </w:trPr>
        <w:tc>
          <w:tcPr>
            <w:tcW w:w="2486" w:type="dxa"/>
            <w:tcBorders>
              <w:top w:val="nil"/>
              <w:left w:val="single" w:sz="4" w:space="0" w:color="auto"/>
              <w:bottom w:val="single" w:sz="4" w:space="0" w:color="auto"/>
              <w:right w:val="single" w:sz="4" w:space="0" w:color="auto"/>
            </w:tcBorders>
            <w:shd w:val="clear" w:color="auto" w:fill="D9D9D9"/>
            <w:noWrap/>
            <w:vAlign w:val="center"/>
          </w:tcPr>
          <w:p w:rsidR="00E11156" w:rsidRPr="00A04C82" w:rsidRDefault="00E11156" w:rsidP="009C32E1">
            <w:pPr>
              <w:autoSpaceDE w:val="0"/>
              <w:autoSpaceDN w:val="0"/>
              <w:adjustRightInd w:val="0"/>
              <w:spacing w:after="0" w:line="240" w:lineRule="auto"/>
              <w:rPr>
                <w:rFonts w:ascii="Times New Roman" w:hAnsi="Times New Roman" w:cs="Times New Roman"/>
                <w:sz w:val="24"/>
                <w:szCs w:val="24"/>
              </w:rPr>
            </w:pPr>
            <w:r w:rsidRPr="00A04C82">
              <w:rPr>
                <w:rFonts w:ascii="Times New Roman" w:hAnsi="Times New Roman" w:cs="Times New Roman"/>
                <w:sz w:val="24"/>
                <w:szCs w:val="24"/>
              </w:rPr>
              <w:t xml:space="preserve">Маслодайна рапица </w:t>
            </w:r>
          </w:p>
        </w:tc>
        <w:tc>
          <w:tcPr>
            <w:tcW w:w="1204" w:type="dxa"/>
            <w:tcBorders>
              <w:top w:val="nil"/>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78"/>
              <w:jc w:val="right"/>
              <w:rPr>
                <w:rFonts w:ascii="Times New Roman" w:hAnsi="Times New Roman" w:cs="Times New Roman"/>
              </w:rPr>
            </w:pPr>
            <w:r w:rsidRPr="00A04C82">
              <w:rPr>
                <w:rFonts w:ascii="Times New Roman" w:hAnsi="Times New Roman" w:cs="Times New Roman"/>
              </w:rPr>
              <w:t> </w:t>
            </w:r>
          </w:p>
        </w:tc>
        <w:tc>
          <w:tcPr>
            <w:tcW w:w="1203" w:type="dxa"/>
            <w:tcBorders>
              <w:top w:val="nil"/>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5"/>
              <w:jc w:val="right"/>
              <w:rPr>
                <w:rFonts w:ascii="Times New Roman" w:hAnsi="Times New Roman" w:cs="Times New Roman"/>
              </w:rPr>
            </w:pPr>
            <w:r w:rsidRPr="00A04C82">
              <w:rPr>
                <w:rFonts w:ascii="Times New Roman" w:hAnsi="Times New Roman" w:cs="Times New Roman"/>
              </w:rPr>
              <w:t>2740</w:t>
            </w:r>
          </w:p>
        </w:tc>
        <w:tc>
          <w:tcPr>
            <w:tcW w:w="1261" w:type="dxa"/>
            <w:tcBorders>
              <w:top w:val="nil"/>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10"/>
              <w:jc w:val="right"/>
              <w:rPr>
                <w:rFonts w:ascii="Times New Roman" w:hAnsi="Times New Roman" w:cs="Times New Roman"/>
              </w:rPr>
            </w:pPr>
            <w:r w:rsidRPr="00A04C82">
              <w:rPr>
                <w:rFonts w:ascii="Times New Roman" w:hAnsi="Times New Roman" w:cs="Times New Roman"/>
              </w:rPr>
              <w:t>680</w:t>
            </w:r>
          </w:p>
        </w:tc>
        <w:tc>
          <w:tcPr>
            <w:tcW w:w="1340" w:type="dxa"/>
            <w:tcBorders>
              <w:top w:val="nil"/>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55"/>
              <w:jc w:val="right"/>
              <w:rPr>
                <w:rFonts w:ascii="Times New Roman" w:hAnsi="Times New Roman" w:cs="Times New Roman"/>
              </w:rPr>
            </w:pPr>
            <w:r w:rsidRPr="00A04C82">
              <w:rPr>
                <w:rFonts w:ascii="Times New Roman" w:hAnsi="Times New Roman" w:cs="Times New Roman"/>
              </w:rPr>
              <w:t> </w:t>
            </w:r>
          </w:p>
        </w:tc>
        <w:tc>
          <w:tcPr>
            <w:tcW w:w="1459" w:type="dxa"/>
            <w:tcBorders>
              <w:top w:val="nil"/>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96"/>
              <w:jc w:val="right"/>
              <w:rPr>
                <w:rFonts w:ascii="Times New Roman" w:hAnsi="Times New Roman" w:cs="Times New Roman"/>
              </w:rPr>
            </w:pPr>
            <w:r w:rsidRPr="00A04C82">
              <w:rPr>
                <w:rFonts w:ascii="Times New Roman" w:hAnsi="Times New Roman" w:cs="Times New Roman"/>
              </w:rPr>
              <w:t> </w:t>
            </w:r>
          </w:p>
        </w:tc>
      </w:tr>
      <w:tr w:rsidR="00E11156" w:rsidRPr="00A04C82">
        <w:trPr>
          <w:trHeight w:val="315"/>
          <w:jc w:val="center"/>
        </w:trPr>
        <w:tc>
          <w:tcPr>
            <w:tcW w:w="2486"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11156" w:rsidRPr="00A04C82" w:rsidRDefault="00E11156" w:rsidP="009C32E1">
            <w:pPr>
              <w:autoSpaceDE w:val="0"/>
              <w:autoSpaceDN w:val="0"/>
              <w:adjustRightInd w:val="0"/>
              <w:spacing w:after="0" w:line="240" w:lineRule="auto"/>
              <w:rPr>
                <w:rFonts w:ascii="Times New Roman" w:hAnsi="Times New Roman" w:cs="Times New Roman"/>
                <w:sz w:val="24"/>
                <w:szCs w:val="24"/>
              </w:rPr>
            </w:pPr>
            <w:r w:rsidRPr="00A04C82">
              <w:rPr>
                <w:rFonts w:ascii="Times New Roman" w:hAnsi="Times New Roman" w:cs="Times New Roman"/>
                <w:sz w:val="24"/>
                <w:szCs w:val="24"/>
              </w:rPr>
              <w:lastRenderedPageBreak/>
              <w:t>Царевица за зърно</w:t>
            </w:r>
          </w:p>
        </w:tc>
        <w:tc>
          <w:tcPr>
            <w:tcW w:w="120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78"/>
              <w:jc w:val="right"/>
              <w:rPr>
                <w:rFonts w:ascii="Times New Roman" w:hAnsi="Times New Roman" w:cs="Times New Roman"/>
              </w:rPr>
            </w:pPr>
            <w:r w:rsidRPr="00A04C82">
              <w:rPr>
                <w:rFonts w:ascii="Times New Roman" w:hAnsi="Times New Roman" w:cs="Times New Roman"/>
              </w:rPr>
              <w:t>5530</w:t>
            </w:r>
          </w:p>
        </w:tc>
        <w:tc>
          <w:tcPr>
            <w:tcW w:w="1203"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5"/>
              <w:jc w:val="right"/>
              <w:rPr>
                <w:rFonts w:ascii="Times New Roman" w:hAnsi="Times New Roman" w:cs="Times New Roman"/>
              </w:rPr>
            </w:pPr>
            <w:r w:rsidRPr="00A04C82">
              <w:rPr>
                <w:rFonts w:ascii="Times New Roman" w:hAnsi="Times New Roman" w:cs="Times New Roman"/>
              </w:rPr>
              <w:t>31090</w:t>
            </w:r>
          </w:p>
        </w:tc>
        <w:tc>
          <w:tcPr>
            <w:tcW w:w="126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10"/>
              <w:jc w:val="right"/>
              <w:rPr>
                <w:rFonts w:ascii="Times New Roman" w:hAnsi="Times New Roman" w:cs="Times New Roman"/>
              </w:rPr>
            </w:pPr>
            <w:r w:rsidRPr="00A04C82">
              <w:rPr>
                <w:rFonts w:ascii="Times New Roman" w:hAnsi="Times New Roman" w:cs="Times New Roman"/>
              </w:rPr>
              <w:t>19225</w:t>
            </w:r>
          </w:p>
        </w:tc>
        <w:tc>
          <w:tcPr>
            <w:tcW w:w="134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55"/>
              <w:jc w:val="right"/>
              <w:rPr>
                <w:rFonts w:ascii="Times New Roman" w:hAnsi="Times New Roman" w:cs="Times New Roman"/>
              </w:rPr>
            </w:pPr>
            <w:r w:rsidRPr="00A04C82">
              <w:rPr>
                <w:rFonts w:ascii="Times New Roman" w:hAnsi="Times New Roman" w:cs="Times New Roman"/>
              </w:rPr>
              <w:t>45080</w:t>
            </w:r>
          </w:p>
        </w:tc>
        <w:tc>
          <w:tcPr>
            <w:tcW w:w="14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96"/>
              <w:jc w:val="right"/>
              <w:rPr>
                <w:rFonts w:ascii="Times New Roman" w:hAnsi="Times New Roman" w:cs="Times New Roman"/>
              </w:rPr>
            </w:pPr>
            <w:r w:rsidRPr="00A04C82">
              <w:rPr>
                <w:rFonts w:ascii="Times New Roman" w:hAnsi="Times New Roman" w:cs="Times New Roman"/>
              </w:rPr>
              <w:t>49637</w:t>
            </w:r>
          </w:p>
        </w:tc>
      </w:tr>
      <w:tr w:rsidR="00E11156" w:rsidRPr="00A04C82">
        <w:trPr>
          <w:trHeight w:val="315"/>
          <w:jc w:val="center"/>
        </w:trPr>
        <w:tc>
          <w:tcPr>
            <w:tcW w:w="2486"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11156" w:rsidRPr="00A04C82" w:rsidRDefault="00E11156" w:rsidP="009C32E1">
            <w:pPr>
              <w:autoSpaceDE w:val="0"/>
              <w:autoSpaceDN w:val="0"/>
              <w:adjustRightInd w:val="0"/>
              <w:spacing w:after="0" w:line="240" w:lineRule="auto"/>
              <w:rPr>
                <w:rFonts w:ascii="Times New Roman" w:hAnsi="Times New Roman" w:cs="Times New Roman"/>
                <w:sz w:val="24"/>
                <w:szCs w:val="24"/>
              </w:rPr>
            </w:pPr>
            <w:r w:rsidRPr="00A04C82">
              <w:rPr>
                <w:rFonts w:ascii="Times New Roman" w:hAnsi="Times New Roman" w:cs="Times New Roman"/>
                <w:sz w:val="24"/>
                <w:szCs w:val="24"/>
              </w:rPr>
              <w:t>Маслодаен слънчоглед</w:t>
            </w:r>
          </w:p>
        </w:tc>
        <w:tc>
          <w:tcPr>
            <w:tcW w:w="1204" w:type="dxa"/>
            <w:tcBorders>
              <w:top w:val="single" w:sz="4" w:space="0" w:color="auto"/>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78"/>
              <w:jc w:val="right"/>
              <w:rPr>
                <w:rFonts w:ascii="Times New Roman" w:hAnsi="Times New Roman" w:cs="Times New Roman"/>
              </w:rPr>
            </w:pPr>
            <w:r w:rsidRPr="00A04C82">
              <w:rPr>
                <w:rFonts w:ascii="Times New Roman" w:hAnsi="Times New Roman" w:cs="Times New Roman"/>
              </w:rPr>
              <w:t>34380</w:t>
            </w:r>
          </w:p>
        </w:tc>
        <w:tc>
          <w:tcPr>
            <w:tcW w:w="1203" w:type="dxa"/>
            <w:tcBorders>
              <w:top w:val="single" w:sz="4" w:space="0" w:color="auto"/>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5"/>
              <w:jc w:val="right"/>
              <w:rPr>
                <w:rFonts w:ascii="Times New Roman" w:hAnsi="Times New Roman" w:cs="Times New Roman"/>
              </w:rPr>
            </w:pPr>
            <w:r w:rsidRPr="00A04C82">
              <w:rPr>
                <w:rFonts w:ascii="Times New Roman" w:hAnsi="Times New Roman" w:cs="Times New Roman"/>
              </w:rPr>
              <w:t>16480</w:t>
            </w:r>
          </w:p>
        </w:tc>
        <w:tc>
          <w:tcPr>
            <w:tcW w:w="1261" w:type="dxa"/>
            <w:tcBorders>
              <w:top w:val="single" w:sz="4" w:space="0" w:color="auto"/>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10"/>
              <w:jc w:val="right"/>
              <w:rPr>
                <w:rFonts w:ascii="Times New Roman" w:hAnsi="Times New Roman" w:cs="Times New Roman"/>
              </w:rPr>
            </w:pPr>
            <w:r w:rsidRPr="00A04C82">
              <w:rPr>
                <w:rFonts w:ascii="Times New Roman" w:hAnsi="Times New Roman" w:cs="Times New Roman"/>
              </w:rPr>
              <w:t>13640</w:t>
            </w:r>
          </w:p>
        </w:tc>
        <w:tc>
          <w:tcPr>
            <w:tcW w:w="1340" w:type="dxa"/>
            <w:tcBorders>
              <w:top w:val="single" w:sz="4" w:space="0" w:color="auto"/>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55"/>
              <w:jc w:val="right"/>
              <w:rPr>
                <w:rFonts w:ascii="Times New Roman" w:hAnsi="Times New Roman" w:cs="Times New Roman"/>
              </w:rPr>
            </w:pPr>
            <w:r w:rsidRPr="00A04C82">
              <w:rPr>
                <w:rFonts w:ascii="Times New Roman" w:hAnsi="Times New Roman" w:cs="Times New Roman"/>
              </w:rPr>
              <w:t>22990</w:t>
            </w:r>
          </w:p>
        </w:tc>
        <w:tc>
          <w:tcPr>
            <w:tcW w:w="1459" w:type="dxa"/>
            <w:tcBorders>
              <w:top w:val="single" w:sz="4" w:space="0" w:color="auto"/>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96"/>
              <w:jc w:val="right"/>
              <w:rPr>
                <w:rFonts w:ascii="Times New Roman" w:hAnsi="Times New Roman" w:cs="Times New Roman"/>
              </w:rPr>
            </w:pPr>
            <w:r w:rsidRPr="00A04C82">
              <w:rPr>
                <w:rFonts w:ascii="Times New Roman" w:hAnsi="Times New Roman" w:cs="Times New Roman"/>
              </w:rPr>
              <w:t>17750</w:t>
            </w:r>
          </w:p>
        </w:tc>
      </w:tr>
      <w:tr w:rsidR="00E11156" w:rsidRPr="00A04C82">
        <w:trPr>
          <w:trHeight w:val="315"/>
          <w:jc w:val="center"/>
        </w:trPr>
        <w:tc>
          <w:tcPr>
            <w:tcW w:w="2486"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11156" w:rsidRPr="00A04C82" w:rsidRDefault="00E11156" w:rsidP="009C32E1">
            <w:pPr>
              <w:autoSpaceDE w:val="0"/>
              <w:autoSpaceDN w:val="0"/>
              <w:adjustRightInd w:val="0"/>
              <w:spacing w:after="0" w:line="240" w:lineRule="auto"/>
              <w:rPr>
                <w:rFonts w:ascii="Times New Roman" w:hAnsi="Times New Roman" w:cs="Times New Roman"/>
                <w:sz w:val="24"/>
                <w:szCs w:val="24"/>
              </w:rPr>
            </w:pPr>
            <w:r w:rsidRPr="00A04C82">
              <w:rPr>
                <w:rFonts w:ascii="Times New Roman" w:hAnsi="Times New Roman" w:cs="Times New Roman"/>
                <w:sz w:val="24"/>
                <w:szCs w:val="24"/>
              </w:rPr>
              <w:t>Овес</w:t>
            </w:r>
          </w:p>
        </w:tc>
        <w:tc>
          <w:tcPr>
            <w:tcW w:w="120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78"/>
              <w:jc w:val="right"/>
              <w:rPr>
                <w:rFonts w:ascii="Times New Roman" w:hAnsi="Times New Roman" w:cs="Times New Roman"/>
              </w:rPr>
            </w:pPr>
            <w:r w:rsidRPr="00A04C82">
              <w:rPr>
                <w:rFonts w:ascii="Times New Roman" w:hAnsi="Times New Roman" w:cs="Times New Roman"/>
              </w:rPr>
              <w:t>2420</w:t>
            </w:r>
          </w:p>
        </w:tc>
        <w:tc>
          <w:tcPr>
            <w:tcW w:w="1203"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5"/>
              <w:jc w:val="right"/>
              <w:rPr>
                <w:rFonts w:ascii="Times New Roman" w:hAnsi="Times New Roman" w:cs="Times New Roman"/>
              </w:rPr>
            </w:pPr>
            <w:r w:rsidRPr="00A04C82">
              <w:rPr>
                <w:rFonts w:ascii="Times New Roman" w:hAnsi="Times New Roman" w:cs="Times New Roman"/>
              </w:rPr>
              <w:t>3890</w:t>
            </w:r>
          </w:p>
        </w:tc>
        <w:tc>
          <w:tcPr>
            <w:tcW w:w="1261"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10"/>
              <w:jc w:val="right"/>
              <w:rPr>
                <w:rFonts w:ascii="Times New Roman" w:hAnsi="Times New Roman" w:cs="Times New Roman"/>
              </w:rPr>
            </w:pPr>
            <w:r w:rsidRPr="00A04C82">
              <w:rPr>
                <w:rFonts w:ascii="Times New Roman" w:hAnsi="Times New Roman" w:cs="Times New Roman"/>
              </w:rPr>
              <w:t>1715</w:t>
            </w:r>
          </w:p>
        </w:tc>
        <w:tc>
          <w:tcPr>
            <w:tcW w:w="134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55"/>
              <w:jc w:val="right"/>
              <w:rPr>
                <w:rFonts w:ascii="Times New Roman" w:hAnsi="Times New Roman" w:cs="Times New Roman"/>
              </w:rPr>
            </w:pPr>
            <w:r w:rsidRPr="00A04C82">
              <w:rPr>
                <w:rFonts w:ascii="Times New Roman" w:hAnsi="Times New Roman" w:cs="Times New Roman"/>
              </w:rPr>
              <w:t> </w:t>
            </w:r>
          </w:p>
        </w:tc>
        <w:tc>
          <w:tcPr>
            <w:tcW w:w="145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96"/>
              <w:jc w:val="right"/>
              <w:rPr>
                <w:rFonts w:ascii="Times New Roman" w:hAnsi="Times New Roman" w:cs="Times New Roman"/>
              </w:rPr>
            </w:pPr>
            <w:r w:rsidRPr="00A04C82">
              <w:rPr>
                <w:rFonts w:ascii="Times New Roman" w:hAnsi="Times New Roman" w:cs="Times New Roman"/>
              </w:rPr>
              <w:t> </w:t>
            </w:r>
          </w:p>
        </w:tc>
      </w:tr>
      <w:tr w:rsidR="00E11156" w:rsidRPr="00A04C82">
        <w:trPr>
          <w:trHeight w:val="315"/>
          <w:jc w:val="center"/>
        </w:trPr>
        <w:tc>
          <w:tcPr>
            <w:tcW w:w="2486" w:type="dxa"/>
            <w:tcBorders>
              <w:top w:val="nil"/>
              <w:left w:val="single" w:sz="4" w:space="0" w:color="auto"/>
              <w:bottom w:val="single" w:sz="4" w:space="0" w:color="auto"/>
              <w:right w:val="single" w:sz="4" w:space="0" w:color="auto"/>
            </w:tcBorders>
            <w:shd w:val="clear" w:color="auto" w:fill="D9D9D9"/>
            <w:noWrap/>
            <w:vAlign w:val="center"/>
          </w:tcPr>
          <w:p w:rsidR="00E11156" w:rsidRPr="00A04C82" w:rsidRDefault="00E11156" w:rsidP="009C32E1">
            <w:pPr>
              <w:autoSpaceDE w:val="0"/>
              <w:autoSpaceDN w:val="0"/>
              <w:adjustRightInd w:val="0"/>
              <w:spacing w:after="0" w:line="240" w:lineRule="auto"/>
              <w:rPr>
                <w:rFonts w:ascii="Times New Roman" w:hAnsi="Times New Roman" w:cs="Times New Roman"/>
                <w:sz w:val="24"/>
                <w:szCs w:val="24"/>
              </w:rPr>
            </w:pPr>
            <w:r w:rsidRPr="00A04C82">
              <w:rPr>
                <w:rFonts w:ascii="Times New Roman" w:hAnsi="Times New Roman" w:cs="Times New Roman"/>
                <w:sz w:val="24"/>
                <w:szCs w:val="24"/>
              </w:rPr>
              <w:t xml:space="preserve">Лозя винени </w:t>
            </w:r>
          </w:p>
        </w:tc>
        <w:tc>
          <w:tcPr>
            <w:tcW w:w="1204" w:type="dxa"/>
            <w:tcBorders>
              <w:top w:val="nil"/>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78"/>
              <w:jc w:val="right"/>
              <w:rPr>
                <w:rFonts w:ascii="Times New Roman" w:hAnsi="Times New Roman" w:cs="Times New Roman"/>
              </w:rPr>
            </w:pPr>
            <w:r w:rsidRPr="00A04C82">
              <w:rPr>
                <w:rFonts w:ascii="Times New Roman" w:hAnsi="Times New Roman" w:cs="Times New Roman"/>
              </w:rPr>
              <w:t>1370</w:t>
            </w:r>
          </w:p>
        </w:tc>
        <w:tc>
          <w:tcPr>
            <w:tcW w:w="1203" w:type="dxa"/>
            <w:tcBorders>
              <w:top w:val="nil"/>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5"/>
              <w:jc w:val="right"/>
              <w:rPr>
                <w:rFonts w:ascii="Times New Roman" w:hAnsi="Times New Roman" w:cs="Times New Roman"/>
              </w:rPr>
            </w:pPr>
            <w:r w:rsidRPr="00A04C82">
              <w:rPr>
                <w:rFonts w:ascii="Times New Roman" w:hAnsi="Times New Roman" w:cs="Times New Roman"/>
              </w:rPr>
              <w:t>1410</w:t>
            </w:r>
          </w:p>
        </w:tc>
        <w:tc>
          <w:tcPr>
            <w:tcW w:w="1261" w:type="dxa"/>
            <w:tcBorders>
              <w:top w:val="nil"/>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10"/>
              <w:jc w:val="right"/>
              <w:rPr>
                <w:rFonts w:ascii="Times New Roman" w:hAnsi="Times New Roman" w:cs="Times New Roman"/>
              </w:rPr>
            </w:pPr>
            <w:r w:rsidRPr="00A04C82">
              <w:rPr>
                <w:rFonts w:ascii="Times New Roman" w:hAnsi="Times New Roman" w:cs="Times New Roman"/>
              </w:rPr>
              <w:t>1410</w:t>
            </w:r>
          </w:p>
        </w:tc>
        <w:tc>
          <w:tcPr>
            <w:tcW w:w="1340" w:type="dxa"/>
            <w:tcBorders>
              <w:top w:val="nil"/>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55"/>
              <w:jc w:val="right"/>
              <w:rPr>
                <w:rFonts w:ascii="Times New Roman" w:hAnsi="Times New Roman" w:cs="Times New Roman"/>
              </w:rPr>
            </w:pPr>
            <w:r w:rsidRPr="00A04C82">
              <w:rPr>
                <w:rFonts w:ascii="Times New Roman" w:hAnsi="Times New Roman" w:cs="Times New Roman"/>
              </w:rPr>
              <w:t>1410</w:t>
            </w:r>
          </w:p>
        </w:tc>
        <w:tc>
          <w:tcPr>
            <w:tcW w:w="1459" w:type="dxa"/>
            <w:tcBorders>
              <w:top w:val="nil"/>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96"/>
              <w:jc w:val="right"/>
              <w:rPr>
                <w:rFonts w:ascii="Times New Roman" w:hAnsi="Times New Roman" w:cs="Times New Roman"/>
              </w:rPr>
            </w:pPr>
            <w:r w:rsidRPr="00A04C82">
              <w:rPr>
                <w:rFonts w:ascii="Times New Roman" w:hAnsi="Times New Roman" w:cs="Times New Roman"/>
              </w:rPr>
              <w:t>439 </w:t>
            </w:r>
          </w:p>
        </w:tc>
      </w:tr>
      <w:tr w:rsidR="00E11156" w:rsidRPr="00A04C82">
        <w:trPr>
          <w:trHeight w:val="315"/>
          <w:jc w:val="center"/>
        </w:trPr>
        <w:tc>
          <w:tcPr>
            <w:tcW w:w="2486" w:type="dxa"/>
            <w:tcBorders>
              <w:top w:val="nil"/>
              <w:left w:val="single" w:sz="4" w:space="0" w:color="auto"/>
              <w:bottom w:val="single" w:sz="4" w:space="0" w:color="auto"/>
              <w:right w:val="single" w:sz="4" w:space="0" w:color="auto"/>
            </w:tcBorders>
            <w:shd w:val="clear" w:color="auto" w:fill="D9D9D9"/>
            <w:noWrap/>
            <w:vAlign w:val="center"/>
          </w:tcPr>
          <w:p w:rsidR="00E11156" w:rsidRPr="00A04C82" w:rsidRDefault="00E11156" w:rsidP="009C32E1">
            <w:pPr>
              <w:autoSpaceDE w:val="0"/>
              <w:autoSpaceDN w:val="0"/>
              <w:adjustRightInd w:val="0"/>
              <w:spacing w:after="0" w:line="240" w:lineRule="auto"/>
              <w:rPr>
                <w:rFonts w:ascii="Times New Roman" w:hAnsi="Times New Roman" w:cs="Times New Roman"/>
                <w:sz w:val="24"/>
                <w:szCs w:val="24"/>
              </w:rPr>
            </w:pPr>
            <w:r w:rsidRPr="00A04C82">
              <w:rPr>
                <w:rFonts w:ascii="Times New Roman" w:hAnsi="Times New Roman" w:cs="Times New Roman"/>
                <w:sz w:val="24"/>
                <w:szCs w:val="24"/>
              </w:rPr>
              <w:t>Лозя  десертни</w:t>
            </w:r>
          </w:p>
        </w:tc>
        <w:tc>
          <w:tcPr>
            <w:tcW w:w="1204" w:type="dxa"/>
            <w:tcBorders>
              <w:top w:val="nil"/>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78"/>
              <w:jc w:val="right"/>
              <w:rPr>
                <w:rFonts w:ascii="Times New Roman" w:hAnsi="Times New Roman" w:cs="Times New Roman"/>
              </w:rPr>
            </w:pPr>
            <w:r w:rsidRPr="00A04C82">
              <w:rPr>
                <w:rFonts w:ascii="Times New Roman" w:hAnsi="Times New Roman" w:cs="Times New Roman"/>
              </w:rPr>
              <w:t>841</w:t>
            </w:r>
          </w:p>
        </w:tc>
        <w:tc>
          <w:tcPr>
            <w:tcW w:w="1203" w:type="dxa"/>
            <w:tcBorders>
              <w:top w:val="nil"/>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5"/>
              <w:jc w:val="right"/>
              <w:rPr>
                <w:rFonts w:ascii="Times New Roman" w:hAnsi="Times New Roman" w:cs="Times New Roman"/>
              </w:rPr>
            </w:pPr>
            <w:r w:rsidRPr="00A04C82">
              <w:rPr>
                <w:rFonts w:ascii="Times New Roman" w:hAnsi="Times New Roman" w:cs="Times New Roman"/>
              </w:rPr>
              <w:t>841</w:t>
            </w:r>
          </w:p>
        </w:tc>
        <w:tc>
          <w:tcPr>
            <w:tcW w:w="1261" w:type="dxa"/>
            <w:tcBorders>
              <w:top w:val="nil"/>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10"/>
              <w:jc w:val="right"/>
              <w:rPr>
                <w:rFonts w:ascii="Times New Roman" w:hAnsi="Times New Roman" w:cs="Times New Roman"/>
              </w:rPr>
            </w:pPr>
            <w:r w:rsidRPr="00A04C82">
              <w:rPr>
                <w:rFonts w:ascii="Times New Roman" w:hAnsi="Times New Roman" w:cs="Times New Roman"/>
              </w:rPr>
              <w:t>841</w:t>
            </w:r>
          </w:p>
        </w:tc>
        <w:tc>
          <w:tcPr>
            <w:tcW w:w="1340" w:type="dxa"/>
            <w:tcBorders>
              <w:top w:val="nil"/>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55"/>
              <w:jc w:val="right"/>
              <w:rPr>
                <w:rFonts w:ascii="Times New Roman" w:hAnsi="Times New Roman" w:cs="Times New Roman"/>
              </w:rPr>
            </w:pPr>
            <w:r w:rsidRPr="00A04C82">
              <w:rPr>
                <w:rFonts w:ascii="Times New Roman" w:hAnsi="Times New Roman" w:cs="Times New Roman"/>
              </w:rPr>
              <w:t>841</w:t>
            </w:r>
          </w:p>
        </w:tc>
        <w:tc>
          <w:tcPr>
            <w:tcW w:w="1459" w:type="dxa"/>
            <w:tcBorders>
              <w:top w:val="nil"/>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96"/>
              <w:jc w:val="right"/>
              <w:rPr>
                <w:rFonts w:ascii="Times New Roman" w:hAnsi="Times New Roman" w:cs="Times New Roman"/>
              </w:rPr>
            </w:pPr>
          </w:p>
        </w:tc>
      </w:tr>
      <w:tr w:rsidR="00E11156" w:rsidRPr="00A04C82">
        <w:trPr>
          <w:trHeight w:val="315"/>
          <w:jc w:val="center"/>
        </w:trPr>
        <w:tc>
          <w:tcPr>
            <w:tcW w:w="2486" w:type="dxa"/>
            <w:tcBorders>
              <w:top w:val="nil"/>
              <w:left w:val="single" w:sz="4" w:space="0" w:color="auto"/>
              <w:bottom w:val="single" w:sz="4" w:space="0" w:color="auto"/>
              <w:right w:val="single" w:sz="4" w:space="0" w:color="auto"/>
            </w:tcBorders>
            <w:shd w:val="clear" w:color="auto" w:fill="D9D9D9"/>
            <w:noWrap/>
            <w:vAlign w:val="center"/>
          </w:tcPr>
          <w:p w:rsidR="00E11156" w:rsidRPr="00A04C82" w:rsidRDefault="00E11156" w:rsidP="009C32E1">
            <w:pPr>
              <w:autoSpaceDE w:val="0"/>
              <w:autoSpaceDN w:val="0"/>
              <w:adjustRightInd w:val="0"/>
              <w:spacing w:after="0" w:line="240" w:lineRule="auto"/>
              <w:rPr>
                <w:rFonts w:ascii="Times New Roman" w:hAnsi="Times New Roman" w:cs="Times New Roman"/>
                <w:sz w:val="24"/>
                <w:szCs w:val="24"/>
              </w:rPr>
            </w:pPr>
            <w:r w:rsidRPr="00A04C82">
              <w:rPr>
                <w:rFonts w:ascii="Times New Roman" w:hAnsi="Times New Roman" w:cs="Times New Roman"/>
                <w:sz w:val="24"/>
                <w:szCs w:val="24"/>
              </w:rPr>
              <w:t>Малини</w:t>
            </w:r>
          </w:p>
        </w:tc>
        <w:tc>
          <w:tcPr>
            <w:tcW w:w="1204" w:type="dxa"/>
            <w:tcBorders>
              <w:top w:val="nil"/>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78"/>
              <w:jc w:val="right"/>
              <w:rPr>
                <w:rFonts w:ascii="Times New Roman" w:hAnsi="Times New Roman" w:cs="Times New Roman"/>
              </w:rPr>
            </w:pPr>
            <w:r w:rsidRPr="00A04C82">
              <w:rPr>
                <w:rFonts w:ascii="Times New Roman" w:hAnsi="Times New Roman" w:cs="Times New Roman"/>
              </w:rPr>
              <w:t>489</w:t>
            </w:r>
          </w:p>
        </w:tc>
        <w:tc>
          <w:tcPr>
            <w:tcW w:w="1203" w:type="dxa"/>
            <w:tcBorders>
              <w:top w:val="nil"/>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5"/>
              <w:jc w:val="right"/>
              <w:rPr>
                <w:rFonts w:ascii="Times New Roman" w:hAnsi="Times New Roman" w:cs="Times New Roman"/>
              </w:rPr>
            </w:pPr>
            <w:r w:rsidRPr="00A04C82">
              <w:rPr>
                <w:rFonts w:ascii="Times New Roman" w:hAnsi="Times New Roman" w:cs="Times New Roman"/>
              </w:rPr>
              <w:t>489</w:t>
            </w:r>
          </w:p>
        </w:tc>
        <w:tc>
          <w:tcPr>
            <w:tcW w:w="1261" w:type="dxa"/>
            <w:tcBorders>
              <w:top w:val="nil"/>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10"/>
              <w:jc w:val="right"/>
              <w:rPr>
                <w:rFonts w:ascii="Times New Roman" w:hAnsi="Times New Roman" w:cs="Times New Roman"/>
              </w:rPr>
            </w:pPr>
            <w:r w:rsidRPr="00A04C82">
              <w:rPr>
                <w:rFonts w:ascii="Times New Roman" w:hAnsi="Times New Roman" w:cs="Times New Roman"/>
              </w:rPr>
              <w:t>489</w:t>
            </w:r>
          </w:p>
        </w:tc>
        <w:tc>
          <w:tcPr>
            <w:tcW w:w="1340" w:type="dxa"/>
            <w:tcBorders>
              <w:top w:val="nil"/>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55"/>
              <w:jc w:val="right"/>
              <w:rPr>
                <w:rFonts w:ascii="Times New Roman" w:hAnsi="Times New Roman" w:cs="Times New Roman"/>
              </w:rPr>
            </w:pPr>
            <w:r w:rsidRPr="00A04C82">
              <w:rPr>
                <w:rFonts w:ascii="Times New Roman" w:hAnsi="Times New Roman" w:cs="Times New Roman"/>
              </w:rPr>
              <w:t>489</w:t>
            </w:r>
          </w:p>
        </w:tc>
        <w:tc>
          <w:tcPr>
            <w:tcW w:w="1459" w:type="dxa"/>
            <w:tcBorders>
              <w:top w:val="nil"/>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96"/>
              <w:jc w:val="right"/>
              <w:rPr>
                <w:rFonts w:ascii="Times New Roman" w:hAnsi="Times New Roman" w:cs="Times New Roman"/>
              </w:rPr>
            </w:pPr>
            <w:r w:rsidRPr="00A04C82">
              <w:rPr>
                <w:rFonts w:ascii="Times New Roman" w:hAnsi="Times New Roman" w:cs="Times New Roman"/>
              </w:rPr>
              <w:t>276 </w:t>
            </w:r>
          </w:p>
        </w:tc>
      </w:tr>
      <w:tr w:rsidR="00E11156" w:rsidRPr="00A04C82">
        <w:trPr>
          <w:trHeight w:val="315"/>
          <w:jc w:val="center"/>
        </w:trPr>
        <w:tc>
          <w:tcPr>
            <w:tcW w:w="2486" w:type="dxa"/>
            <w:tcBorders>
              <w:top w:val="nil"/>
              <w:left w:val="single" w:sz="4" w:space="0" w:color="auto"/>
              <w:bottom w:val="single" w:sz="4" w:space="0" w:color="auto"/>
              <w:right w:val="single" w:sz="4" w:space="0" w:color="auto"/>
            </w:tcBorders>
            <w:shd w:val="clear" w:color="auto" w:fill="D9D9D9"/>
            <w:noWrap/>
            <w:vAlign w:val="center"/>
          </w:tcPr>
          <w:p w:rsidR="00E11156" w:rsidRPr="00A04C82" w:rsidRDefault="00E11156" w:rsidP="009C32E1">
            <w:pPr>
              <w:autoSpaceDE w:val="0"/>
              <w:autoSpaceDN w:val="0"/>
              <w:adjustRightInd w:val="0"/>
              <w:spacing w:after="0" w:line="240" w:lineRule="auto"/>
              <w:rPr>
                <w:rFonts w:ascii="Times New Roman" w:hAnsi="Times New Roman" w:cs="Times New Roman"/>
                <w:sz w:val="24"/>
                <w:szCs w:val="24"/>
              </w:rPr>
            </w:pPr>
            <w:r w:rsidRPr="00A04C82">
              <w:rPr>
                <w:rFonts w:ascii="Times New Roman" w:hAnsi="Times New Roman" w:cs="Times New Roman"/>
                <w:sz w:val="24"/>
                <w:szCs w:val="24"/>
              </w:rPr>
              <w:t>Сливи</w:t>
            </w:r>
          </w:p>
        </w:tc>
        <w:tc>
          <w:tcPr>
            <w:tcW w:w="1204" w:type="dxa"/>
            <w:tcBorders>
              <w:top w:val="nil"/>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78"/>
              <w:jc w:val="right"/>
              <w:rPr>
                <w:rFonts w:ascii="Times New Roman" w:hAnsi="Times New Roman" w:cs="Times New Roman"/>
              </w:rPr>
            </w:pPr>
            <w:r w:rsidRPr="00A04C82">
              <w:rPr>
                <w:rFonts w:ascii="Times New Roman" w:hAnsi="Times New Roman" w:cs="Times New Roman"/>
              </w:rPr>
              <w:t>56</w:t>
            </w:r>
          </w:p>
        </w:tc>
        <w:tc>
          <w:tcPr>
            <w:tcW w:w="1203" w:type="dxa"/>
            <w:tcBorders>
              <w:top w:val="nil"/>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5"/>
              <w:jc w:val="right"/>
              <w:rPr>
                <w:rFonts w:ascii="Times New Roman" w:hAnsi="Times New Roman" w:cs="Times New Roman"/>
              </w:rPr>
            </w:pPr>
            <w:r w:rsidRPr="00A04C82">
              <w:rPr>
                <w:rFonts w:ascii="Times New Roman" w:hAnsi="Times New Roman" w:cs="Times New Roman"/>
              </w:rPr>
              <w:t>56</w:t>
            </w:r>
          </w:p>
        </w:tc>
        <w:tc>
          <w:tcPr>
            <w:tcW w:w="1261" w:type="dxa"/>
            <w:tcBorders>
              <w:top w:val="nil"/>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10"/>
              <w:jc w:val="right"/>
              <w:rPr>
                <w:rFonts w:ascii="Times New Roman" w:hAnsi="Times New Roman" w:cs="Times New Roman"/>
              </w:rPr>
            </w:pPr>
            <w:r w:rsidRPr="00A04C82">
              <w:rPr>
                <w:rFonts w:ascii="Times New Roman" w:hAnsi="Times New Roman" w:cs="Times New Roman"/>
              </w:rPr>
              <w:t>56</w:t>
            </w:r>
          </w:p>
        </w:tc>
        <w:tc>
          <w:tcPr>
            <w:tcW w:w="1340" w:type="dxa"/>
            <w:tcBorders>
              <w:top w:val="nil"/>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55"/>
              <w:jc w:val="right"/>
              <w:rPr>
                <w:rFonts w:ascii="Times New Roman" w:hAnsi="Times New Roman" w:cs="Times New Roman"/>
              </w:rPr>
            </w:pPr>
            <w:r w:rsidRPr="00A04C82">
              <w:rPr>
                <w:rFonts w:ascii="Times New Roman" w:hAnsi="Times New Roman" w:cs="Times New Roman"/>
              </w:rPr>
              <w:t>56</w:t>
            </w:r>
          </w:p>
        </w:tc>
        <w:tc>
          <w:tcPr>
            <w:tcW w:w="1459" w:type="dxa"/>
            <w:tcBorders>
              <w:top w:val="nil"/>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96"/>
              <w:jc w:val="right"/>
              <w:rPr>
                <w:rFonts w:ascii="Times New Roman" w:hAnsi="Times New Roman" w:cs="Times New Roman"/>
              </w:rPr>
            </w:pPr>
            <w:r w:rsidRPr="00A04C82">
              <w:rPr>
                <w:rFonts w:ascii="Times New Roman" w:hAnsi="Times New Roman" w:cs="Times New Roman"/>
              </w:rPr>
              <w:t> </w:t>
            </w:r>
          </w:p>
        </w:tc>
      </w:tr>
      <w:tr w:rsidR="00E11156" w:rsidRPr="00A04C82">
        <w:trPr>
          <w:trHeight w:val="315"/>
          <w:jc w:val="center"/>
        </w:trPr>
        <w:tc>
          <w:tcPr>
            <w:tcW w:w="2486" w:type="dxa"/>
            <w:tcBorders>
              <w:top w:val="nil"/>
              <w:left w:val="single" w:sz="4" w:space="0" w:color="auto"/>
              <w:bottom w:val="single" w:sz="4" w:space="0" w:color="auto"/>
              <w:right w:val="single" w:sz="4" w:space="0" w:color="auto"/>
            </w:tcBorders>
            <w:shd w:val="clear" w:color="auto" w:fill="D9D9D9"/>
            <w:noWrap/>
            <w:vAlign w:val="center"/>
          </w:tcPr>
          <w:p w:rsidR="00E11156" w:rsidRPr="00A04C82" w:rsidRDefault="00E11156" w:rsidP="009C32E1">
            <w:pPr>
              <w:autoSpaceDE w:val="0"/>
              <w:autoSpaceDN w:val="0"/>
              <w:adjustRightInd w:val="0"/>
              <w:spacing w:after="0" w:line="240" w:lineRule="auto"/>
              <w:rPr>
                <w:rFonts w:ascii="Times New Roman" w:hAnsi="Times New Roman" w:cs="Times New Roman"/>
                <w:b/>
                <w:bCs/>
                <w:sz w:val="24"/>
                <w:szCs w:val="24"/>
              </w:rPr>
            </w:pPr>
            <w:r w:rsidRPr="00A04C82">
              <w:rPr>
                <w:rFonts w:ascii="Times New Roman" w:hAnsi="Times New Roman" w:cs="Times New Roman"/>
                <w:b/>
                <w:bCs/>
                <w:sz w:val="24"/>
                <w:szCs w:val="24"/>
              </w:rPr>
              <w:t>Общо</w:t>
            </w:r>
          </w:p>
        </w:tc>
        <w:tc>
          <w:tcPr>
            <w:tcW w:w="1204" w:type="dxa"/>
            <w:tcBorders>
              <w:top w:val="nil"/>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78"/>
              <w:jc w:val="right"/>
              <w:rPr>
                <w:rFonts w:ascii="Times New Roman" w:hAnsi="Times New Roman" w:cs="Times New Roman"/>
                <w:b/>
                <w:bCs/>
              </w:rPr>
            </w:pPr>
            <w:r w:rsidRPr="00A04C82">
              <w:rPr>
                <w:rFonts w:ascii="Times New Roman" w:hAnsi="Times New Roman" w:cs="Times New Roman"/>
                <w:b/>
                <w:bCs/>
              </w:rPr>
              <w:t>70786</w:t>
            </w:r>
          </w:p>
        </w:tc>
        <w:tc>
          <w:tcPr>
            <w:tcW w:w="1203" w:type="dxa"/>
            <w:tcBorders>
              <w:top w:val="nil"/>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5"/>
              <w:jc w:val="right"/>
              <w:rPr>
                <w:rFonts w:ascii="Times New Roman" w:hAnsi="Times New Roman" w:cs="Times New Roman"/>
                <w:b/>
                <w:bCs/>
              </w:rPr>
            </w:pPr>
            <w:r w:rsidRPr="00A04C82">
              <w:rPr>
                <w:rFonts w:ascii="Times New Roman" w:hAnsi="Times New Roman" w:cs="Times New Roman"/>
                <w:b/>
                <w:bCs/>
              </w:rPr>
              <w:t>97806</w:t>
            </w:r>
          </w:p>
        </w:tc>
        <w:tc>
          <w:tcPr>
            <w:tcW w:w="1261" w:type="dxa"/>
            <w:tcBorders>
              <w:top w:val="nil"/>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10"/>
              <w:jc w:val="right"/>
              <w:rPr>
                <w:rFonts w:ascii="Times New Roman" w:hAnsi="Times New Roman" w:cs="Times New Roman"/>
                <w:b/>
                <w:bCs/>
              </w:rPr>
            </w:pPr>
            <w:r w:rsidRPr="00A04C82">
              <w:rPr>
                <w:rFonts w:ascii="Times New Roman" w:hAnsi="Times New Roman" w:cs="Times New Roman"/>
                <w:b/>
                <w:bCs/>
              </w:rPr>
              <w:t>66406</w:t>
            </w:r>
          </w:p>
        </w:tc>
        <w:tc>
          <w:tcPr>
            <w:tcW w:w="1340" w:type="dxa"/>
            <w:tcBorders>
              <w:top w:val="nil"/>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55"/>
              <w:jc w:val="right"/>
              <w:rPr>
                <w:rFonts w:ascii="Times New Roman" w:hAnsi="Times New Roman" w:cs="Times New Roman"/>
                <w:b/>
                <w:bCs/>
              </w:rPr>
            </w:pPr>
            <w:r w:rsidRPr="00A04C82">
              <w:rPr>
                <w:rFonts w:ascii="Times New Roman" w:hAnsi="Times New Roman" w:cs="Times New Roman"/>
                <w:b/>
                <w:bCs/>
              </w:rPr>
              <w:t>87146</w:t>
            </w:r>
          </w:p>
        </w:tc>
        <w:tc>
          <w:tcPr>
            <w:tcW w:w="1459" w:type="dxa"/>
            <w:tcBorders>
              <w:top w:val="nil"/>
              <w:left w:val="nil"/>
              <w:bottom w:val="single" w:sz="4" w:space="0" w:color="auto"/>
              <w:right w:val="single" w:sz="4" w:space="0" w:color="auto"/>
            </w:tcBorders>
            <w:shd w:val="clear" w:color="000000" w:fill="FFFFFF"/>
            <w:noWrap/>
            <w:vAlign w:val="bottom"/>
          </w:tcPr>
          <w:p w:rsidR="00E11156" w:rsidRPr="00A04C82" w:rsidRDefault="00E11156" w:rsidP="00CA24F2">
            <w:pPr>
              <w:autoSpaceDE w:val="0"/>
              <w:autoSpaceDN w:val="0"/>
              <w:adjustRightInd w:val="0"/>
              <w:spacing w:after="0" w:line="360" w:lineRule="auto"/>
              <w:ind w:right="96"/>
              <w:jc w:val="right"/>
              <w:rPr>
                <w:rFonts w:ascii="Times New Roman" w:hAnsi="Times New Roman" w:cs="Times New Roman"/>
                <w:b/>
                <w:bCs/>
              </w:rPr>
            </w:pPr>
            <w:r w:rsidRPr="00A04C82">
              <w:rPr>
                <w:rFonts w:ascii="Times New Roman" w:hAnsi="Times New Roman" w:cs="Times New Roman"/>
                <w:b/>
                <w:bCs/>
              </w:rPr>
              <w:t>90402</w:t>
            </w:r>
          </w:p>
        </w:tc>
      </w:tr>
    </w:tbl>
    <w:p w:rsidR="00E11156" w:rsidRDefault="00E11156" w:rsidP="00CA24F2">
      <w:pPr>
        <w:autoSpaceDE w:val="0"/>
        <w:autoSpaceDN w:val="0"/>
        <w:adjustRightInd w:val="0"/>
        <w:spacing w:after="0" w:line="360" w:lineRule="auto"/>
        <w:ind w:left="426"/>
        <w:jc w:val="both"/>
        <w:rPr>
          <w:rFonts w:ascii="Times New Roman" w:hAnsi="Times New Roman" w:cs="Times New Roman"/>
          <w:sz w:val="24"/>
          <w:szCs w:val="24"/>
        </w:rPr>
      </w:pPr>
    </w:p>
    <w:p w:rsidR="00E11156" w:rsidRPr="00DC30B6" w:rsidRDefault="00E11156" w:rsidP="009C32E1">
      <w:pPr>
        <w:autoSpaceDE w:val="0"/>
        <w:autoSpaceDN w:val="0"/>
        <w:adjustRightInd w:val="0"/>
        <w:spacing w:after="0" w:line="240" w:lineRule="auto"/>
        <w:ind w:left="426"/>
        <w:jc w:val="center"/>
        <w:rPr>
          <w:rFonts w:ascii="Times New Roman" w:hAnsi="Times New Roman" w:cs="Times New Roman"/>
          <w:i/>
          <w:iCs/>
          <w:sz w:val="24"/>
          <w:szCs w:val="24"/>
        </w:rPr>
      </w:pPr>
      <w:r w:rsidRPr="000212EF">
        <w:rPr>
          <w:rFonts w:ascii="Times New Roman" w:hAnsi="Times New Roman" w:cs="Times New Roman"/>
          <w:i/>
          <w:iCs/>
          <w:sz w:val="24"/>
          <w:szCs w:val="24"/>
        </w:rPr>
        <w:t xml:space="preserve">Данните са взети от </w:t>
      </w:r>
      <w:r>
        <w:rPr>
          <w:rFonts w:ascii="Times New Roman" w:hAnsi="Times New Roman" w:cs="Times New Roman"/>
          <w:i/>
          <w:iCs/>
          <w:sz w:val="24"/>
          <w:szCs w:val="24"/>
        </w:rPr>
        <w:t>Междинната оценка</w:t>
      </w:r>
      <w:r w:rsidR="00F15238">
        <w:rPr>
          <w:rFonts w:ascii="Times New Roman" w:hAnsi="Times New Roman" w:cs="Times New Roman"/>
          <w:i/>
          <w:iCs/>
          <w:sz w:val="24"/>
          <w:szCs w:val="24"/>
        </w:rPr>
        <w:t>, разработена</w:t>
      </w:r>
      <w:r w:rsidRPr="00DC30B6">
        <w:rPr>
          <w:rFonts w:ascii="Times New Roman" w:hAnsi="Times New Roman" w:cs="Times New Roman"/>
          <w:i/>
          <w:iCs/>
          <w:sz w:val="24"/>
          <w:szCs w:val="24"/>
        </w:rPr>
        <w:t xml:space="preserve"> от Консорциум „Монтана консулт2012” по предоставени показатели на ОД "Земеделие", Монтана</w:t>
      </w:r>
      <w:r w:rsidR="00F15238">
        <w:rPr>
          <w:rFonts w:ascii="Times New Roman" w:hAnsi="Times New Roman" w:cs="Times New Roman"/>
          <w:i/>
          <w:iCs/>
          <w:sz w:val="24"/>
          <w:szCs w:val="24"/>
        </w:rPr>
        <w:t>.</w:t>
      </w:r>
    </w:p>
    <w:p w:rsidR="00E11156" w:rsidRDefault="00E11156" w:rsidP="003E3ABE">
      <w:pPr>
        <w:autoSpaceDE w:val="0"/>
        <w:autoSpaceDN w:val="0"/>
        <w:adjustRightInd w:val="0"/>
        <w:spacing w:after="0" w:line="360" w:lineRule="auto"/>
        <w:ind w:left="426"/>
        <w:jc w:val="center"/>
        <w:rPr>
          <w:rFonts w:ascii="Times New Roman" w:hAnsi="Times New Roman" w:cs="Times New Roman"/>
          <w:sz w:val="24"/>
          <w:szCs w:val="24"/>
        </w:rPr>
      </w:pPr>
    </w:p>
    <w:p w:rsidR="00E11156" w:rsidRPr="00CA24F2" w:rsidRDefault="00E11156" w:rsidP="009C32E1">
      <w:pPr>
        <w:autoSpaceDE w:val="0"/>
        <w:autoSpaceDN w:val="0"/>
        <w:adjustRightInd w:val="0"/>
        <w:spacing w:after="0"/>
        <w:ind w:left="426" w:firstLine="283"/>
        <w:jc w:val="both"/>
        <w:rPr>
          <w:rFonts w:ascii="Times New Roman" w:hAnsi="Times New Roman" w:cs="Times New Roman"/>
          <w:sz w:val="24"/>
          <w:szCs w:val="24"/>
        </w:rPr>
      </w:pPr>
      <w:r w:rsidRPr="00CA24F2">
        <w:rPr>
          <w:rFonts w:ascii="Times New Roman" w:hAnsi="Times New Roman" w:cs="Times New Roman"/>
          <w:sz w:val="24"/>
          <w:szCs w:val="24"/>
        </w:rPr>
        <w:t>Важна роля за развитието на растениевъдството имат хидромелиорациите. За отделните периоди напояваните площи не се изменят съществено, дори се на</w:t>
      </w:r>
      <w:r>
        <w:rPr>
          <w:rFonts w:ascii="Times New Roman" w:hAnsi="Times New Roman" w:cs="Times New Roman"/>
          <w:sz w:val="24"/>
          <w:szCs w:val="24"/>
        </w:rPr>
        <w:t>блюдава леко нарастване, с изключение</w:t>
      </w:r>
      <w:r w:rsidRPr="00CA24F2">
        <w:rPr>
          <w:rFonts w:ascii="Times New Roman" w:hAnsi="Times New Roman" w:cs="Times New Roman"/>
          <w:sz w:val="24"/>
          <w:szCs w:val="24"/>
        </w:rPr>
        <w:t xml:space="preserve"> на царевицата за зърно където е налице значително намаление на напояваните площи. Като цяло делът на напояваните площи е малък. Основен проблем е лошото техническо състояние на изградените напоителни полета.</w:t>
      </w:r>
    </w:p>
    <w:p w:rsidR="00E11156" w:rsidRDefault="00E11156" w:rsidP="009C32E1">
      <w:pPr>
        <w:autoSpaceDE w:val="0"/>
        <w:autoSpaceDN w:val="0"/>
        <w:adjustRightInd w:val="0"/>
        <w:spacing w:after="0"/>
        <w:ind w:left="426" w:firstLine="282"/>
        <w:jc w:val="both"/>
        <w:rPr>
          <w:rFonts w:ascii="Times New Roman" w:hAnsi="Times New Roman" w:cs="Times New Roman"/>
          <w:sz w:val="24"/>
          <w:szCs w:val="24"/>
        </w:rPr>
      </w:pPr>
    </w:p>
    <w:p w:rsidR="00E11156" w:rsidRPr="00CA24F2" w:rsidRDefault="00E11156" w:rsidP="009C32E1">
      <w:pPr>
        <w:autoSpaceDE w:val="0"/>
        <w:autoSpaceDN w:val="0"/>
        <w:adjustRightInd w:val="0"/>
        <w:spacing w:after="0"/>
        <w:ind w:left="426" w:firstLine="282"/>
        <w:jc w:val="both"/>
        <w:rPr>
          <w:rFonts w:ascii="Times New Roman" w:hAnsi="Times New Roman" w:cs="Times New Roman"/>
          <w:sz w:val="24"/>
          <w:szCs w:val="24"/>
        </w:rPr>
      </w:pPr>
      <w:r w:rsidRPr="00CA24F2">
        <w:rPr>
          <w:rFonts w:ascii="Times New Roman" w:hAnsi="Times New Roman" w:cs="Times New Roman"/>
          <w:sz w:val="24"/>
          <w:szCs w:val="24"/>
        </w:rPr>
        <w:t xml:space="preserve">През последните години делът на </w:t>
      </w:r>
      <w:r w:rsidRPr="003E3ABE">
        <w:rPr>
          <w:rFonts w:ascii="Times New Roman" w:hAnsi="Times New Roman" w:cs="Times New Roman"/>
          <w:b/>
          <w:bCs/>
          <w:sz w:val="24"/>
          <w:szCs w:val="24"/>
        </w:rPr>
        <w:t>животновъдството</w:t>
      </w:r>
      <w:r w:rsidRPr="00CA24F2">
        <w:rPr>
          <w:rFonts w:ascii="Times New Roman" w:hAnsi="Times New Roman" w:cs="Times New Roman"/>
          <w:sz w:val="24"/>
          <w:szCs w:val="24"/>
        </w:rPr>
        <w:t xml:space="preserve"> и на отглежданите животни непрекъснато намалява. С най-високи темпове намалява броят на свинете, както и на птиците и говедата. Една от най-важните причини за това е преминаването на животновъдството в общината почти изцяло в дребния, основно семеен частен сектор, където няма условия за стопански ефективна концентрация и за въвеждане на съвременни технологии при отглеждане на голям брой животни, независимо от наличието на естествени ливади, мери и пасища. </w:t>
      </w:r>
    </w:p>
    <w:p w:rsidR="00E11156" w:rsidRPr="002B0ED0" w:rsidRDefault="00E11156" w:rsidP="002B0ED0">
      <w:pPr>
        <w:autoSpaceDE w:val="0"/>
        <w:autoSpaceDN w:val="0"/>
        <w:adjustRightInd w:val="0"/>
        <w:spacing w:after="0"/>
        <w:ind w:left="426" w:firstLine="282"/>
        <w:jc w:val="both"/>
        <w:rPr>
          <w:rFonts w:ascii="Times New Roman" w:hAnsi="Times New Roman" w:cs="Times New Roman"/>
          <w:sz w:val="24"/>
          <w:szCs w:val="24"/>
        </w:rPr>
      </w:pPr>
      <w:r w:rsidRPr="002B0ED0">
        <w:rPr>
          <w:rFonts w:ascii="Times New Roman" w:hAnsi="Times New Roman" w:cs="Times New Roman"/>
          <w:sz w:val="24"/>
          <w:szCs w:val="24"/>
        </w:rPr>
        <w:t xml:space="preserve">Важна роля за стабилизиране на подотрасъла има развитието на животновъдство, базирано на местни породи, фуражи и пасища, развитие на фуражното растениевъдство, както и развитие на пчеларството. </w:t>
      </w:r>
    </w:p>
    <w:p w:rsidR="00E11156" w:rsidRDefault="00E11156" w:rsidP="002B0ED0">
      <w:pPr>
        <w:ind w:left="426"/>
        <w:jc w:val="both"/>
        <w:rPr>
          <w:rFonts w:ascii="Times New Roman" w:hAnsi="Times New Roman" w:cs="Times New Roman"/>
          <w:b/>
          <w:bCs/>
          <w:sz w:val="24"/>
          <w:szCs w:val="24"/>
        </w:rPr>
      </w:pPr>
    </w:p>
    <w:p w:rsidR="00E11156" w:rsidRPr="002B0ED0" w:rsidRDefault="00E11156" w:rsidP="002B0ED0">
      <w:pPr>
        <w:ind w:left="426" w:firstLine="282"/>
        <w:jc w:val="both"/>
        <w:rPr>
          <w:rFonts w:ascii="Times New Roman" w:hAnsi="Times New Roman" w:cs="Times New Roman"/>
          <w:b/>
          <w:bCs/>
          <w:sz w:val="24"/>
          <w:szCs w:val="24"/>
        </w:rPr>
      </w:pPr>
      <w:r w:rsidRPr="002B0ED0">
        <w:rPr>
          <w:rFonts w:ascii="Times New Roman" w:hAnsi="Times New Roman" w:cs="Times New Roman"/>
          <w:b/>
          <w:bCs/>
          <w:i/>
          <w:iCs/>
          <w:sz w:val="24"/>
          <w:szCs w:val="24"/>
        </w:rPr>
        <w:t>Горско стопанство</w:t>
      </w:r>
      <w:r>
        <w:rPr>
          <w:rFonts w:ascii="Times New Roman" w:hAnsi="Times New Roman" w:cs="Times New Roman"/>
          <w:b/>
          <w:bCs/>
          <w:i/>
          <w:iCs/>
          <w:sz w:val="24"/>
          <w:szCs w:val="24"/>
        </w:rPr>
        <w:t>:</w:t>
      </w:r>
      <w:r w:rsidRPr="002B0ED0">
        <w:rPr>
          <w:rFonts w:ascii="Times New Roman" w:hAnsi="Times New Roman" w:cs="Times New Roman"/>
          <w:b/>
          <w:bCs/>
          <w:sz w:val="24"/>
          <w:szCs w:val="24"/>
        </w:rPr>
        <w:t xml:space="preserve"> </w:t>
      </w:r>
      <w:r w:rsidRPr="002B0ED0">
        <w:rPr>
          <w:rFonts w:ascii="Times New Roman" w:hAnsi="Times New Roman" w:cs="Times New Roman"/>
          <w:sz w:val="24"/>
          <w:szCs w:val="24"/>
        </w:rPr>
        <w:t xml:space="preserve">Площта на </w:t>
      </w:r>
      <w:r w:rsidRPr="002B0ED0">
        <w:rPr>
          <w:rFonts w:ascii="Times New Roman" w:hAnsi="Times New Roman" w:cs="Times New Roman"/>
          <w:b/>
          <w:bCs/>
          <w:i/>
          <w:iCs/>
          <w:sz w:val="24"/>
          <w:szCs w:val="24"/>
        </w:rPr>
        <w:t xml:space="preserve">горските територии на общината е 211362 дка, </w:t>
      </w:r>
      <w:r w:rsidRPr="002B0ED0">
        <w:rPr>
          <w:rFonts w:ascii="Times New Roman" w:hAnsi="Times New Roman" w:cs="Times New Roman"/>
          <w:sz w:val="24"/>
          <w:szCs w:val="24"/>
        </w:rPr>
        <w:t>или 11% от общата територия</w:t>
      </w:r>
      <w:r w:rsidRPr="002B0ED0">
        <w:rPr>
          <w:rStyle w:val="FootnoteReference"/>
          <w:rFonts w:ascii="Times New Roman" w:hAnsi="Times New Roman" w:cs="Times New Roman"/>
          <w:sz w:val="24"/>
          <w:szCs w:val="24"/>
        </w:rPr>
        <w:footnoteReference w:id="10"/>
      </w:r>
      <w:r w:rsidRPr="002B0ED0">
        <w:rPr>
          <w:rFonts w:ascii="Times New Roman" w:hAnsi="Times New Roman" w:cs="Times New Roman"/>
          <w:sz w:val="24"/>
          <w:szCs w:val="24"/>
        </w:rPr>
        <w:t xml:space="preserve">. </w:t>
      </w:r>
      <w:r w:rsidRPr="002B0ED0">
        <w:rPr>
          <w:rFonts w:ascii="Times New Roman" w:hAnsi="Times New Roman" w:cs="Times New Roman"/>
          <w:color w:val="000000"/>
          <w:sz w:val="24"/>
          <w:szCs w:val="24"/>
          <w:shd w:val="clear" w:color="auto" w:fill="FFFFFF"/>
        </w:rPr>
        <w:t xml:space="preserve">Горските територии изпълняват функции по отношение на: поддържане на биологичното разнообразие на горските екосистеми; производство на дървесни и недървесни горски продукти; защита на почвите, водните ресурси и чистотата на </w:t>
      </w:r>
      <w:r w:rsidRPr="002B0ED0">
        <w:rPr>
          <w:rFonts w:ascii="Times New Roman" w:hAnsi="Times New Roman" w:cs="Times New Roman"/>
          <w:color w:val="000000"/>
          <w:sz w:val="24"/>
          <w:szCs w:val="24"/>
          <w:shd w:val="clear" w:color="auto" w:fill="FFFFFF"/>
        </w:rPr>
        <w:lastRenderedPageBreak/>
        <w:t xml:space="preserve">въздуха; осигуряване на социални, образователни, научни, ландшафтни и рекреационни ползи; защита на природното и културното наследство; регулиране на </w:t>
      </w:r>
      <w:r w:rsidR="00F15238" w:rsidRPr="002B0ED0">
        <w:rPr>
          <w:rFonts w:ascii="Times New Roman" w:hAnsi="Times New Roman" w:cs="Times New Roman"/>
          <w:color w:val="000000"/>
          <w:sz w:val="24"/>
          <w:szCs w:val="24"/>
          <w:shd w:val="clear" w:color="auto" w:fill="FFFFFF"/>
        </w:rPr>
        <w:t>климата.</w:t>
      </w:r>
    </w:p>
    <w:p w:rsidR="00E11156" w:rsidRPr="002B0ED0" w:rsidRDefault="00E11156" w:rsidP="002B0ED0">
      <w:pPr>
        <w:spacing w:after="120"/>
        <w:ind w:left="426" w:firstLine="282"/>
        <w:jc w:val="both"/>
        <w:rPr>
          <w:rFonts w:ascii="Times New Roman" w:hAnsi="Times New Roman" w:cs="Times New Roman"/>
          <w:color w:val="000000"/>
          <w:sz w:val="24"/>
          <w:szCs w:val="24"/>
          <w:shd w:val="clear" w:color="auto" w:fill="FFFFFF"/>
        </w:rPr>
      </w:pPr>
      <w:r w:rsidRPr="002B0ED0">
        <w:rPr>
          <w:rFonts w:ascii="Times New Roman" w:hAnsi="Times New Roman" w:cs="Times New Roman"/>
          <w:color w:val="000000"/>
          <w:sz w:val="24"/>
          <w:szCs w:val="24"/>
          <w:shd w:val="clear" w:color="auto" w:fill="FFFFFF"/>
        </w:rPr>
        <w:t xml:space="preserve">Община Брусарци се включва към държавно горско стопанство (ДГС) Лом. Релефът на горските територии е равнинно-хълмист. На територията на община Брусарци се намира най-високата точка на горското стопанство - </w:t>
      </w:r>
      <w:r w:rsidRPr="002B0ED0">
        <w:rPr>
          <w:rFonts w:ascii="Times New Roman" w:hAnsi="Times New Roman" w:cs="Times New Roman"/>
          <w:color w:val="000000"/>
          <w:sz w:val="24"/>
          <w:szCs w:val="24"/>
        </w:rPr>
        <w:t>югозападно от с.Одоровци (250 м н.в.) на границата с ДГС “Белоградчик”.</w:t>
      </w:r>
      <w:r w:rsidRPr="002B0ED0">
        <w:rPr>
          <w:rFonts w:ascii="Times New Roman" w:hAnsi="Times New Roman" w:cs="Times New Roman"/>
          <w:color w:val="000000"/>
          <w:sz w:val="24"/>
          <w:szCs w:val="24"/>
          <w:shd w:val="clear" w:color="auto" w:fill="FFFFFF"/>
        </w:rPr>
        <w:t xml:space="preserve"> Основните скали са изключително седиментни.</w:t>
      </w:r>
      <w:r w:rsidRPr="002B0ED0">
        <w:rPr>
          <w:rFonts w:ascii="Times New Roman" w:hAnsi="Times New Roman" w:cs="Times New Roman"/>
          <w:color w:val="000000"/>
          <w:sz w:val="24"/>
          <w:szCs w:val="24"/>
        </w:rPr>
        <w:t xml:space="preserve"> По-големи комплекси гора има по крайречните склонове по поречието на река Лом и притокът й Нечинска бара между селата Киселево, Буковец, Смирненски и Крива бара.</w:t>
      </w:r>
    </w:p>
    <w:p w:rsidR="00E11156" w:rsidRPr="002B0ED0" w:rsidRDefault="00E11156" w:rsidP="002B0ED0">
      <w:pPr>
        <w:spacing w:after="120"/>
        <w:ind w:left="426" w:firstLine="282"/>
        <w:jc w:val="both"/>
        <w:rPr>
          <w:rFonts w:ascii="Times New Roman" w:hAnsi="Times New Roman" w:cs="Times New Roman"/>
          <w:color w:val="000000"/>
          <w:sz w:val="24"/>
          <w:szCs w:val="24"/>
        </w:rPr>
      </w:pPr>
      <w:r w:rsidRPr="002B0ED0">
        <w:rPr>
          <w:rFonts w:ascii="Times New Roman" w:hAnsi="Times New Roman" w:cs="Times New Roman"/>
          <w:color w:val="000000"/>
          <w:sz w:val="24"/>
          <w:szCs w:val="24"/>
        </w:rPr>
        <w:t>Равнинният характер и малките наклони на водните течения не предполагат развитие на ерозионни процеси.</w:t>
      </w:r>
    </w:p>
    <w:p w:rsidR="00E11156" w:rsidRPr="002B0ED0" w:rsidRDefault="00E11156" w:rsidP="002B0ED0">
      <w:pPr>
        <w:spacing w:after="120"/>
        <w:ind w:left="426" w:firstLine="282"/>
        <w:jc w:val="both"/>
        <w:rPr>
          <w:rFonts w:ascii="Times New Roman" w:hAnsi="Times New Roman" w:cs="Times New Roman"/>
          <w:color w:val="000000"/>
          <w:sz w:val="24"/>
          <w:szCs w:val="24"/>
        </w:rPr>
      </w:pPr>
      <w:r w:rsidRPr="002B0ED0">
        <w:rPr>
          <w:rFonts w:ascii="Times New Roman" w:hAnsi="Times New Roman" w:cs="Times New Roman"/>
          <w:color w:val="000000"/>
          <w:sz w:val="24"/>
          <w:szCs w:val="24"/>
        </w:rPr>
        <w:t>Санитарното състояние на горите в района на стопанството е сравнително добро.</w:t>
      </w:r>
    </w:p>
    <w:p w:rsidR="00E11156" w:rsidRPr="002B0ED0" w:rsidRDefault="00E11156" w:rsidP="002B0ED0">
      <w:pPr>
        <w:spacing w:after="120"/>
        <w:ind w:left="426" w:firstLine="282"/>
        <w:jc w:val="both"/>
        <w:rPr>
          <w:rFonts w:ascii="Times New Roman" w:hAnsi="Times New Roman" w:cs="Times New Roman"/>
          <w:sz w:val="24"/>
          <w:szCs w:val="24"/>
        </w:rPr>
      </w:pPr>
      <w:r w:rsidRPr="002B0ED0">
        <w:rPr>
          <w:rFonts w:ascii="Times New Roman" w:hAnsi="Times New Roman" w:cs="Times New Roman"/>
          <w:sz w:val="24"/>
          <w:szCs w:val="24"/>
        </w:rPr>
        <w:t>Лесоустройственият проект на ДГС осигурява добри предпоставки за стопанисване и ползване на горския фонд, като основните насоки на организация на горското стопанство в общината са съобразени с поставената цел по групи гори и земи съоб</w:t>
      </w:r>
      <w:r w:rsidRPr="002B0ED0">
        <w:rPr>
          <w:rFonts w:ascii="Times New Roman" w:hAnsi="Times New Roman" w:cs="Times New Roman"/>
          <w:sz w:val="24"/>
          <w:szCs w:val="24"/>
        </w:rPr>
        <w:softHyphen/>
        <w:t>разно функциите им.</w:t>
      </w:r>
    </w:p>
    <w:p w:rsidR="00E11156" w:rsidRDefault="00E11156" w:rsidP="000D0795">
      <w:pPr>
        <w:autoSpaceDE w:val="0"/>
        <w:autoSpaceDN w:val="0"/>
        <w:adjustRightInd w:val="0"/>
        <w:spacing w:after="0" w:line="360" w:lineRule="auto"/>
        <w:ind w:left="426" w:firstLine="282"/>
        <w:jc w:val="both"/>
      </w:pPr>
    </w:p>
    <w:p w:rsidR="00E11156" w:rsidRPr="00742B38" w:rsidRDefault="00E11156" w:rsidP="000D0795">
      <w:pPr>
        <w:autoSpaceDE w:val="0"/>
        <w:autoSpaceDN w:val="0"/>
        <w:adjustRightInd w:val="0"/>
        <w:spacing w:after="0" w:line="360" w:lineRule="auto"/>
        <w:ind w:left="426" w:firstLine="282"/>
        <w:jc w:val="both"/>
        <w:rPr>
          <w:b/>
          <w:bCs/>
          <w:color w:val="000000"/>
          <w:sz w:val="28"/>
          <w:szCs w:val="28"/>
        </w:rPr>
      </w:pPr>
      <w:r w:rsidRPr="00742B38">
        <w:rPr>
          <w:b/>
          <w:bCs/>
          <w:color w:val="000000"/>
          <w:sz w:val="28"/>
          <w:szCs w:val="28"/>
        </w:rPr>
        <w:t xml:space="preserve">  </w:t>
      </w:r>
      <w:r w:rsidRPr="000D0795">
        <w:rPr>
          <w:b/>
          <w:bCs/>
          <w:color w:val="000000"/>
          <w:sz w:val="28"/>
          <w:szCs w:val="28"/>
        </w:rPr>
        <w:t>В. Туризъм</w:t>
      </w:r>
    </w:p>
    <w:p w:rsidR="00E11156" w:rsidRPr="000D0795" w:rsidRDefault="00E11156" w:rsidP="00742B38">
      <w:pPr>
        <w:autoSpaceDE w:val="0"/>
        <w:autoSpaceDN w:val="0"/>
        <w:adjustRightInd w:val="0"/>
        <w:spacing w:after="0"/>
        <w:ind w:left="426" w:firstLine="283"/>
        <w:jc w:val="both"/>
        <w:rPr>
          <w:rFonts w:ascii="Times New Roman" w:hAnsi="Times New Roman" w:cs="Times New Roman"/>
          <w:sz w:val="24"/>
          <w:szCs w:val="24"/>
        </w:rPr>
      </w:pPr>
      <w:r>
        <w:rPr>
          <w:rFonts w:ascii="Times New Roman" w:hAnsi="Times New Roman" w:cs="Times New Roman"/>
          <w:sz w:val="24"/>
          <w:szCs w:val="24"/>
        </w:rPr>
        <w:t xml:space="preserve">  </w:t>
      </w:r>
      <w:r w:rsidRPr="001F3B19">
        <w:rPr>
          <w:rFonts w:ascii="Times New Roman" w:hAnsi="Times New Roman" w:cs="Times New Roman"/>
          <w:sz w:val="24"/>
          <w:szCs w:val="24"/>
        </w:rPr>
        <w:t>На територията на община Брусарци не може да се говори за развит туризъм. Липсата на хотел и прилична ресторантска база не дават възможност на желаещите да отсядат с туристическа цел в общината. Макар че има красиви местности и чудесна природа, нищо не е направено за тяхното популяризиране. Като спортен туризъм, с известни условности, можем да приемем дейността на ловците и риболовците. Тази дейност се свежда до дивечоловуване и риболовство и в много по</w:t>
      </w:r>
      <w:r>
        <w:rPr>
          <w:rFonts w:ascii="Times New Roman" w:hAnsi="Times New Roman" w:cs="Times New Roman"/>
          <w:sz w:val="24"/>
          <w:szCs w:val="24"/>
        </w:rPr>
        <w:t>-</w:t>
      </w:r>
      <w:r w:rsidRPr="001F3B19">
        <w:rPr>
          <w:rFonts w:ascii="Times New Roman" w:hAnsi="Times New Roman" w:cs="Times New Roman"/>
          <w:sz w:val="24"/>
          <w:szCs w:val="24"/>
        </w:rPr>
        <w:t>малка степен в опазване на дивеча и средата на неговото обитаване.</w:t>
      </w:r>
      <w:r w:rsidRPr="000D0795">
        <w:rPr>
          <w:rFonts w:ascii="Times New Roman" w:hAnsi="Times New Roman" w:cs="Times New Roman"/>
          <w:sz w:val="24"/>
          <w:szCs w:val="24"/>
        </w:rPr>
        <w:t xml:space="preserve"> </w:t>
      </w:r>
    </w:p>
    <w:p w:rsidR="00E11156" w:rsidRPr="003E3ABE" w:rsidRDefault="00E11156" w:rsidP="00742B38">
      <w:pPr>
        <w:autoSpaceDE w:val="0"/>
        <w:autoSpaceDN w:val="0"/>
        <w:adjustRightInd w:val="0"/>
        <w:spacing w:after="0"/>
        <w:ind w:left="426" w:firstLine="282"/>
        <w:jc w:val="both"/>
        <w:rPr>
          <w:rFonts w:ascii="Times New Roman" w:hAnsi="Times New Roman" w:cs="Times New Roman"/>
          <w:sz w:val="24"/>
          <w:szCs w:val="24"/>
        </w:rPr>
      </w:pPr>
      <w:r w:rsidRPr="003E3ABE">
        <w:rPr>
          <w:rFonts w:ascii="Times New Roman" w:hAnsi="Times New Roman" w:cs="Times New Roman"/>
          <w:sz w:val="24"/>
          <w:szCs w:val="24"/>
        </w:rPr>
        <w:t xml:space="preserve">Рекреационните ресурси (природни и антропогенни), които са предпоставка за развитието на туризма в общината, са скромни. Местоположението на общината в Дунавската равнина благоприятства развитието на селското стопанство и в по-малка степен на туризма, предимно с местно значение. Има възможности за развитие на ваканционен, селски, ловен и винен туризъм. </w:t>
      </w:r>
    </w:p>
    <w:p w:rsidR="00E11156" w:rsidRPr="007B6D7A"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7B6D7A">
        <w:rPr>
          <w:rFonts w:ascii="Times New Roman" w:hAnsi="Times New Roman" w:cs="Times New Roman"/>
          <w:sz w:val="24"/>
          <w:szCs w:val="24"/>
        </w:rPr>
        <w:t>В изпълнение на Плана за развитие с цел привличане на външно финансиране е ра</w:t>
      </w:r>
      <w:r>
        <w:rPr>
          <w:rFonts w:ascii="Times New Roman" w:hAnsi="Times New Roman" w:cs="Times New Roman"/>
          <w:sz w:val="24"/>
          <w:szCs w:val="24"/>
        </w:rPr>
        <w:t>зработен и внесен за оценяване</w:t>
      </w:r>
      <w:r w:rsidRPr="007B6D7A">
        <w:rPr>
          <w:rFonts w:ascii="Times New Roman" w:hAnsi="Times New Roman" w:cs="Times New Roman"/>
          <w:sz w:val="24"/>
          <w:szCs w:val="24"/>
        </w:rPr>
        <w:t xml:space="preserve"> проект „Развитие на туризма и спорта в Община Брусарци” на стойност 390 651 лева по „Програма за развитие на селските райони” Приоритетна ос: 3 Мярка 313 „Насърчаване на туристическите дейности”. Мярката има за цел да насърчи  растежа на доходите и създаването на заетост в селските райони чрез подпомагане развитието на интегриран селски туризъм; разнообразяване и подобряване на туристическата инфраструктура, атракциите и съоръженията за посетители в селските райони.</w:t>
      </w:r>
    </w:p>
    <w:p w:rsidR="00E11156" w:rsidRPr="003E3ABE" w:rsidRDefault="00E11156" w:rsidP="003E3ABE">
      <w:pPr>
        <w:autoSpaceDE w:val="0"/>
        <w:autoSpaceDN w:val="0"/>
        <w:adjustRightInd w:val="0"/>
        <w:spacing w:after="0" w:line="360" w:lineRule="auto"/>
        <w:ind w:left="426" w:firstLine="282"/>
        <w:jc w:val="both"/>
        <w:rPr>
          <w:rFonts w:ascii="Times New Roman" w:hAnsi="Times New Roman" w:cs="Times New Roman"/>
          <w:sz w:val="24"/>
          <w:szCs w:val="24"/>
        </w:rPr>
      </w:pPr>
    </w:p>
    <w:p w:rsidR="00E11156" w:rsidRPr="00474A9B" w:rsidRDefault="00E11156" w:rsidP="000D0795">
      <w:pPr>
        <w:autoSpaceDE w:val="0"/>
        <w:autoSpaceDN w:val="0"/>
        <w:adjustRightInd w:val="0"/>
        <w:spacing w:after="0" w:line="360" w:lineRule="auto"/>
        <w:ind w:left="426" w:firstLine="282"/>
        <w:rPr>
          <w:b/>
          <w:bCs/>
          <w:color w:val="000000"/>
          <w:sz w:val="28"/>
          <w:szCs w:val="28"/>
        </w:rPr>
      </w:pPr>
      <w:r w:rsidRPr="000D0795">
        <w:rPr>
          <w:b/>
          <w:bCs/>
          <w:color w:val="000000"/>
          <w:sz w:val="28"/>
          <w:szCs w:val="28"/>
        </w:rPr>
        <w:t>Г. Пазарна инфраструктура</w:t>
      </w:r>
    </w:p>
    <w:p w:rsidR="00E11156" w:rsidRPr="00474A9B" w:rsidRDefault="00E11156" w:rsidP="007B6D7A">
      <w:pPr>
        <w:autoSpaceDE w:val="0"/>
        <w:autoSpaceDN w:val="0"/>
        <w:adjustRightInd w:val="0"/>
        <w:spacing w:after="0"/>
        <w:ind w:left="426"/>
        <w:jc w:val="both"/>
        <w:rPr>
          <w:rFonts w:ascii="Times New Roman" w:hAnsi="Times New Roman" w:cs="Times New Roman"/>
          <w:sz w:val="24"/>
          <w:szCs w:val="24"/>
        </w:rPr>
      </w:pPr>
      <w:r>
        <w:rPr>
          <w:b/>
          <w:bCs/>
        </w:rPr>
        <w:lastRenderedPageBreak/>
        <w:tab/>
      </w:r>
      <w:r w:rsidRPr="00474A9B">
        <w:rPr>
          <w:rFonts w:ascii="Times New Roman" w:hAnsi="Times New Roman" w:cs="Times New Roman"/>
          <w:sz w:val="24"/>
          <w:szCs w:val="24"/>
        </w:rPr>
        <w:t xml:space="preserve">Търговията и услугите на територията на общината се осъществяват от еднолични фирми на граждани. </w:t>
      </w:r>
      <w:r w:rsidRPr="003E3ABE">
        <w:rPr>
          <w:rFonts w:ascii="Times New Roman" w:hAnsi="Times New Roman" w:cs="Times New Roman"/>
          <w:sz w:val="24"/>
          <w:szCs w:val="24"/>
        </w:rPr>
        <w:t>Традиционна форма на търговия са местните пазари.</w:t>
      </w:r>
    </w:p>
    <w:p w:rsidR="00E11156" w:rsidRDefault="00E11156" w:rsidP="006D07EF">
      <w:pPr>
        <w:autoSpaceDE w:val="0"/>
        <w:autoSpaceDN w:val="0"/>
        <w:adjustRightInd w:val="0"/>
        <w:spacing w:after="0" w:line="360" w:lineRule="auto"/>
        <w:ind w:firstLine="708"/>
        <w:jc w:val="both"/>
        <w:rPr>
          <w:rFonts w:ascii="Times New Roman" w:hAnsi="Times New Roman" w:cs="Times New Roman"/>
          <w:sz w:val="24"/>
          <w:szCs w:val="24"/>
        </w:rPr>
      </w:pPr>
    </w:p>
    <w:p w:rsidR="00E11156" w:rsidRDefault="00E11156" w:rsidP="00AD31E8">
      <w:pPr>
        <w:pStyle w:val="Heading12"/>
        <w:jc w:val="center"/>
        <w:rPr>
          <w:color w:val="000000"/>
          <w:sz w:val="28"/>
          <w:szCs w:val="28"/>
        </w:rPr>
      </w:pPr>
      <w:r>
        <w:rPr>
          <w:b/>
          <w:bCs/>
          <w:color w:val="000000"/>
          <w:sz w:val="28"/>
          <w:szCs w:val="28"/>
        </w:rPr>
        <w:t xml:space="preserve">4. Социална сфера </w:t>
      </w:r>
    </w:p>
    <w:p w:rsidR="00E11156" w:rsidRDefault="00E11156" w:rsidP="00032A11">
      <w:pPr>
        <w:pStyle w:val="Default"/>
      </w:pPr>
    </w:p>
    <w:p w:rsidR="00E11156" w:rsidRPr="00032A11" w:rsidRDefault="00E11156" w:rsidP="00032A11">
      <w:pPr>
        <w:pStyle w:val="BodyText"/>
        <w:ind w:firstLine="708"/>
        <w:jc w:val="both"/>
        <w:rPr>
          <w:b/>
          <w:bCs/>
          <w:color w:val="000000"/>
          <w:sz w:val="28"/>
          <w:szCs w:val="28"/>
        </w:rPr>
      </w:pPr>
      <w:r w:rsidRPr="00032A11">
        <w:rPr>
          <w:b/>
          <w:bCs/>
          <w:color w:val="000000"/>
          <w:sz w:val="28"/>
          <w:szCs w:val="28"/>
        </w:rPr>
        <w:t xml:space="preserve">А. Доходи </w:t>
      </w:r>
    </w:p>
    <w:p w:rsidR="00E11156" w:rsidRPr="00A3674E" w:rsidRDefault="00E11156" w:rsidP="00A3674E">
      <w:pPr>
        <w:autoSpaceDE w:val="0"/>
        <w:autoSpaceDN w:val="0"/>
        <w:adjustRightInd w:val="0"/>
        <w:spacing w:after="0"/>
        <w:ind w:left="426" w:firstLine="282"/>
        <w:jc w:val="both"/>
        <w:rPr>
          <w:rFonts w:ascii="Times New Roman" w:hAnsi="Times New Roman" w:cs="Times New Roman"/>
          <w:sz w:val="24"/>
          <w:szCs w:val="24"/>
        </w:rPr>
      </w:pPr>
      <w:r w:rsidRPr="00A3674E">
        <w:rPr>
          <w:rFonts w:ascii="Times New Roman" w:hAnsi="Times New Roman" w:cs="Times New Roman"/>
          <w:sz w:val="24"/>
          <w:szCs w:val="24"/>
        </w:rPr>
        <w:t xml:space="preserve">Световната финансова криза се отрази пряко върху националната икономика и върху доходите на гражданите. Ограничените възможности на бюджета в условията на влошена икономическа ситуация и спад на производството са в основата на намаляването на доходите на населението. </w:t>
      </w:r>
    </w:p>
    <w:p w:rsidR="00E11156" w:rsidRPr="00A3674E" w:rsidRDefault="00E11156" w:rsidP="00A3674E">
      <w:pPr>
        <w:autoSpaceDE w:val="0"/>
        <w:autoSpaceDN w:val="0"/>
        <w:adjustRightInd w:val="0"/>
        <w:spacing w:after="0"/>
        <w:ind w:left="426" w:firstLine="282"/>
        <w:jc w:val="both"/>
        <w:rPr>
          <w:rFonts w:ascii="Times New Roman" w:hAnsi="Times New Roman" w:cs="Times New Roman"/>
          <w:sz w:val="24"/>
          <w:szCs w:val="24"/>
        </w:rPr>
      </w:pPr>
      <w:r w:rsidRPr="00A3674E">
        <w:rPr>
          <w:rFonts w:ascii="Times New Roman" w:hAnsi="Times New Roman" w:cs="Times New Roman"/>
          <w:sz w:val="24"/>
          <w:szCs w:val="24"/>
        </w:rPr>
        <w:t xml:space="preserve">Безспорно реформите в икономиката и свиването на търсенето на труд в страната и областта оказва задържащ ефект върху доходите на населението на община Брусарци. </w:t>
      </w:r>
    </w:p>
    <w:p w:rsidR="00E11156" w:rsidRDefault="00E11156" w:rsidP="00A3674E">
      <w:pPr>
        <w:autoSpaceDE w:val="0"/>
        <w:autoSpaceDN w:val="0"/>
        <w:adjustRightInd w:val="0"/>
        <w:spacing w:after="0"/>
        <w:ind w:left="426" w:firstLine="282"/>
        <w:jc w:val="both"/>
        <w:rPr>
          <w:rFonts w:ascii="Times New Roman" w:hAnsi="Times New Roman" w:cs="Times New Roman"/>
          <w:sz w:val="24"/>
          <w:szCs w:val="24"/>
        </w:rPr>
      </w:pPr>
    </w:p>
    <w:p w:rsidR="00E11156" w:rsidRDefault="00E11156" w:rsidP="00DC30B6">
      <w:pPr>
        <w:autoSpaceDE w:val="0"/>
        <w:autoSpaceDN w:val="0"/>
        <w:adjustRightInd w:val="0"/>
        <w:spacing w:after="0"/>
        <w:ind w:left="426" w:firstLine="282"/>
        <w:jc w:val="center"/>
        <w:rPr>
          <w:rFonts w:ascii="Times New Roman" w:hAnsi="Times New Roman" w:cs="Times New Roman"/>
          <w:i/>
          <w:iCs/>
          <w:sz w:val="24"/>
          <w:szCs w:val="24"/>
        </w:rPr>
      </w:pPr>
      <w:r w:rsidRPr="00CA24F2">
        <w:rPr>
          <w:rFonts w:ascii="Times New Roman" w:hAnsi="Times New Roman" w:cs="Times New Roman"/>
          <w:i/>
          <w:iCs/>
          <w:sz w:val="24"/>
          <w:szCs w:val="24"/>
        </w:rPr>
        <w:t xml:space="preserve">Таблица </w:t>
      </w:r>
      <w:r>
        <w:rPr>
          <w:rFonts w:ascii="Times New Roman" w:hAnsi="Times New Roman" w:cs="Times New Roman"/>
          <w:i/>
          <w:iCs/>
          <w:sz w:val="24"/>
          <w:szCs w:val="24"/>
        </w:rPr>
        <w:t>12.</w:t>
      </w:r>
      <w:r w:rsidRPr="00A3674E">
        <w:rPr>
          <w:rFonts w:ascii="Times New Roman" w:hAnsi="Times New Roman" w:cs="Times New Roman"/>
          <w:sz w:val="24"/>
          <w:szCs w:val="24"/>
        </w:rPr>
        <w:t xml:space="preserve"> </w:t>
      </w:r>
      <w:r w:rsidRPr="00A3674E">
        <w:rPr>
          <w:rFonts w:ascii="Times New Roman" w:hAnsi="Times New Roman" w:cs="Times New Roman"/>
          <w:i/>
          <w:iCs/>
          <w:sz w:val="24"/>
          <w:szCs w:val="24"/>
        </w:rPr>
        <w:t>Средна годишна заплата на наетите лица по трудово и служебно правоотношение по икономически дейности 2007-2010 г.</w:t>
      </w:r>
    </w:p>
    <w:p w:rsidR="00E11156" w:rsidRPr="00A3674E" w:rsidRDefault="00E11156" w:rsidP="00A3674E">
      <w:pPr>
        <w:autoSpaceDE w:val="0"/>
        <w:autoSpaceDN w:val="0"/>
        <w:adjustRightInd w:val="0"/>
        <w:spacing w:after="0"/>
        <w:ind w:left="426" w:firstLine="282"/>
        <w:jc w:val="both"/>
        <w:rPr>
          <w:rFonts w:ascii="Times New Roman" w:hAnsi="Times New Roman" w:cs="Times New Roman"/>
          <w:i/>
          <w:iCs/>
          <w:sz w:val="24"/>
          <w:szCs w:val="24"/>
        </w:rPr>
      </w:pPr>
    </w:p>
    <w:tbl>
      <w:tblPr>
        <w:tblW w:w="926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tblPr>
      <w:tblGrid>
        <w:gridCol w:w="5080"/>
        <w:gridCol w:w="1046"/>
        <w:gridCol w:w="1046"/>
        <w:gridCol w:w="1046"/>
        <w:gridCol w:w="1046"/>
      </w:tblGrid>
      <w:tr w:rsidR="00E11156" w:rsidRPr="00A04C82">
        <w:trPr>
          <w:trHeight w:val="510"/>
          <w:tblHeader/>
          <w:jc w:val="center"/>
        </w:trPr>
        <w:tc>
          <w:tcPr>
            <w:tcW w:w="5080" w:type="dxa"/>
            <w:shd w:val="clear" w:color="auto" w:fill="BFBFBF"/>
            <w:noWrap/>
            <w:vAlign w:val="center"/>
          </w:tcPr>
          <w:p w:rsidR="00E11156" w:rsidRPr="00A04C82" w:rsidRDefault="00E11156" w:rsidP="00DC30B6">
            <w:pPr>
              <w:autoSpaceDE w:val="0"/>
              <w:autoSpaceDN w:val="0"/>
              <w:adjustRightInd w:val="0"/>
              <w:spacing w:after="0"/>
              <w:jc w:val="center"/>
              <w:rPr>
                <w:rFonts w:ascii="Times New Roman" w:hAnsi="Times New Roman" w:cs="Times New Roman"/>
                <w:b/>
                <w:bCs/>
                <w:sz w:val="24"/>
                <w:szCs w:val="24"/>
              </w:rPr>
            </w:pPr>
            <w:r w:rsidRPr="00A04C82">
              <w:rPr>
                <w:rFonts w:ascii="Times New Roman" w:hAnsi="Times New Roman" w:cs="Times New Roman"/>
                <w:b/>
                <w:bCs/>
                <w:sz w:val="24"/>
                <w:szCs w:val="24"/>
              </w:rPr>
              <w:t>Икономически дейности</w:t>
            </w:r>
          </w:p>
        </w:tc>
        <w:tc>
          <w:tcPr>
            <w:tcW w:w="1046" w:type="dxa"/>
            <w:shd w:val="clear" w:color="auto" w:fill="BFBFBF"/>
            <w:noWrap/>
            <w:vAlign w:val="center"/>
          </w:tcPr>
          <w:p w:rsidR="00E11156" w:rsidRPr="00A04C82" w:rsidRDefault="00E11156" w:rsidP="00DC30B6">
            <w:pPr>
              <w:autoSpaceDE w:val="0"/>
              <w:autoSpaceDN w:val="0"/>
              <w:adjustRightInd w:val="0"/>
              <w:spacing w:after="0"/>
              <w:ind w:left="-35"/>
              <w:jc w:val="center"/>
              <w:rPr>
                <w:rFonts w:ascii="Times New Roman" w:hAnsi="Times New Roman" w:cs="Times New Roman"/>
                <w:b/>
                <w:bCs/>
                <w:sz w:val="24"/>
                <w:szCs w:val="24"/>
              </w:rPr>
            </w:pPr>
            <w:r w:rsidRPr="00A04C82">
              <w:rPr>
                <w:rFonts w:ascii="Times New Roman" w:hAnsi="Times New Roman" w:cs="Times New Roman"/>
                <w:b/>
                <w:bCs/>
                <w:sz w:val="24"/>
                <w:szCs w:val="24"/>
              </w:rPr>
              <w:t>2007 г.</w:t>
            </w:r>
          </w:p>
        </w:tc>
        <w:tc>
          <w:tcPr>
            <w:tcW w:w="1046" w:type="dxa"/>
            <w:shd w:val="clear" w:color="auto" w:fill="BFBFBF"/>
            <w:noWrap/>
            <w:vAlign w:val="center"/>
          </w:tcPr>
          <w:p w:rsidR="00E11156" w:rsidRPr="00A04C82" w:rsidRDefault="00E11156" w:rsidP="00DC30B6">
            <w:pPr>
              <w:autoSpaceDE w:val="0"/>
              <w:autoSpaceDN w:val="0"/>
              <w:adjustRightInd w:val="0"/>
              <w:spacing w:after="0"/>
              <w:jc w:val="center"/>
              <w:rPr>
                <w:rFonts w:ascii="Times New Roman" w:hAnsi="Times New Roman" w:cs="Times New Roman"/>
                <w:b/>
                <w:bCs/>
                <w:sz w:val="24"/>
                <w:szCs w:val="24"/>
              </w:rPr>
            </w:pPr>
            <w:r w:rsidRPr="00A04C82">
              <w:rPr>
                <w:rFonts w:ascii="Times New Roman" w:hAnsi="Times New Roman" w:cs="Times New Roman"/>
                <w:b/>
                <w:bCs/>
                <w:sz w:val="24"/>
                <w:szCs w:val="24"/>
              </w:rPr>
              <w:t>2008 г.</w:t>
            </w:r>
          </w:p>
        </w:tc>
        <w:tc>
          <w:tcPr>
            <w:tcW w:w="1046" w:type="dxa"/>
            <w:shd w:val="clear" w:color="auto" w:fill="BFBFBF"/>
            <w:noWrap/>
            <w:vAlign w:val="center"/>
          </w:tcPr>
          <w:p w:rsidR="00E11156" w:rsidRPr="00A04C82" w:rsidRDefault="00E11156" w:rsidP="00DC30B6">
            <w:pPr>
              <w:autoSpaceDE w:val="0"/>
              <w:autoSpaceDN w:val="0"/>
              <w:adjustRightInd w:val="0"/>
              <w:spacing w:after="0"/>
              <w:ind w:left="-1"/>
              <w:jc w:val="center"/>
              <w:rPr>
                <w:rFonts w:ascii="Times New Roman" w:hAnsi="Times New Roman" w:cs="Times New Roman"/>
                <w:b/>
                <w:bCs/>
                <w:sz w:val="24"/>
                <w:szCs w:val="24"/>
              </w:rPr>
            </w:pPr>
            <w:r w:rsidRPr="00A04C82">
              <w:rPr>
                <w:rFonts w:ascii="Times New Roman" w:hAnsi="Times New Roman" w:cs="Times New Roman"/>
                <w:b/>
                <w:bCs/>
                <w:sz w:val="24"/>
                <w:szCs w:val="24"/>
              </w:rPr>
              <w:t>2009 г.</w:t>
            </w:r>
          </w:p>
        </w:tc>
        <w:tc>
          <w:tcPr>
            <w:tcW w:w="1046" w:type="dxa"/>
            <w:shd w:val="clear" w:color="auto" w:fill="BFBFBF"/>
            <w:noWrap/>
            <w:vAlign w:val="center"/>
          </w:tcPr>
          <w:p w:rsidR="00E11156" w:rsidRPr="00A04C82" w:rsidRDefault="00E11156" w:rsidP="00DC30B6">
            <w:pPr>
              <w:autoSpaceDE w:val="0"/>
              <w:autoSpaceDN w:val="0"/>
              <w:adjustRightInd w:val="0"/>
              <w:spacing w:after="0"/>
              <w:jc w:val="center"/>
              <w:rPr>
                <w:rFonts w:ascii="Times New Roman" w:hAnsi="Times New Roman" w:cs="Times New Roman"/>
                <w:b/>
                <w:bCs/>
                <w:sz w:val="24"/>
                <w:szCs w:val="24"/>
              </w:rPr>
            </w:pPr>
            <w:r w:rsidRPr="00A04C82">
              <w:rPr>
                <w:rFonts w:ascii="Times New Roman" w:hAnsi="Times New Roman" w:cs="Times New Roman"/>
                <w:b/>
                <w:bCs/>
                <w:sz w:val="24"/>
                <w:szCs w:val="24"/>
              </w:rPr>
              <w:t>2010 г.</w:t>
            </w:r>
          </w:p>
        </w:tc>
      </w:tr>
      <w:tr w:rsidR="00E11156" w:rsidRPr="00A04C82">
        <w:trPr>
          <w:trHeight w:val="510"/>
          <w:jc w:val="center"/>
        </w:trPr>
        <w:tc>
          <w:tcPr>
            <w:tcW w:w="5080" w:type="dxa"/>
            <w:shd w:val="clear" w:color="auto" w:fill="D9D9D9"/>
            <w:noWrap/>
            <w:vAlign w:val="center"/>
          </w:tcPr>
          <w:p w:rsidR="00E11156" w:rsidRPr="00A04C82" w:rsidRDefault="00E11156" w:rsidP="00DC30B6">
            <w:pPr>
              <w:autoSpaceDE w:val="0"/>
              <w:autoSpaceDN w:val="0"/>
              <w:adjustRightInd w:val="0"/>
              <w:spacing w:after="0"/>
              <w:rPr>
                <w:rFonts w:ascii="Times New Roman" w:hAnsi="Times New Roman" w:cs="Times New Roman"/>
                <w:b/>
                <w:bCs/>
                <w:sz w:val="24"/>
                <w:szCs w:val="24"/>
              </w:rPr>
            </w:pPr>
            <w:r w:rsidRPr="00A04C82">
              <w:rPr>
                <w:rFonts w:ascii="Times New Roman" w:hAnsi="Times New Roman" w:cs="Times New Roman"/>
                <w:b/>
                <w:bCs/>
                <w:sz w:val="24"/>
                <w:szCs w:val="24"/>
              </w:rPr>
              <w:t>Общо</w:t>
            </w:r>
          </w:p>
        </w:tc>
        <w:tc>
          <w:tcPr>
            <w:tcW w:w="1046" w:type="dxa"/>
            <w:noWrap/>
            <w:vAlign w:val="center"/>
          </w:tcPr>
          <w:p w:rsidR="00E11156" w:rsidRPr="00A04C82" w:rsidRDefault="00E11156" w:rsidP="00DC30B6">
            <w:pPr>
              <w:autoSpaceDE w:val="0"/>
              <w:autoSpaceDN w:val="0"/>
              <w:adjustRightInd w:val="0"/>
              <w:spacing w:after="0"/>
              <w:ind w:left="-35"/>
              <w:jc w:val="right"/>
              <w:rPr>
                <w:rFonts w:ascii="Times New Roman" w:hAnsi="Times New Roman" w:cs="Times New Roman"/>
                <w:b/>
                <w:bCs/>
                <w:sz w:val="24"/>
                <w:szCs w:val="24"/>
              </w:rPr>
            </w:pPr>
            <w:r w:rsidRPr="00A04C82">
              <w:rPr>
                <w:rFonts w:ascii="Times New Roman" w:hAnsi="Times New Roman" w:cs="Times New Roman"/>
                <w:b/>
                <w:bCs/>
                <w:sz w:val="24"/>
                <w:szCs w:val="24"/>
              </w:rPr>
              <w:t>3216</w:t>
            </w:r>
          </w:p>
        </w:tc>
        <w:tc>
          <w:tcPr>
            <w:tcW w:w="1046" w:type="dxa"/>
            <w:noWrap/>
            <w:vAlign w:val="center"/>
          </w:tcPr>
          <w:p w:rsidR="00E11156" w:rsidRPr="00A04C82" w:rsidRDefault="00E11156" w:rsidP="00DC30B6">
            <w:pPr>
              <w:autoSpaceDE w:val="0"/>
              <w:autoSpaceDN w:val="0"/>
              <w:adjustRightInd w:val="0"/>
              <w:spacing w:after="0"/>
              <w:jc w:val="right"/>
              <w:rPr>
                <w:rFonts w:ascii="Times New Roman" w:hAnsi="Times New Roman" w:cs="Times New Roman"/>
                <w:b/>
                <w:bCs/>
                <w:sz w:val="24"/>
                <w:szCs w:val="24"/>
              </w:rPr>
            </w:pPr>
            <w:r w:rsidRPr="00A04C82">
              <w:rPr>
                <w:rFonts w:ascii="Times New Roman" w:hAnsi="Times New Roman" w:cs="Times New Roman"/>
                <w:b/>
                <w:bCs/>
                <w:sz w:val="24"/>
                <w:szCs w:val="24"/>
              </w:rPr>
              <w:t>4100</w:t>
            </w:r>
          </w:p>
        </w:tc>
        <w:tc>
          <w:tcPr>
            <w:tcW w:w="1046" w:type="dxa"/>
            <w:noWrap/>
            <w:vAlign w:val="center"/>
          </w:tcPr>
          <w:p w:rsidR="00E11156" w:rsidRPr="00A04C82" w:rsidRDefault="00E11156" w:rsidP="00DC30B6">
            <w:pPr>
              <w:autoSpaceDE w:val="0"/>
              <w:autoSpaceDN w:val="0"/>
              <w:adjustRightInd w:val="0"/>
              <w:spacing w:after="0"/>
              <w:ind w:left="-1"/>
              <w:jc w:val="right"/>
              <w:rPr>
                <w:rFonts w:ascii="Times New Roman" w:hAnsi="Times New Roman" w:cs="Times New Roman"/>
                <w:b/>
                <w:bCs/>
                <w:sz w:val="24"/>
                <w:szCs w:val="24"/>
              </w:rPr>
            </w:pPr>
            <w:r w:rsidRPr="00A04C82">
              <w:rPr>
                <w:rFonts w:ascii="Times New Roman" w:hAnsi="Times New Roman" w:cs="Times New Roman"/>
                <w:b/>
                <w:bCs/>
                <w:sz w:val="24"/>
                <w:szCs w:val="24"/>
              </w:rPr>
              <w:t>4388</w:t>
            </w:r>
          </w:p>
        </w:tc>
        <w:tc>
          <w:tcPr>
            <w:tcW w:w="1046" w:type="dxa"/>
            <w:noWrap/>
            <w:vAlign w:val="center"/>
          </w:tcPr>
          <w:p w:rsidR="00E11156" w:rsidRPr="00A04C82" w:rsidRDefault="00E11156" w:rsidP="00DC30B6">
            <w:pPr>
              <w:autoSpaceDE w:val="0"/>
              <w:autoSpaceDN w:val="0"/>
              <w:adjustRightInd w:val="0"/>
              <w:spacing w:after="0"/>
              <w:jc w:val="right"/>
              <w:rPr>
                <w:rFonts w:ascii="Times New Roman" w:hAnsi="Times New Roman" w:cs="Times New Roman"/>
                <w:b/>
                <w:bCs/>
                <w:sz w:val="24"/>
                <w:szCs w:val="24"/>
              </w:rPr>
            </w:pPr>
            <w:r w:rsidRPr="00A04C82">
              <w:rPr>
                <w:rFonts w:ascii="Times New Roman" w:hAnsi="Times New Roman" w:cs="Times New Roman"/>
                <w:b/>
                <w:bCs/>
                <w:sz w:val="24"/>
                <w:szCs w:val="24"/>
              </w:rPr>
              <w:t>4957</w:t>
            </w:r>
          </w:p>
        </w:tc>
      </w:tr>
      <w:tr w:rsidR="00E11156" w:rsidRPr="00A04C82">
        <w:trPr>
          <w:trHeight w:val="510"/>
          <w:jc w:val="center"/>
        </w:trPr>
        <w:tc>
          <w:tcPr>
            <w:tcW w:w="5080" w:type="dxa"/>
            <w:shd w:val="clear" w:color="auto" w:fill="D9D9D9"/>
            <w:noWrap/>
            <w:vAlign w:val="center"/>
          </w:tcPr>
          <w:p w:rsidR="00E11156" w:rsidRPr="00A04C82" w:rsidRDefault="00E11156" w:rsidP="00DC30B6">
            <w:pPr>
              <w:autoSpaceDE w:val="0"/>
              <w:autoSpaceDN w:val="0"/>
              <w:adjustRightInd w:val="0"/>
              <w:spacing w:after="0"/>
              <w:rPr>
                <w:rFonts w:ascii="Times New Roman" w:hAnsi="Times New Roman" w:cs="Times New Roman"/>
                <w:sz w:val="24"/>
                <w:szCs w:val="24"/>
              </w:rPr>
            </w:pPr>
            <w:r w:rsidRPr="00A04C82">
              <w:rPr>
                <w:rFonts w:ascii="Times New Roman" w:hAnsi="Times New Roman" w:cs="Times New Roman"/>
                <w:sz w:val="24"/>
                <w:szCs w:val="24"/>
              </w:rPr>
              <w:t>Селско, горско и рибно стопанство</w:t>
            </w:r>
          </w:p>
        </w:tc>
        <w:tc>
          <w:tcPr>
            <w:tcW w:w="1046" w:type="dxa"/>
            <w:noWrap/>
            <w:vAlign w:val="center"/>
          </w:tcPr>
          <w:p w:rsidR="00E11156" w:rsidRPr="00A04C82" w:rsidRDefault="00E11156" w:rsidP="00DC30B6">
            <w:pPr>
              <w:autoSpaceDE w:val="0"/>
              <w:autoSpaceDN w:val="0"/>
              <w:adjustRightInd w:val="0"/>
              <w:spacing w:after="0"/>
              <w:ind w:left="-35"/>
              <w:jc w:val="right"/>
              <w:rPr>
                <w:rFonts w:ascii="Times New Roman" w:hAnsi="Times New Roman" w:cs="Times New Roman"/>
                <w:sz w:val="24"/>
                <w:szCs w:val="24"/>
              </w:rPr>
            </w:pPr>
            <w:r w:rsidRPr="00A04C82">
              <w:rPr>
                <w:rFonts w:ascii="Times New Roman" w:hAnsi="Times New Roman" w:cs="Times New Roman"/>
                <w:sz w:val="24"/>
                <w:szCs w:val="24"/>
              </w:rPr>
              <w:t>3385</w:t>
            </w:r>
          </w:p>
        </w:tc>
        <w:tc>
          <w:tcPr>
            <w:tcW w:w="1046" w:type="dxa"/>
            <w:noWrap/>
            <w:vAlign w:val="center"/>
          </w:tcPr>
          <w:p w:rsidR="00E11156" w:rsidRPr="00A04C82" w:rsidRDefault="00E11156" w:rsidP="00DC30B6">
            <w:pPr>
              <w:autoSpaceDE w:val="0"/>
              <w:autoSpaceDN w:val="0"/>
              <w:adjustRightInd w:val="0"/>
              <w:spacing w:after="0"/>
              <w:jc w:val="right"/>
              <w:rPr>
                <w:rFonts w:ascii="Times New Roman" w:hAnsi="Times New Roman" w:cs="Times New Roman"/>
                <w:sz w:val="24"/>
                <w:szCs w:val="24"/>
              </w:rPr>
            </w:pPr>
            <w:r w:rsidRPr="00A04C82">
              <w:rPr>
                <w:rFonts w:ascii="Times New Roman" w:hAnsi="Times New Roman" w:cs="Times New Roman"/>
                <w:sz w:val="24"/>
                <w:szCs w:val="24"/>
              </w:rPr>
              <w:t>2755</w:t>
            </w:r>
          </w:p>
        </w:tc>
        <w:tc>
          <w:tcPr>
            <w:tcW w:w="1046" w:type="dxa"/>
            <w:noWrap/>
            <w:vAlign w:val="center"/>
          </w:tcPr>
          <w:p w:rsidR="00E11156" w:rsidRPr="00A04C82" w:rsidRDefault="00E11156" w:rsidP="00DC30B6">
            <w:pPr>
              <w:autoSpaceDE w:val="0"/>
              <w:autoSpaceDN w:val="0"/>
              <w:adjustRightInd w:val="0"/>
              <w:spacing w:after="0"/>
              <w:ind w:left="-1"/>
              <w:jc w:val="right"/>
              <w:rPr>
                <w:rFonts w:ascii="Times New Roman" w:hAnsi="Times New Roman" w:cs="Times New Roman"/>
                <w:sz w:val="24"/>
                <w:szCs w:val="24"/>
              </w:rPr>
            </w:pPr>
            <w:r w:rsidRPr="00A04C82">
              <w:rPr>
                <w:rFonts w:ascii="Times New Roman" w:hAnsi="Times New Roman" w:cs="Times New Roman"/>
                <w:sz w:val="24"/>
                <w:szCs w:val="24"/>
              </w:rPr>
              <w:t>2566</w:t>
            </w:r>
          </w:p>
        </w:tc>
        <w:tc>
          <w:tcPr>
            <w:tcW w:w="1046" w:type="dxa"/>
            <w:noWrap/>
            <w:vAlign w:val="center"/>
          </w:tcPr>
          <w:p w:rsidR="00E11156" w:rsidRPr="00A04C82" w:rsidRDefault="00E11156" w:rsidP="00DC30B6">
            <w:pPr>
              <w:autoSpaceDE w:val="0"/>
              <w:autoSpaceDN w:val="0"/>
              <w:adjustRightInd w:val="0"/>
              <w:spacing w:after="0"/>
              <w:jc w:val="right"/>
              <w:rPr>
                <w:rFonts w:ascii="Times New Roman" w:hAnsi="Times New Roman" w:cs="Times New Roman"/>
                <w:sz w:val="24"/>
                <w:szCs w:val="24"/>
              </w:rPr>
            </w:pPr>
            <w:r w:rsidRPr="00A04C82">
              <w:rPr>
                <w:rFonts w:ascii="Times New Roman" w:hAnsi="Times New Roman" w:cs="Times New Roman"/>
                <w:sz w:val="24"/>
                <w:szCs w:val="24"/>
              </w:rPr>
              <w:t>3266</w:t>
            </w:r>
          </w:p>
        </w:tc>
      </w:tr>
      <w:tr w:rsidR="00E11156" w:rsidRPr="00A04C82">
        <w:trPr>
          <w:trHeight w:val="510"/>
          <w:jc w:val="center"/>
        </w:trPr>
        <w:tc>
          <w:tcPr>
            <w:tcW w:w="5080" w:type="dxa"/>
            <w:shd w:val="clear" w:color="auto" w:fill="D9D9D9"/>
            <w:noWrap/>
            <w:vAlign w:val="center"/>
          </w:tcPr>
          <w:p w:rsidR="00E11156" w:rsidRPr="00A04C82" w:rsidRDefault="00E11156" w:rsidP="00DC30B6">
            <w:pPr>
              <w:autoSpaceDE w:val="0"/>
              <w:autoSpaceDN w:val="0"/>
              <w:adjustRightInd w:val="0"/>
              <w:spacing w:after="0"/>
              <w:rPr>
                <w:rFonts w:ascii="Times New Roman" w:hAnsi="Times New Roman" w:cs="Times New Roman"/>
                <w:sz w:val="24"/>
                <w:szCs w:val="24"/>
              </w:rPr>
            </w:pPr>
            <w:r w:rsidRPr="00A04C82">
              <w:rPr>
                <w:rFonts w:ascii="Times New Roman" w:hAnsi="Times New Roman" w:cs="Times New Roman"/>
                <w:sz w:val="24"/>
                <w:szCs w:val="24"/>
              </w:rPr>
              <w:t>Добивна промишленост</w:t>
            </w:r>
          </w:p>
        </w:tc>
        <w:tc>
          <w:tcPr>
            <w:tcW w:w="1046" w:type="dxa"/>
            <w:noWrap/>
            <w:vAlign w:val="center"/>
          </w:tcPr>
          <w:p w:rsidR="00E11156" w:rsidRPr="00A04C82" w:rsidRDefault="00E11156" w:rsidP="00DC30B6">
            <w:pPr>
              <w:autoSpaceDE w:val="0"/>
              <w:autoSpaceDN w:val="0"/>
              <w:adjustRightInd w:val="0"/>
              <w:spacing w:after="0"/>
              <w:ind w:left="-35"/>
              <w:jc w:val="right"/>
              <w:rPr>
                <w:rFonts w:ascii="Times New Roman" w:hAnsi="Times New Roman" w:cs="Times New Roman"/>
                <w:sz w:val="24"/>
                <w:szCs w:val="24"/>
              </w:rPr>
            </w:pPr>
            <w:r w:rsidRPr="00A04C82">
              <w:rPr>
                <w:rFonts w:ascii="Times New Roman" w:hAnsi="Times New Roman" w:cs="Times New Roman"/>
                <w:sz w:val="24"/>
                <w:szCs w:val="24"/>
              </w:rPr>
              <w:t>0</w:t>
            </w:r>
          </w:p>
        </w:tc>
        <w:tc>
          <w:tcPr>
            <w:tcW w:w="1046" w:type="dxa"/>
            <w:noWrap/>
            <w:vAlign w:val="center"/>
          </w:tcPr>
          <w:p w:rsidR="00E11156" w:rsidRPr="00A04C82" w:rsidRDefault="00E11156" w:rsidP="00DC30B6">
            <w:pPr>
              <w:autoSpaceDE w:val="0"/>
              <w:autoSpaceDN w:val="0"/>
              <w:adjustRightInd w:val="0"/>
              <w:spacing w:after="0"/>
              <w:jc w:val="right"/>
              <w:rPr>
                <w:rFonts w:ascii="Times New Roman" w:hAnsi="Times New Roman" w:cs="Times New Roman"/>
                <w:sz w:val="24"/>
                <w:szCs w:val="24"/>
              </w:rPr>
            </w:pPr>
            <w:r w:rsidRPr="00A04C82">
              <w:rPr>
                <w:rFonts w:ascii="Times New Roman" w:hAnsi="Times New Roman" w:cs="Times New Roman"/>
                <w:sz w:val="24"/>
                <w:szCs w:val="24"/>
              </w:rPr>
              <w:t>0 </w:t>
            </w:r>
          </w:p>
        </w:tc>
        <w:tc>
          <w:tcPr>
            <w:tcW w:w="1046" w:type="dxa"/>
            <w:noWrap/>
            <w:vAlign w:val="center"/>
          </w:tcPr>
          <w:p w:rsidR="00E11156" w:rsidRPr="00A04C82" w:rsidRDefault="00E11156" w:rsidP="00DC30B6">
            <w:pPr>
              <w:autoSpaceDE w:val="0"/>
              <w:autoSpaceDN w:val="0"/>
              <w:adjustRightInd w:val="0"/>
              <w:spacing w:after="0"/>
              <w:ind w:left="-1"/>
              <w:jc w:val="right"/>
              <w:rPr>
                <w:rFonts w:ascii="Times New Roman" w:hAnsi="Times New Roman" w:cs="Times New Roman"/>
                <w:sz w:val="24"/>
                <w:szCs w:val="24"/>
              </w:rPr>
            </w:pPr>
            <w:r w:rsidRPr="00A04C82">
              <w:rPr>
                <w:rFonts w:ascii="Times New Roman" w:hAnsi="Times New Roman" w:cs="Times New Roman"/>
                <w:sz w:val="24"/>
                <w:szCs w:val="24"/>
              </w:rPr>
              <w:t>0 </w:t>
            </w:r>
          </w:p>
        </w:tc>
        <w:tc>
          <w:tcPr>
            <w:tcW w:w="1046" w:type="dxa"/>
            <w:vMerge w:val="restart"/>
            <w:noWrap/>
            <w:vAlign w:val="center"/>
          </w:tcPr>
          <w:p w:rsidR="00E11156" w:rsidRPr="00A04C82" w:rsidRDefault="00E11156" w:rsidP="00DC30B6">
            <w:pPr>
              <w:autoSpaceDE w:val="0"/>
              <w:autoSpaceDN w:val="0"/>
              <w:adjustRightInd w:val="0"/>
              <w:spacing w:after="0"/>
              <w:jc w:val="right"/>
              <w:rPr>
                <w:rFonts w:ascii="Times New Roman" w:hAnsi="Times New Roman" w:cs="Times New Roman"/>
                <w:sz w:val="24"/>
                <w:szCs w:val="24"/>
              </w:rPr>
            </w:pPr>
            <w:r w:rsidRPr="00A04C82">
              <w:rPr>
                <w:rFonts w:ascii="Times New Roman" w:hAnsi="Times New Roman" w:cs="Times New Roman"/>
                <w:sz w:val="24"/>
                <w:szCs w:val="24"/>
              </w:rPr>
              <w:t>4824</w:t>
            </w:r>
          </w:p>
        </w:tc>
      </w:tr>
      <w:tr w:rsidR="00E11156" w:rsidRPr="00A04C82">
        <w:trPr>
          <w:trHeight w:val="510"/>
          <w:jc w:val="center"/>
        </w:trPr>
        <w:tc>
          <w:tcPr>
            <w:tcW w:w="5080" w:type="dxa"/>
            <w:shd w:val="clear" w:color="auto" w:fill="D9D9D9"/>
            <w:noWrap/>
            <w:vAlign w:val="center"/>
          </w:tcPr>
          <w:p w:rsidR="00E11156" w:rsidRPr="00A04C82" w:rsidRDefault="00E11156" w:rsidP="00DC30B6">
            <w:pPr>
              <w:autoSpaceDE w:val="0"/>
              <w:autoSpaceDN w:val="0"/>
              <w:adjustRightInd w:val="0"/>
              <w:spacing w:after="0"/>
              <w:rPr>
                <w:rFonts w:ascii="Times New Roman" w:hAnsi="Times New Roman" w:cs="Times New Roman"/>
                <w:sz w:val="24"/>
                <w:szCs w:val="24"/>
              </w:rPr>
            </w:pPr>
            <w:r w:rsidRPr="00A04C82">
              <w:rPr>
                <w:rFonts w:ascii="Times New Roman" w:hAnsi="Times New Roman" w:cs="Times New Roman"/>
                <w:sz w:val="24"/>
                <w:szCs w:val="24"/>
              </w:rPr>
              <w:t>Преработваща промишленост</w:t>
            </w:r>
          </w:p>
        </w:tc>
        <w:tc>
          <w:tcPr>
            <w:tcW w:w="1046" w:type="dxa"/>
            <w:noWrap/>
            <w:vAlign w:val="center"/>
          </w:tcPr>
          <w:p w:rsidR="00E11156" w:rsidRPr="00A04C82" w:rsidRDefault="00E11156" w:rsidP="00DC30B6">
            <w:pPr>
              <w:autoSpaceDE w:val="0"/>
              <w:autoSpaceDN w:val="0"/>
              <w:adjustRightInd w:val="0"/>
              <w:spacing w:after="0"/>
              <w:ind w:left="-35"/>
              <w:jc w:val="right"/>
              <w:rPr>
                <w:rFonts w:ascii="Times New Roman" w:hAnsi="Times New Roman" w:cs="Times New Roman"/>
                <w:sz w:val="24"/>
                <w:szCs w:val="24"/>
              </w:rPr>
            </w:pPr>
            <w:r w:rsidRPr="00A04C82">
              <w:rPr>
                <w:rFonts w:ascii="Times New Roman" w:hAnsi="Times New Roman" w:cs="Times New Roman"/>
                <w:sz w:val="24"/>
                <w:szCs w:val="24"/>
              </w:rPr>
              <w:t>2078</w:t>
            </w:r>
          </w:p>
        </w:tc>
        <w:tc>
          <w:tcPr>
            <w:tcW w:w="1046" w:type="dxa"/>
            <w:noWrap/>
            <w:vAlign w:val="center"/>
          </w:tcPr>
          <w:p w:rsidR="00E11156" w:rsidRPr="00A04C82" w:rsidRDefault="00E11156" w:rsidP="00DC30B6">
            <w:pPr>
              <w:autoSpaceDE w:val="0"/>
              <w:autoSpaceDN w:val="0"/>
              <w:adjustRightInd w:val="0"/>
              <w:spacing w:after="0"/>
              <w:jc w:val="right"/>
              <w:rPr>
                <w:rFonts w:ascii="Times New Roman" w:hAnsi="Times New Roman" w:cs="Times New Roman"/>
                <w:sz w:val="24"/>
                <w:szCs w:val="24"/>
              </w:rPr>
            </w:pPr>
            <w:r w:rsidRPr="00A04C82">
              <w:rPr>
                <w:rFonts w:ascii="Times New Roman" w:hAnsi="Times New Roman" w:cs="Times New Roman"/>
                <w:sz w:val="24"/>
                <w:szCs w:val="24"/>
              </w:rPr>
              <w:t>2528</w:t>
            </w:r>
          </w:p>
        </w:tc>
        <w:tc>
          <w:tcPr>
            <w:tcW w:w="1046" w:type="dxa"/>
            <w:noWrap/>
            <w:vAlign w:val="center"/>
          </w:tcPr>
          <w:p w:rsidR="00E11156" w:rsidRPr="00A04C82" w:rsidRDefault="00E11156" w:rsidP="00DC30B6">
            <w:pPr>
              <w:autoSpaceDE w:val="0"/>
              <w:autoSpaceDN w:val="0"/>
              <w:adjustRightInd w:val="0"/>
              <w:spacing w:after="0"/>
              <w:ind w:left="-1"/>
              <w:jc w:val="right"/>
              <w:rPr>
                <w:rFonts w:ascii="Times New Roman" w:hAnsi="Times New Roman" w:cs="Times New Roman"/>
                <w:sz w:val="24"/>
                <w:szCs w:val="24"/>
              </w:rPr>
            </w:pPr>
            <w:r w:rsidRPr="00A04C82">
              <w:rPr>
                <w:rFonts w:ascii="Times New Roman" w:hAnsi="Times New Roman" w:cs="Times New Roman"/>
                <w:sz w:val="24"/>
                <w:szCs w:val="24"/>
              </w:rPr>
              <w:t>2677</w:t>
            </w:r>
          </w:p>
        </w:tc>
        <w:tc>
          <w:tcPr>
            <w:tcW w:w="1046" w:type="dxa"/>
            <w:vMerge/>
            <w:noWrap/>
            <w:vAlign w:val="center"/>
          </w:tcPr>
          <w:p w:rsidR="00E11156" w:rsidRPr="00A04C82" w:rsidRDefault="00E11156" w:rsidP="00DC30B6">
            <w:pPr>
              <w:autoSpaceDE w:val="0"/>
              <w:autoSpaceDN w:val="0"/>
              <w:adjustRightInd w:val="0"/>
              <w:spacing w:after="0"/>
              <w:jc w:val="right"/>
              <w:rPr>
                <w:rFonts w:ascii="Times New Roman" w:hAnsi="Times New Roman" w:cs="Times New Roman"/>
                <w:sz w:val="24"/>
                <w:szCs w:val="24"/>
              </w:rPr>
            </w:pPr>
          </w:p>
        </w:tc>
      </w:tr>
      <w:tr w:rsidR="00E11156" w:rsidRPr="00A04C82">
        <w:trPr>
          <w:trHeight w:val="510"/>
          <w:jc w:val="center"/>
        </w:trPr>
        <w:tc>
          <w:tcPr>
            <w:tcW w:w="5080" w:type="dxa"/>
            <w:shd w:val="clear" w:color="auto" w:fill="D9D9D9"/>
            <w:noWrap/>
            <w:vAlign w:val="center"/>
          </w:tcPr>
          <w:p w:rsidR="00E11156" w:rsidRPr="00A04C82" w:rsidRDefault="00E11156" w:rsidP="00DC30B6">
            <w:pPr>
              <w:autoSpaceDE w:val="0"/>
              <w:autoSpaceDN w:val="0"/>
              <w:adjustRightInd w:val="0"/>
              <w:spacing w:after="0"/>
              <w:rPr>
                <w:rFonts w:ascii="Times New Roman" w:hAnsi="Times New Roman" w:cs="Times New Roman"/>
                <w:sz w:val="24"/>
                <w:szCs w:val="24"/>
              </w:rPr>
            </w:pPr>
            <w:r w:rsidRPr="00A04C82">
              <w:rPr>
                <w:rFonts w:ascii="Times New Roman" w:hAnsi="Times New Roman" w:cs="Times New Roman"/>
                <w:sz w:val="24"/>
                <w:szCs w:val="24"/>
              </w:rPr>
              <w:t xml:space="preserve">Производство и разпределение на електрическа и топлинна енергия и на газообразни горива </w:t>
            </w:r>
          </w:p>
        </w:tc>
        <w:tc>
          <w:tcPr>
            <w:tcW w:w="1046" w:type="dxa"/>
            <w:vMerge w:val="restart"/>
            <w:noWrap/>
            <w:vAlign w:val="center"/>
          </w:tcPr>
          <w:p w:rsidR="00E11156" w:rsidRPr="00A04C82" w:rsidRDefault="00E11156" w:rsidP="00DC30B6">
            <w:pPr>
              <w:autoSpaceDE w:val="0"/>
              <w:autoSpaceDN w:val="0"/>
              <w:adjustRightInd w:val="0"/>
              <w:spacing w:after="0"/>
              <w:ind w:left="-35"/>
              <w:jc w:val="right"/>
              <w:rPr>
                <w:rFonts w:ascii="Times New Roman" w:hAnsi="Times New Roman" w:cs="Times New Roman"/>
                <w:sz w:val="24"/>
                <w:szCs w:val="24"/>
              </w:rPr>
            </w:pPr>
            <w:r w:rsidRPr="00A04C82">
              <w:rPr>
                <w:rFonts w:ascii="Times New Roman" w:hAnsi="Times New Roman" w:cs="Times New Roman"/>
                <w:sz w:val="24"/>
                <w:szCs w:val="24"/>
              </w:rPr>
              <w:t>4625</w:t>
            </w:r>
          </w:p>
        </w:tc>
        <w:tc>
          <w:tcPr>
            <w:tcW w:w="1046" w:type="dxa"/>
            <w:noWrap/>
            <w:vAlign w:val="center"/>
          </w:tcPr>
          <w:p w:rsidR="00E11156" w:rsidRPr="00A04C82" w:rsidRDefault="00E11156" w:rsidP="00DC30B6">
            <w:pPr>
              <w:autoSpaceDE w:val="0"/>
              <w:autoSpaceDN w:val="0"/>
              <w:adjustRightInd w:val="0"/>
              <w:spacing w:after="0"/>
              <w:jc w:val="right"/>
              <w:rPr>
                <w:rFonts w:ascii="Times New Roman" w:hAnsi="Times New Roman" w:cs="Times New Roman"/>
                <w:sz w:val="24"/>
                <w:szCs w:val="24"/>
              </w:rPr>
            </w:pPr>
            <w:r w:rsidRPr="00A04C82">
              <w:rPr>
                <w:rFonts w:ascii="Times New Roman" w:hAnsi="Times New Roman" w:cs="Times New Roman"/>
                <w:sz w:val="24"/>
                <w:szCs w:val="24"/>
              </w:rPr>
              <w:t> </w:t>
            </w:r>
          </w:p>
        </w:tc>
        <w:tc>
          <w:tcPr>
            <w:tcW w:w="1046" w:type="dxa"/>
            <w:noWrap/>
            <w:vAlign w:val="center"/>
          </w:tcPr>
          <w:p w:rsidR="00E11156" w:rsidRPr="00A04C82" w:rsidRDefault="00E11156" w:rsidP="00DC30B6">
            <w:pPr>
              <w:autoSpaceDE w:val="0"/>
              <w:autoSpaceDN w:val="0"/>
              <w:adjustRightInd w:val="0"/>
              <w:spacing w:after="0"/>
              <w:ind w:left="-1"/>
              <w:jc w:val="right"/>
              <w:rPr>
                <w:rFonts w:ascii="Times New Roman" w:hAnsi="Times New Roman" w:cs="Times New Roman"/>
                <w:sz w:val="24"/>
                <w:szCs w:val="24"/>
              </w:rPr>
            </w:pPr>
            <w:r w:rsidRPr="00A04C82">
              <w:rPr>
                <w:rFonts w:ascii="Times New Roman" w:hAnsi="Times New Roman" w:cs="Times New Roman"/>
                <w:sz w:val="24"/>
                <w:szCs w:val="24"/>
              </w:rPr>
              <w:t> </w:t>
            </w:r>
          </w:p>
        </w:tc>
        <w:tc>
          <w:tcPr>
            <w:tcW w:w="1046" w:type="dxa"/>
            <w:vMerge/>
            <w:noWrap/>
            <w:vAlign w:val="center"/>
          </w:tcPr>
          <w:p w:rsidR="00E11156" w:rsidRPr="00A04C82" w:rsidRDefault="00E11156" w:rsidP="00DC30B6">
            <w:pPr>
              <w:autoSpaceDE w:val="0"/>
              <w:autoSpaceDN w:val="0"/>
              <w:adjustRightInd w:val="0"/>
              <w:spacing w:after="0"/>
              <w:jc w:val="right"/>
              <w:rPr>
                <w:rFonts w:ascii="Times New Roman" w:hAnsi="Times New Roman" w:cs="Times New Roman"/>
                <w:sz w:val="24"/>
                <w:szCs w:val="24"/>
              </w:rPr>
            </w:pPr>
          </w:p>
        </w:tc>
      </w:tr>
      <w:tr w:rsidR="00E11156" w:rsidRPr="00A04C82">
        <w:trPr>
          <w:trHeight w:val="510"/>
          <w:jc w:val="center"/>
        </w:trPr>
        <w:tc>
          <w:tcPr>
            <w:tcW w:w="5080" w:type="dxa"/>
            <w:shd w:val="clear" w:color="auto" w:fill="D9D9D9"/>
            <w:noWrap/>
            <w:vAlign w:val="center"/>
          </w:tcPr>
          <w:p w:rsidR="00E11156" w:rsidRPr="00A04C82" w:rsidRDefault="00E11156" w:rsidP="00DC30B6">
            <w:pPr>
              <w:autoSpaceDE w:val="0"/>
              <w:autoSpaceDN w:val="0"/>
              <w:adjustRightInd w:val="0"/>
              <w:spacing w:after="0"/>
              <w:rPr>
                <w:rFonts w:ascii="Times New Roman" w:hAnsi="Times New Roman" w:cs="Times New Roman"/>
                <w:sz w:val="24"/>
                <w:szCs w:val="24"/>
              </w:rPr>
            </w:pPr>
            <w:r w:rsidRPr="00A04C82">
              <w:rPr>
                <w:rFonts w:ascii="Times New Roman" w:hAnsi="Times New Roman" w:cs="Times New Roman"/>
                <w:sz w:val="24"/>
                <w:szCs w:val="24"/>
              </w:rPr>
              <w:t>Доставяне на води; канализационни услуги, управление на отпадъци и възстановяване</w:t>
            </w:r>
          </w:p>
        </w:tc>
        <w:tc>
          <w:tcPr>
            <w:tcW w:w="1046" w:type="dxa"/>
            <w:vMerge/>
            <w:noWrap/>
            <w:vAlign w:val="center"/>
          </w:tcPr>
          <w:p w:rsidR="00E11156" w:rsidRPr="00A04C82" w:rsidRDefault="00E11156" w:rsidP="00DC30B6">
            <w:pPr>
              <w:autoSpaceDE w:val="0"/>
              <w:autoSpaceDN w:val="0"/>
              <w:adjustRightInd w:val="0"/>
              <w:spacing w:after="0"/>
              <w:ind w:left="-35"/>
              <w:jc w:val="right"/>
              <w:rPr>
                <w:rFonts w:ascii="Times New Roman" w:hAnsi="Times New Roman" w:cs="Times New Roman"/>
                <w:sz w:val="24"/>
                <w:szCs w:val="24"/>
              </w:rPr>
            </w:pPr>
          </w:p>
        </w:tc>
        <w:tc>
          <w:tcPr>
            <w:tcW w:w="1046" w:type="dxa"/>
            <w:noWrap/>
            <w:vAlign w:val="center"/>
          </w:tcPr>
          <w:p w:rsidR="00E11156" w:rsidRPr="00A04C82" w:rsidRDefault="00E11156" w:rsidP="00DC30B6">
            <w:pPr>
              <w:autoSpaceDE w:val="0"/>
              <w:autoSpaceDN w:val="0"/>
              <w:adjustRightInd w:val="0"/>
              <w:spacing w:after="0"/>
              <w:jc w:val="right"/>
              <w:rPr>
                <w:rFonts w:ascii="Times New Roman" w:hAnsi="Times New Roman" w:cs="Times New Roman"/>
                <w:sz w:val="24"/>
                <w:szCs w:val="24"/>
              </w:rPr>
            </w:pPr>
            <w:r w:rsidRPr="00A04C82">
              <w:rPr>
                <w:rFonts w:ascii="Times New Roman" w:hAnsi="Times New Roman" w:cs="Times New Roman"/>
                <w:sz w:val="24"/>
                <w:szCs w:val="24"/>
              </w:rPr>
              <w:t>5442</w:t>
            </w:r>
          </w:p>
        </w:tc>
        <w:tc>
          <w:tcPr>
            <w:tcW w:w="1046" w:type="dxa"/>
            <w:noWrap/>
            <w:vAlign w:val="center"/>
          </w:tcPr>
          <w:p w:rsidR="00E11156" w:rsidRPr="00A04C82" w:rsidRDefault="00E11156" w:rsidP="00DC30B6">
            <w:pPr>
              <w:autoSpaceDE w:val="0"/>
              <w:autoSpaceDN w:val="0"/>
              <w:adjustRightInd w:val="0"/>
              <w:spacing w:after="0"/>
              <w:ind w:left="-1"/>
              <w:jc w:val="right"/>
              <w:rPr>
                <w:rFonts w:ascii="Times New Roman" w:hAnsi="Times New Roman" w:cs="Times New Roman"/>
                <w:sz w:val="24"/>
                <w:szCs w:val="24"/>
              </w:rPr>
            </w:pPr>
            <w:r w:rsidRPr="00A04C82">
              <w:rPr>
                <w:rFonts w:ascii="Times New Roman" w:hAnsi="Times New Roman" w:cs="Times New Roman"/>
                <w:sz w:val="24"/>
                <w:szCs w:val="24"/>
              </w:rPr>
              <w:t>6975</w:t>
            </w:r>
          </w:p>
        </w:tc>
        <w:tc>
          <w:tcPr>
            <w:tcW w:w="1046" w:type="dxa"/>
            <w:vMerge/>
            <w:noWrap/>
            <w:vAlign w:val="center"/>
          </w:tcPr>
          <w:p w:rsidR="00E11156" w:rsidRPr="00A04C82" w:rsidRDefault="00E11156" w:rsidP="00DC30B6">
            <w:pPr>
              <w:autoSpaceDE w:val="0"/>
              <w:autoSpaceDN w:val="0"/>
              <w:adjustRightInd w:val="0"/>
              <w:spacing w:after="0"/>
              <w:jc w:val="right"/>
              <w:rPr>
                <w:rFonts w:ascii="Times New Roman" w:hAnsi="Times New Roman" w:cs="Times New Roman"/>
                <w:sz w:val="24"/>
                <w:szCs w:val="24"/>
              </w:rPr>
            </w:pPr>
          </w:p>
        </w:tc>
      </w:tr>
      <w:tr w:rsidR="00E11156" w:rsidRPr="00A04C82">
        <w:trPr>
          <w:trHeight w:val="510"/>
          <w:jc w:val="center"/>
        </w:trPr>
        <w:tc>
          <w:tcPr>
            <w:tcW w:w="5080" w:type="dxa"/>
            <w:shd w:val="clear" w:color="auto" w:fill="D9D9D9"/>
            <w:noWrap/>
            <w:vAlign w:val="center"/>
          </w:tcPr>
          <w:p w:rsidR="00E11156" w:rsidRPr="00A04C82" w:rsidRDefault="00E11156" w:rsidP="00DC30B6">
            <w:pPr>
              <w:autoSpaceDE w:val="0"/>
              <w:autoSpaceDN w:val="0"/>
              <w:adjustRightInd w:val="0"/>
              <w:spacing w:after="0"/>
              <w:rPr>
                <w:rFonts w:ascii="Times New Roman" w:hAnsi="Times New Roman" w:cs="Times New Roman"/>
                <w:sz w:val="24"/>
                <w:szCs w:val="24"/>
              </w:rPr>
            </w:pPr>
            <w:r w:rsidRPr="00A04C82">
              <w:rPr>
                <w:rFonts w:ascii="Times New Roman" w:hAnsi="Times New Roman" w:cs="Times New Roman"/>
                <w:sz w:val="24"/>
                <w:szCs w:val="24"/>
              </w:rPr>
              <w:t>Строителство</w:t>
            </w:r>
          </w:p>
        </w:tc>
        <w:tc>
          <w:tcPr>
            <w:tcW w:w="1046" w:type="dxa"/>
            <w:noWrap/>
            <w:vAlign w:val="center"/>
          </w:tcPr>
          <w:p w:rsidR="00E11156" w:rsidRPr="00A04C82" w:rsidRDefault="00E11156" w:rsidP="00DC30B6">
            <w:pPr>
              <w:autoSpaceDE w:val="0"/>
              <w:autoSpaceDN w:val="0"/>
              <w:adjustRightInd w:val="0"/>
              <w:spacing w:after="0"/>
              <w:ind w:left="-35"/>
              <w:jc w:val="right"/>
              <w:rPr>
                <w:rFonts w:ascii="Times New Roman" w:hAnsi="Times New Roman" w:cs="Times New Roman"/>
                <w:sz w:val="24"/>
                <w:szCs w:val="24"/>
              </w:rPr>
            </w:pPr>
            <w:r w:rsidRPr="00A04C82">
              <w:rPr>
                <w:rFonts w:ascii="Times New Roman" w:hAnsi="Times New Roman" w:cs="Times New Roman"/>
                <w:sz w:val="24"/>
                <w:szCs w:val="24"/>
              </w:rPr>
              <w:t>0</w:t>
            </w:r>
          </w:p>
        </w:tc>
        <w:tc>
          <w:tcPr>
            <w:tcW w:w="1046" w:type="dxa"/>
            <w:noWrap/>
            <w:vAlign w:val="center"/>
          </w:tcPr>
          <w:p w:rsidR="00E11156" w:rsidRPr="00A04C82" w:rsidRDefault="00E11156" w:rsidP="00DC30B6">
            <w:pPr>
              <w:autoSpaceDE w:val="0"/>
              <w:autoSpaceDN w:val="0"/>
              <w:adjustRightInd w:val="0"/>
              <w:spacing w:after="0"/>
              <w:jc w:val="right"/>
              <w:rPr>
                <w:rFonts w:ascii="Times New Roman" w:hAnsi="Times New Roman" w:cs="Times New Roman"/>
                <w:sz w:val="24"/>
                <w:szCs w:val="24"/>
              </w:rPr>
            </w:pPr>
            <w:r w:rsidRPr="00A04C82">
              <w:rPr>
                <w:rFonts w:ascii="Times New Roman" w:hAnsi="Times New Roman" w:cs="Times New Roman"/>
                <w:sz w:val="24"/>
                <w:szCs w:val="24"/>
              </w:rPr>
              <w:t>0 </w:t>
            </w:r>
          </w:p>
        </w:tc>
        <w:tc>
          <w:tcPr>
            <w:tcW w:w="1046" w:type="dxa"/>
            <w:noWrap/>
            <w:vAlign w:val="center"/>
          </w:tcPr>
          <w:p w:rsidR="00E11156" w:rsidRPr="00A04C82" w:rsidRDefault="00E11156" w:rsidP="00DC30B6">
            <w:pPr>
              <w:autoSpaceDE w:val="0"/>
              <w:autoSpaceDN w:val="0"/>
              <w:adjustRightInd w:val="0"/>
              <w:spacing w:after="0"/>
              <w:ind w:left="-1"/>
              <w:jc w:val="right"/>
              <w:rPr>
                <w:rFonts w:ascii="Times New Roman" w:hAnsi="Times New Roman" w:cs="Times New Roman"/>
                <w:sz w:val="24"/>
                <w:szCs w:val="24"/>
              </w:rPr>
            </w:pPr>
            <w:r w:rsidRPr="00A04C82">
              <w:rPr>
                <w:rFonts w:ascii="Times New Roman" w:hAnsi="Times New Roman" w:cs="Times New Roman"/>
                <w:sz w:val="24"/>
                <w:szCs w:val="24"/>
              </w:rPr>
              <w:t>0 </w:t>
            </w:r>
          </w:p>
        </w:tc>
        <w:tc>
          <w:tcPr>
            <w:tcW w:w="1046" w:type="dxa"/>
            <w:noWrap/>
            <w:vAlign w:val="center"/>
          </w:tcPr>
          <w:p w:rsidR="00E11156" w:rsidRPr="00A04C82" w:rsidRDefault="00E11156" w:rsidP="00DC30B6">
            <w:pPr>
              <w:autoSpaceDE w:val="0"/>
              <w:autoSpaceDN w:val="0"/>
              <w:adjustRightInd w:val="0"/>
              <w:spacing w:after="0"/>
              <w:jc w:val="right"/>
              <w:rPr>
                <w:rFonts w:ascii="Times New Roman" w:hAnsi="Times New Roman" w:cs="Times New Roman"/>
                <w:sz w:val="24"/>
                <w:szCs w:val="24"/>
              </w:rPr>
            </w:pPr>
            <w:r w:rsidRPr="00A04C82">
              <w:rPr>
                <w:rFonts w:ascii="Times New Roman" w:hAnsi="Times New Roman" w:cs="Times New Roman"/>
                <w:sz w:val="24"/>
                <w:szCs w:val="24"/>
              </w:rPr>
              <w:t>0</w:t>
            </w:r>
          </w:p>
        </w:tc>
      </w:tr>
      <w:tr w:rsidR="00E11156" w:rsidRPr="00A04C82">
        <w:trPr>
          <w:trHeight w:val="510"/>
          <w:jc w:val="center"/>
        </w:trPr>
        <w:tc>
          <w:tcPr>
            <w:tcW w:w="5080" w:type="dxa"/>
            <w:shd w:val="clear" w:color="auto" w:fill="D9D9D9"/>
            <w:noWrap/>
            <w:vAlign w:val="center"/>
          </w:tcPr>
          <w:p w:rsidR="00E11156" w:rsidRPr="00A04C82" w:rsidRDefault="00E11156" w:rsidP="00DC30B6">
            <w:pPr>
              <w:autoSpaceDE w:val="0"/>
              <w:autoSpaceDN w:val="0"/>
              <w:adjustRightInd w:val="0"/>
              <w:spacing w:after="0"/>
              <w:rPr>
                <w:rFonts w:ascii="Times New Roman" w:hAnsi="Times New Roman" w:cs="Times New Roman"/>
                <w:sz w:val="24"/>
                <w:szCs w:val="24"/>
              </w:rPr>
            </w:pPr>
            <w:r w:rsidRPr="00A04C82">
              <w:rPr>
                <w:rFonts w:ascii="Times New Roman" w:hAnsi="Times New Roman" w:cs="Times New Roman"/>
                <w:sz w:val="24"/>
                <w:szCs w:val="24"/>
              </w:rPr>
              <w:t>Търговия; ремонт на автомобили и мотоциклети</w:t>
            </w:r>
          </w:p>
        </w:tc>
        <w:tc>
          <w:tcPr>
            <w:tcW w:w="1046" w:type="dxa"/>
            <w:noWrap/>
            <w:vAlign w:val="center"/>
          </w:tcPr>
          <w:p w:rsidR="00E11156" w:rsidRPr="00A04C82" w:rsidRDefault="00E11156" w:rsidP="00DC30B6">
            <w:pPr>
              <w:autoSpaceDE w:val="0"/>
              <w:autoSpaceDN w:val="0"/>
              <w:adjustRightInd w:val="0"/>
              <w:spacing w:after="0"/>
              <w:ind w:left="-35"/>
              <w:jc w:val="right"/>
              <w:rPr>
                <w:rFonts w:ascii="Times New Roman" w:hAnsi="Times New Roman" w:cs="Times New Roman"/>
                <w:sz w:val="24"/>
                <w:szCs w:val="24"/>
              </w:rPr>
            </w:pPr>
            <w:r w:rsidRPr="00A04C82">
              <w:rPr>
                <w:rFonts w:ascii="Times New Roman" w:hAnsi="Times New Roman" w:cs="Times New Roman"/>
                <w:sz w:val="24"/>
                <w:szCs w:val="24"/>
              </w:rPr>
              <w:t>2408</w:t>
            </w:r>
          </w:p>
        </w:tc>
        <w:tc>
          <w:tcPr>
            <w:tcW w:w="1046" w:type="dxa"/>
            <w:noWrap/>
            <w:vAlign w:val="center"/>
          </w:tcPr>
          <w:p w:rsidR="00E11156" w:rsidRPr="00A04C82" w:rsidRDefault="00E11156" w:rsidP="00DC30B6">
            <w:pPr>
              <w:autoSpaceDE w:val="0"/>
              <w:autoSpaceDN w:val="0"/>
              <w:adjustRightInd w:val="0"/>
              <w:spacing w:after="0"/>
              <w:jc w:val="right"/>
              <w:rPr>
                <w:rFonts w:ascii="Times New Roman" w:hAnsi="Times New Roman" w:cs="Times New Roman"/>
                <w:sz w:val="24"/>
                <w:szCs w:val="24"/>
              </w:rPr>
            </w:pPr>
            <w:r w:rsidRPr="00A04C82">
              <w:rPr>
                <w:rFonts w:ascii="Times New Roman" w:hAnsi="Times New Roman" w:cs="Times New Roman"/>
                <w:sz w:val="24"/>
                <w:szCs w:val="24"/>
              </w:rPr>
              <w:t>2997</w:t>
            </w:r>
          </w:p>
        </w:tc>
        <w:tc>
          <w:tcPr>
            <w:tcW w:w="1046" w:type="dxa"/>
            <w:noWrap/>
            <w:vAlign w:val="center"/>
          </w:tcPr>
          <w:p w:rsidR="00E11156" w:rsidRPr="00A04C82" w:rsidRDefault="00E11156" w:rsidP="00DC30B6">
            <w:pPr>
              <w:autoSpaceDE w:val="0"/>
              <w:autoSpaceDN w:val="0"/>
              <w:adjustRightInd w:val="0"/>
              <w:spacing w:after="0"/>
              <w:ind w:left="-1"/>
              <w:jc w:val="right"/>
              <w:rPr>
                <w:rFonts w:ascii="Times New Roman" w:hAnsi="Times New Roman" w:cs="Times New Roman"/>
                <w:sz w:val="24"/>
                <w:szCs w:val="24"/>
              </w:rPr>
            </w:pPr>
            <w:r w:rsidRPr="00A04C82">
              <w:rPr>
                <w:rFonts w:ascii="Times New Roman" w:hAnsi="Times New Roman" w:cs="Times New Roman"/>
                <w:sz w:val="24"/>
                <w:szCs w:val="24"/>
              </w:rPr>
              <w:t>3700</w:t>
            </w:r>
          </w:p>
        </w:tc>
        <w:tc>
          <w:tcPr>
            <w:tcW w:w="1046" w:type="dxa"/>
            <w:vMerge w:val="restart"/>
            <w:noWrap/>
            <w:vAlign w:val="center"/>
          </w:tcPr>
          <w:p w:rsidR="00E11156" w:rsidRPr="00A04C82" w:rsidRDefault="00E11156" w:rsidP="00DC30B6">
            <w:pPr>
              <w:autoSpaceDE w:val="0"/>
              <w:autoSpaceDN w:val="0"/>
              <w:adjustRightInd w:val="0"/>
              <w:spacing w:after="0"/>
              <w:jc w:val="right"/>
              <w:rPr>
                <w:rFonts w:ascii="Times New Roman" w:hAnsi="Times New Roman" w:cs="Times New Roman"/>
                <w:sz w:val="24"/>
                <w:szCs w:val="24"/>
              </w:rPr>
            </w:pPr>
            <w:r w:rsidRPr="00A04C82">
              <w:rPr>
                <w:rFonts w:ascii="Times New Roman" w:hAnsi="Times New Roman" w:cs="Times New Roman"/>
                <w:sz w:val="24"/>
                <w:szCs w:val="24"/>
              </w:rPr>
              <w:t>3716</w:t>
            </w:r>
          </w:p>
        </w:tc>
      </w:tr>
      <w:tr w:rsidR="00E11156" w:rsidRPr="00A04C82">
        <w:trPr>
          <w:trHeight w:val="510"/>
          <w:jc w:val="center"/>
        </w:trPr>
        <w:tc>
          <w:tcPr>
            <w:tcW w:w="5080" w:type="dxa"/>
            <w:shd w:val="clear" w:color="auto" w:fill="D9D9D9"/>
            <w:noWrap/>
            <w:vAlign w:val="center"/>
          </w:tcPr>
          <w:p w:rsidR="00E11156" w:rsidRPr="00A04C82" w:rsidRDefault="00E11156" w:rsidP="00DC30B6">
            <w:pPr>
              <w:autoSpaceDE w:val="0"/>
              <w:autoSpaceDN w:val="0"/>
              <w:adjustRightInd w:val="0"/>
              <w:spacing w:after="0"/>
              <w:rPr>
                <w:rFonts w:ascii="Times New Roman" w:hAnsi="Times New Roman" w:cs="Times New Roman"/>
                <w:sz w:val="24"/>
                <w:szCs w:val="24"/>
              </w:rPr>
            </w:pPr>
            <w:r w:rsidRPr="00A04C82">
              <w:rPr>
                <w:rFonts w:ascii="Times New Roman" w:hAnsi="Times New Roman" w:cs="Times New Roman"/>
                <w:sz w:val="24"/>
                <w:szCs w:val="24"/>
              </w:rPr>
              <w:t>Транспорт, складиране и съобщения</w:t>
            </w:r>
          </w:p>
        </w:tc>
        <w:tc>
          <w:tcPr>
            <w:tcW w:w="1046" w:type="dxa"/>
            <w:noWrap/>
            <w:vAlign w:val="center"/>
          </w:tcPr>
          <w:p w:rsidR="00E11156" w:rsidRPr="00A04C82" w:rsidRDefault="00E11156" w:rsidP="00DC30B6">
            <w:pPr>
              <w:autoSpaceDE w:val="0"/>
              <w:autoSpaceDN w:val="0"/>
              <w:adjustRightInd w:val="0"/>
              <w:spacing w:after="0"/>
              <w:ind w:left="-35"/>
              <w:jc w:val="right"/>
              <w:rPr>
                <w:rFonts w:ascii="Times New Roman" w:hAnsi="Times New Roman" w:cs="Times New Roman"/>
                <w:sz w:val="24"/>
                <w:szCs w:val="24"/>
              </w:rPr>
            </w:pPr>
            <w:r w:rsidRPr="00A04C82">
              <w:rPr>
                <w:rFonts w:ascii="Times New Roman" w:hAnsi="Times New Roman" w:cs="Times New Roman"/>
                <w:sz w:val="24"/>
                <w:szCs w:val="24"/>
              </w:rPr>
              <w:t>4496</w:t>
            </w:r>
          </w:p>
        </w:tc>
        <w:tc>
          <w:tcPr>
            <w:tcW w:w="1046" w:type="dxa"/>
            <w:noWrap/>
            <w:vAlign w:val="center"/>
          </w:tcPr>
          <w:p w:rsidR="00E11156" w:rsidRPr="00A04C82" w:rsidRDefault="00E11156" w:rsidP="00DC30B6">
            <w:pPr>
              <w:autoSpaceDE w:val="0"/>
              <w:autoSpaceDN w:val="0"/>
              <w:adjustRightInd w:val="0"/>
              <w:spacing w:after="0"/>
              <w:jc w:val="right"/>
              <w:rPr>
                <w:rFonts w:ascii="Times New Roman" w:hAnsi="Times New Roman" w:cs="Times New Roman"/>
                <w:sz w:val="24"/>
                <w:szCs w:val="24"/>
              </w:rPr>
            </w:pPr>
            <w:r w:rsidRPr="00A04C82">
              <w:rPr>
                <w:rFonts w:ascii="Times New Roman" w:hAnsi="Times New Roman" w:cs="Times New Roman"/>
                <w:sz w:val="24"/>
                <w:szCs w:val="24"/>
              </w:rPr>
              <w:t>5108</w:t>
            </w:r>
          </w:p>
        </w:tc>
        <w:tc>
          <w:tcPr>
            <w:tcW w:w="1046" w:type="dxa"/>
            <w:noWrap/>
            <w:vAlign w:val="center"/>
          </w:tcPr>
          <w:p w:rsidR="00E11156" w:rsidRPr="00A04C82" w:rsidRDefault="00E11156" w:rsidP="00DC30B6">
            <w:pPr>
              <w:autoSpaceDE w:val="0"/>
              <w:autoSpaceDN w:val="0"/>
              <w:adjustRightInd w:val="0"/>
              <w:spacing w:after="0"/>
              <w:ind w:left="-1"/>
              <w:jc w:val="right"/>
              <w:rPr>
                <w:rFonts w:ascii="Times New Roman" w:hAnsi="Times New Roman" w:cs="Times New Roman"/>
                <w:sz w:val="24"/>
                <w:szCs w:val="24"/>
              </w:rPr>
            </w:pPr>
            <w:r w:rsidRPr="00A04C82">
              <w:rPr>
                <w:rFonts w:ascii="Times New Roman" w:hAnsi="Times New Roman" w:cs="Times New Roman"/>
                <w:sz w:val="24"/>
                <w:szCs w:val="24"/>
              </w:rPr>
              <w:t>4596</w:t>
            </w:r>
          </w:p>
        </w:tc>
        <w:tc>
          <w:tcPr>
            <w:tcW w:w="1046" w:type="dxa"/>
            <w:vMerge/>
            <w:noWrap/>
            <w:vAlign w:val="center"/>
          </w:tcPr>
          <w:p w:rsidR="00E11156" w:rsidRPr="00A04C82" w:rsidRDefault="00E11156" w:rsidP="00DC30B6">
            <w:pPr>
              <w:autoSpaceDE w:val="0"/>
              <w:autoSpaceDN w:val="0"/>
              <w:adjustRightInd w:val="0"/>
              <w:spacing w:after="0"/>
              <w:jc w:val="right"/>
              <w:rPr>
                <w:rFonts w:ascii="Times New Roman" w:hAnsi="Times New Roman" w:cs="Times New Roman"/>
                <w:sz w:val="24"/>
                <w:szCs w:val="24"/>
              </w:rPr>
            </w:pPr>
          </w:p>
        </w:tc>
      </w:tr>
      <w:tr w:rsidR="00E11156" w:rsidRPr="00A04C82">
        <w:trPr>
          <w:trHeight w:val="510"/>
          <w:jc w:val="center"/>
        </w:trPr>
        <w:tc>
          <w:tcPr>
            <w:tcW w:w="5080" w:type="dxa"/>
            <w:shd w:val="clear" w:color="auto" w:fill="D9D9D9"/>
            <w:noWrap/>
            <w:vAlign w:val="center"/>
          </w:tcPr>
          <w:p w:rsidR="00E11156" w:rsidRPr="00A04C82" w:rsidRDefault="00E11156" w:rsidP="00DC30B6">
            <w:pPr>
              <w:autoSpaceDE w:val="0"/>
              <w:autoSpaceDN w:val="0"/>
              <w:adjustRightInd w:val="0"/>
              <w:spacing w:after="0"/>
              <w:rPr>
                <w:rFonts w:ascii="Times New Roman" w:hAnsi="Times New Roman" w:cs="Times New Roman"/>
                <w:sz w:val="24"/>
                <w:szCs w:val="24"/>
              </w:rPr>
            </w:pPr>
            <w:r w:rsidRPr="00A04C82">
              <w:rPr>
                <w:rFonts w:ascii="Times New Roman" w:hAnsi="Times New Roman" w:cs="Times New Roman"/>
                <w:sz w:val="24"/>
                <w:szCs w:val="24"/>
              </w:rPr>
              <w:t>Хотелиерство и ресторантьорство</w:t>
            </w:r>
          </w:p>
        </w:tc>
        <w:tc>
          <w:tcPr>
            <w:tcW w:w="1046" w:type="dxa"/>
            <w:noWrap/>
            <w:vAlign w:val="center"/>
          </w:tcPr>
          <w:p w:rsidR="00E11156" w:rsidRPr="00A04C82" w:rsidRDefault="00E11156" w:rsidP="00DC30B6">
            <w:pPr>
              <w:autoSpaceDE w:val="0"/>
              <w:autoSpaceDN w:val="0"/>
              <w:adjustRightInd w:val="0"/>
              <w:spacing w:after="0"/>
              <w:ind w:left="-35"/>
              <w:jc w:val="right"/>
              <w:rPr>
                <w:rFonts w:ascii="Times New Roman" w:hAnsi="Times New Roman" w:cs="Times New Roman"/>
                <w:sz w:val="24"/>
                <w:szCs w:val="24"/>
              </w:rPr>
            </w:pPr>
            <w:r w:rsidRPr="00A04C82">
              <w:rPr>
                <w:rFonts w:ascii="Times New Roman" w:hAnsi="Times New Roman" w:cs="Times New Roman"/>
                <w:sz w:val="24"/>
                <w:szCs w:val="24"/>
              </w:rPr>
              <w:t>2250</w:t>
            </w:r>
          </w:p>
        </w:tc>
        <w:tc>
          <w:tcPr>
            <w:tcW w:w="1046" w:type="dxa"/>
            <w:noWrap/>
            <w:vAlign w:val="center"/>
          </w:tcPr>
          <w:p w:rsidR="00E11156" w:rsidRPr="00A04C82" w:rsidRDefault="00E11156" w:rsidP="00DC30B6">
            <w:pPr>
              <w:autoSpaceDE w:val="0"/>
              <w:autoSpaceDN w:val="0"/>
              <w:adjustRightInd w:val="0"/>
              <w:spacing w:after="0"/>
              <w:jc w:val="right"/>
              <w:rPr>
                <w:rFonts w:ascii="Times New Roman" w:hAnsi="Times New Roman" w:cs="Times New Roman"/>
                <w:sz w:val="24"/>
                <w:szCs w:val="24"/>
              </w:rPr>
            </w:pPr>
            <w:r w:rsidRPr="00A04C82">
              <w:rPr>
                <w:rFonts w:ascii="Times New Roman" w:hAnsi="Times New Roman" w:cs="Times New Roman"/>
                <w:sz w:val="24"/>
                <w:szCs w:val="24"/>
              </w:rPr>
              <w:t>2615</w:t>
            </w:r>
          </w:p>
        </w:tc>
        <w:tc>
          <w:tcPr>
            <w:tcW w:w="1046" w:type="dxa"/>
            <w:noWrap/>
            <w:vAlign w:val="center"/>
          </w:tcPr>
          <w:p w:rsidR="00E11156" w:rsidRPr="00A04C82" w:rsidRDefault="00E11156" w:rsidP="00DC30B6">
            <w:pPr>
              <w:autoSpaceDE w:val="0"/>
              <w:autoSpaceDN w:val="0"/>
              <w:adjustRightInd w:val="0"/>
              <w:spacing w:after="0"/>
              <w:ind w:left="-1"/>
              <w:jc w:val="right"/>
              <w:rPr>
                <w:rFonts w:ascii="Times New Roman" w:hAnsi="Times New Roman" w:cs="Times New Roman"/>
                <w:sz w:val="24"/>
                <w:szCs w:val="24"/>
              </w:rPr>
            </w:pPr>
            <w:r w:rsidRPr="00A04C82">
              <w:rPr>
                <w:rFonts w:ascii="Times New Roman" w:hAnsi="Times New Roman" w:cs="Times New Roman"/>
                <w:sz w:val="24"/>
                <w:szCs w:val="24"/>
              </w:rPr>
              <w:t>2790</w:t>
            </w:r>
          </w:p>
        </w:tc>
        <w:tc>
          <w:tcPr>
            <w:tcW w:w="1046" w:type="dxa"/>
            <w:vMerge/>
            <w:noWrap/>
            <w:vAlign w:val="center"/>
          </w:tcPr>
          <w:p w:rsidR="00E11156" w:rsidRPr="00A04C82" w:rsidRDefault="00E11156" w:rsidP="00DC30B6">
            <w:pPr>
              <w:autoSpaceDE w:val="0"/>
              <w:autoSpaceDN w:val="0"/>
              <w:adjustRightInd w:val="0"/>
              <w:spacing w:after="0"/>
              <w:jc w:val="right"/>
              <w:rPr>
                <w:rFonts w:ascii="Times New Roman" w:hAnsi="Times New Roman" w:cs="Times New Roman"/>
                <w:sz w:val="24"/>
                <w:szCs w:val="24"/>
              </w:rPr>
            </w:pPr>
          </w:p>
        </w:tc>
      </w:tr>
      <w:tr w:rsidR="00E11156" w:rsidRPr="00A04C82">
        <w:trPr>
          <w:trHeight w:val="510"/>
          <w:jc w:val="center"/>
        </w:trPr>
        <w:tc>
          <w:tcPr>
            <w:tcW w:w="5080" w:type="dxa"/>
            <w:shd w:val="clear" w:color="auto" w:fill="D9D9D9"/>
            <w:noWrap/>
            <w:vAlign w:val="center"/>
          </w:tcPr>
          <w:p w:rsidR="00E11156" w:rsidRPr="00A04C82" w:rsidRDefault="00E11156" w:rsidP="00DC30B6">
            <w:pPr>
              <w:autoSpaceDE w:val="0"/>
              <w:autoSpaceDN w:val="0"/>
              <w:adjustRightInd w:val="0"/>
              <w:spacing w:after="0"/>
              <w:rPr>
                <w:rFonts w:ascii="Times New Roman" w:hAnsi="Times New Roman" w:cs="Times New Roman"/>
                <w:sz w:val="24"/>
                <w:szCs w:val="24"/>
              </w:rPr>
            </w:pPr>
            <w:r w:rsidRPr="00A04C82">
              <w:rPr>
                <w:rFonts w:ascii="Times New Roman" w:hAnsi="Times New Roman" w:cs="Times New Roman"/>
                <w:sz w:val="24"/>
                <w:szCs w:val="24"/>
              </w:rPr>
              <w:t>Създаване и разпространение на информация и творчески продукти; далекосъобщения</w:t>
            </w:r>
          </w:p>
        </w:tc>
        <w:tc>
          <w:tcPr>
            <w:tcW w:w="1046" w:type="dxa"/>
            <w:noWrap/>
            <w:vAlign w:val="center"/>
          </w:tcPr>
          <w:p w:rsidR="00E11156" w:rsidRPr="00A04C82" w:rsidRDefault="00E11156" w:rsidP="00DC30B6">
            <w:pPr>
              <w:autoSpaceDE w:val="0"/>
              <w:autoSpaceDN w:val="0"/>
              <w:adjustRightInd w:val="0"/>
              <w:spacing w:after="0"/>
              <w:ind w:left="-35"/>
              <w:jc w:val="right"/>
              <w:rPr>
                <w:rFonts w:ascii="Times New Roman" w:hAnsi="Times New Roman" w:cs="Times New Roman"/>
                <w:sz w:val="24"/>
                <w:szCs w:val="24"/>
              </w:rPr>
            </w:pPr>
            <w:r w:rsidRPr="00A04C82">
              <w:rPr>
                <w:rFonts w:ascii="Times New Roman" w:hAnsi="Times New Roman" w:cs="Times New Roman"/>
                <w:sz w:val="24"/>
                <w:szCs w:val="24"/>
              </w:rPr>
              <w:t> </w:t>
            </w:r>
          </w:p>
        </w:tc>
        <w:tc>
          <w:tcPr>
            <w:tcW w:w="1046" w:type="dxa"/>
            <w:noWrap/>
            <w:vAlign w:val="center"/>
          </w:tcPr>
          <w:p w:rsidR="00E11156" w:rsidRPr="00A04C82" w:rsidRDefault="00E11156" w:rsidP="00DC30B6">
            <w:pPr>
              <w:autoSpaceDE w:val="0"/>
              <w:autoSpaceDN w:val="0"/>
              <w:adjustRightInd w:val="0"/>
              <w:spacing w:after="0"/>
              <w:jc w:val="right"/>
              <w:rPr>
                <w:rFonts w:ascii="Times New Roman" w:hAnsi="Times New Roman" w:cs="Times New Roman"/>
                <w:sz w:val="24"/>
                <w:szCs w:val="24"/>
              </w:rPr>
            </w:pPr>
            <w:r w:rsidRPr="00A04C82">
              <w:rPr>
                <w:rFonts w:ascii="Times New Roman" w:hAnsi="Times New Roman" w:cs="Times New Roman"/>
                <w:sz w:val="24"/>
                <w:szCs w:val="24"/>
              </w:rPr>
              <w:t>4050</w:t>
            </w:r>
          </w:p>
        </w:tc>
        <w:tc>
          <w:tcPr>
            <w:tcW w:w="1046" w:type="dxa"/>
            <w:noWrap/>
            <w:vAlign w:val="center"/>
          </w:tcPr>
          <w:p w:rsidR="00E11156" w:rsidRPr="00A04C82" w:rsidRDefault="00E11156" w:rsidP="00DC30B6">
            <w:pPr>
              <w:autoSpaceDE w:val="0"/>
              <w:autoSpaceDN w:val="0"/>
              <w:adjustRightInd w:val="0"/>
              <w:spacing w:after="0"/>
              <w:ind w:left="-1"/>
              <w:jc w:val="right"/>
              <w:rPr>
                <w:rFonts w:ascii="Times New Roman" w:hAnsi="Times New Roman" w:cs="Times New Roman"/>
                <w:sz w:val="24"/>
                <w:szCs w:val="24"/>
              </w:rPr>
            </w:pPr>
            <w:r w:rsidRPr="00A04C82">
              <w:rPr>
                <w:rFonts w:ascii="Times New Roman" w:hAnsi="Times New Roman" w:cs="Times New Roman"/>
                <w:sz w:val="24"/>
                <w:szCs w:val="24"/>
              </w:rPr>
              <w:t>4500</w:t>
            </w:r>
          </w:p>
        </w:tc>
        <w:tc>
          <w:tcPr>
            <w:tcW w:w="1046" w:type="dxa"/>
            <w:noWrap/>
            <w:vAlign w:val="center"/>
          </w:tcPr>
          <w:p w:rsidR="00E11156" w:rsidRPr="00A04C82" w:rsidRDefault="00E11156" w:rsidP="00DC30B6">
            <w:pPr>
              <w:autoSpaceDE w:val="0"/>
              <w:autoSpaceDN w:val="0"/>
              <w:adjustRightInd w:val="0"/>
              <w:spacing w:after="0"/>
              <w:jc w:val="right"/>
              <w:rPr>
                <w:rFonts w:ascii="Times New Roman" w:hAnsi="Times New Roman" w:cs="Times New Roman"/>
                <w:sz w:val="24"/>
                <w:szCs w:val="24"/>
              </w:rPr>
            </w:pPr>
            <w:r w:rsidRPr="00A04C82">
              <w:rPr>
                <w:rFonts w:ascii="Times New Roman" w:hAnsi="Times New Roman" w:cs="Times New Roman"/>
                <w:sz w:val="24"/>
                <w:szCs w:val="24"/>
              </w:rPr>
              <w:t>..</w:t>
            </w:r>
          </w:p>
        </w:tc>
      </w:tr>
      <w:tr w:rsidR="00E11156" w:rsidRPr="00A04C82">
        <w:trPr>
          <w:trHeight w:val="510"/>
          <w:jc w:val="center"/>
        </w:trPr>
        <w:tc>
          <w:tcPr>
            <w:tcW w:w="5080" w:type="dxa"/>
            <w:shd w:val="clear" w:color="auto" w:fill="D9D9D9"/>
            <w:noWrap/>
            <w:vAlign w:val="center"/>
          </w:tcPr>
          <w:p w:rsidR="00E11156" w:rsidRPr="00A04C82" w:rsidRDefault="00E11156" w:rsidP="00DC30B6">
            <w:pPr>
              <w:autoSpaceDE w:val="0"/>
              <w:autoSpaceDN w:val="0"/>
              <w:adjustRightInd w:val="0"/>
              <w:spacing w:after="0"/>
              <w:rPr>
                <w:rFonts w:ascii="Times New Roman" w:hAnsi="Times New Roman" w:cs="Times New Roman"/>
                <w:sz w:val="24"/>
                <w:szCs w:val="24"/>
              </w:rPr>
            </w:pPr>
            <w:r w:rsidRPr="00A04C82">
              <w:rPr>
                <w:rFonts w:ascii="Times New Roman" w:hAnsi="Times New Roman" w:cs="Times New Roman"/>
                <w:sz w:val="24"/>
                <w:szCs w:val="24"/>
              </w:rPr>
              <w:t>Финансови и застрахователни дейности</w:t>
            </w:r>
          </w:p>
        </w:tc>
        <w:tc>
          <w:tcPr>
            <w:tcW w:w="1046" w:type="dxa"/>
            <w:noWrap/>
            <w:vAlign w:val="center"/>
          </w:tcPr>
          <w:p w:rsidR="00E11156" w:rsidRPr="00A04C82" w:rsidRDefault="00E11156" w:rsidP="00DC30B6">
            <w:pPr>
              <w:autoSpaceDE w:val="0"/>
              <w:autoSpaceDN w:val="0"/>
              <w:adjustRightInd w:val="0"/>
              <w:spacing w:after="0"/>
              <w:ind w:left="-35"/>
              <w:jc w:val="right"/>
              <w:rPr>
                <w:rFonts w:ascii="Times New Roman" w:hAnsi="Times New Roman" w:cs="Times New Roman"/>
                <w:sz w:val="24"/>
                <w:szCs w:val="24"/>
              </w:rPr>
            </w:pPr>
            <w:r w:rsidRPr="00A04C82">
              <w:rPr>
                <w:rFonts w:ascii="Times New Roman" w:hAnsi="Times New Roman" w:cs="Times New Roman"/>
                <w:sz w:val="24"/>
                <w:szCs w:val="24"/>
              </w:rPr>
              <w:t>0</w:t>
            </w:r>
          </w:p>
        </w:tc>
        <w:tc>
          <w:tcPr>
            <w:tcW w:w="1046" w:type="dxa"/>
            <w:noWrap/>
            <w:vAlign w:val="center"/>
          </w:tcPr>
          <w:p w:rsidR="00E11156" w:rsidRPr="00A04C82" w:rsidRDefault="00E11156" w:rsidP="00DC30B6">
            <w:pPr>
              <w:autoSpaceDE w:val="0"/>
              <w:autoSpaceDN w:val="0"/>
              <w:adjustRightInd w:val="0"/>
              <w:spacing w:after="0"/>
              <w:jc w:val="right"/>
              <w:rPr>
                <w:rFonts w:ascii="Times New Roman" w:hAnsi="Times New Roman" w:cs="Times New Roman"/>
                <w:sz w:val="24"/>
                <w:szCs w:val="24"/>
              </w:rPr>
            </w:pPr>
            <w:r w:rsidRPr="00A04C82">
              <w:rPr>
                <w:rFonts w:ascii="Times New Roman" w:hAnsi="Times New Roman" w:cs="Times New Roman"/>
                <w:sz w:val="24"/>
                <w:szCs w:val="24"/>
              </w:rPr>
              <w:t>0 </w:t>
            </w:r>
          </w:p>
        </w:tc>
        <w:tc>
          <w:tcPr>
            <w:tcW w:w="1046" w:type="dxa"/>
            <w:noWrap/>
            <w:vAlign w:val="center"/>
          </w:tcPr>
          <w:p w:rsidR="00E11156" w:rsidRPr="00A04C82" w:rsidRDefault="00E11156" w:rsidP="00DC30B6">
            <w:pPr>
              <w:autoSpaceDE w:val="0"/>
              <w:autoSpaceDN w:val="0"/>
              <w:adjustRightInd w:val="0"/>
              <w:spacing w:after="0"/>
              <w:ind w:left="-1"/>
              <w:jc w:val="right"/>
              <w:rPr>
                <w:rFonts w:ascii="Times New Roman" w:hAnsi="Times New Roman" w:cs="Times New Roman"/>
                <w:sz w:val="24"/>
                <w:szCs w:val="24"/>
              </w:rPr>
            </w:pPr>
            <w:r w:rsidRPr="00A04C82">
              <w:rPr>
                <w:rFonts w:ascii="Times New Roman" w:hAnsi="Times New Roman" w:cs="Times New Roman"/>
                <w:sz w:val="24"/>
                <w:szCs w:val="24"/>
              </w:rPr>
              <w:t>0 </w:t>
            </w:r>
          </w:p>
        </w:tc>
        <w:tc>
          <w:tcPr>
            <w:tcW w:w="1046" w:type="dxa"/>
            <w:noWrap/>
            <w:vAlign w:val="center"/>
          </w:tcPr>
          <w:p w:rsidR="00E11156" w:rsidRPr="00A04C82" w:rsidRDefault="00E11156" w:rsidP="00DC30B6">
            <w:pPr>
              <w:autoSpaceDE w:val="0"/>
              <w:autoSpaceDN w:val="0"/>
              <w:adjustRightInd w:val="0"/>
              <w:spacing w:after="0"/>
              <w:jc w:val="right"/>
              <w:rPr>
                <w:rFonts w:ascii="Times New Roman" w:hAnsi="Times New Roman" w:cs="Times New Roman"/>
                <w:sz w:val="24"/>
                <w:szCs w:val="24"/>
              </w:rPr>
            </w:pPr>
            <w:r w:rsidRPr="00A04C82">
              <w:rPr>
                <w:rFonts w:ascii="Times New Roman" w:hAnsi="Times New Roman" w:cs="Times New Roman"/>
                <w:sz w:val="24"/>
                <w:szCs w:val="24"/>
              </w:rPr>
              <w:t>0</w:t>
            </w:r>
          </w:p>
        </w:tc>
      </w:tr>
      <w:tr w:rsidR="00E11156" w:rsidRPr="00A04C82">
        <w:trPr>
          <w:trHeight w:val="510"/>
          <w:jc w:val="center"/>
        </w:trPr>
        <w:tc>
          <w:tcPr>
            <w:tcW w:w="5080" w:type="dxa"/>
            <w:shd w:val="clear" w:color="auto" w:fill="D9D9D9"/>
            <w:noWrap/>
            <w:vAlign w:val="center"/>
          </w:tcPr>
          <w:p w:rsidR="00E11156" w:rsidRPr="00A04C82" w:rsidRDefault="00E11156" w:rsidP="00DC30B6">
            <w:pPr>
              <w:autoSpaceDE w:val="0"/>
              <w:autoSpaceDN w:val="0"/>
              <w:adjustRightInd w:val="0"/>
              <w:spacing w:after="0"/>
              <w:rPr>
                <w:rFonts w:ascii="Times New Roman" w:hAnsi="Times New Roman" w:cs="Times New Roman"/>
                <w:sz w:val="24"/>
                <w:szCs w:val="24"/>
              </w:rPr>
            </w:pPr>
            <w:r w:rsidRPr="00A04C82">
              <w:rPr>
                <w:rFonts w:ascii="Times New Roman" w:hAnsi="Times New Roman" w:cs="Times New Roman"/>
                <w:sz w:val="24"/>
                <w:szCs w:val="24"/>
              </w:rPr>
              <w:lastRenderedPageBreak/>
              <w:t>Операции с недвижими имоти</w:t>
            </w:r>
          </w:p>
        </w:tc>
        <w:tc>
          <w:tcPr>
            <w:tcW w:w="1046" w:type="dxa"/>
            <w:noWrap/>
            <w:vAlign w:val="center"/>
          </w:tcPr>
          <w:p w:rsidR="00E11156" w:rsidRPr="00A04C82" w:rsidRDefault="00E11156" w:rsidP="00DC30B6">
            <w:pPr>
              <w:autoSpaceDE w:val="0"/>
              <w:autoSpaceDN w:val="0"/>
              <w:adjustRightInd w:val="0"/>
              <w:spacing w:after="0"/>
              <w:ind w:left="-35"/>
              <w:jc w:val="right"/>
              <w:rPr>
                <w:rFonts w:ascii="Times New Roman" w:hAnsi="Times New Roman" w:cs="Times New Roman"/>
                <w:sz w:val="24"/>
                <w:szCs w:val="24"/>
              </w:rPr>
            </w:pPr>
            <w:r w:rsidRPr="00A04C82">
              <w:rPr>
                <w:rFonts w:ascii="Times New Roman" w:hAnsi="Times New Roman" w:cs="Times New Roman"/>
                <w:sz w:val="24"/>
                <w:szCs w:val="24"/>
              </w:rPr>
              <w:t>2297</w:t>
            </w:r>
          </w:p>
        </w:tc>
        <w:tc>
          <w:tcPr>
            <w:tcW w:w="1046" w:type="dxa"/>
            <w:noWrap/>
            <w:vAlign w:val="center"/>
          </w:tcPr>
          <w:p w:rsidR="00E11156" w:rsidRPr="00A04C82" w:rsidRDefault="00E11156" w:rsidP="00DC30B6">
            <w:pPr>
              <w:autoSpaceDE w:val="0"/>
              <w:autoSpaceDN w:val="0"/>
              <w:adjustRightInd w:val="0"/>
              <w:spacing w:after="0"/>
              <w:jc w:val="right"/>
              <w:rPr>
                <w:rFonts w:ascii="Times New Roman" w:hAnsi="Times New Roman" w:cs="Times New Roman"/>
                <w:sz w:val="24"/>
                <w:szCs w:val="24"/>
              </w:rPr>
            </w:pPr>
            <w:r w:rsidRPr="00A04C82">
              <w:rPr>
                <w:rFonts w:ascii="Times New Roman" w:hAnsi="Times New Roman" w:cs="Times New Roman"/>
                <w:sz w:val="24"/>
                <w:szCs w:val="24"/>
              </w:rPr>
              <w:t> </w:t>
            </w:r>
          </w:p>
        </w:tc>
        <w:tc>
          <w:tcPr>
            <w:tcW w:w="1046" w:type="dxa"/>
            <w:noWrap/>
            <w:vAlign w:val="center"/>
          </w:tcPr>
          <w:p w:rsidR="00E11156" w:rsidRPr="00A04C82" w:rsidRDefault="00E11156" w:rsidP="00DC30B6">
            <w:pPr>
              <w:autoSpaceDE w:val="0"/>
              <w:autoSpaceDN w:val="0"/>
              <w:adjustRightInd w:val="0"/>
              <w:spacing w:after="0"/>
              <w:ind w:left="-1"/>
              <w:jc w:val="right"/>
              <w:rPr>
                <w:rFonts w:ascii="Times New Roman" w:hAnsi="Times New Roman" w:cs="Times New Roman"/>
                <w:sz w:val="24"/>
                <w:szCs w:val="24"/>
              </w:rPr>
            </w:pPr>
            <w:r w:rsidRPr="00A04C82">
              <w:rPr>
                <w:rFonts w:ascii="Times New Roman" w:hAnsi="Times New Roman" w:cs="Times New Roman"/>
                <w:sz w:val="24"/>
                <w:szCs w:val="24"/>
              </w:rPr>
              <w:t> </w:t>
            </w:r>
          </w:p>
        </w:tc>
        <w:tc>
          <w:tcPr>
            <w:tcW w:w="1046" w:type="dxa"/>
            <w:noWrap/>
            <w:vAlign w:val="center"/>
          </w:tcPr>
          <w:p w:rsidR="00E11156" w:rsidRPr="00A04C82" w:rsidRDefault="00E11156" w:rsidP="00DC30B6">
            <w:pPr>
              <w:autoSpaceDE w:val="0"/>
              <w:autoSpaceDN w:val="0"/>
              <w:adjustRightInd w:val="0"/>
              <w:spacing w:after="0"/>
              <w:jc w:val="right"/>
              <w:rPr>
                <w:rFonts w:ascii="Times New Roman" w:hAnsi="Times New Roman" w:cs="Times New Roman"/>
                <w:sz w:val="24"/>
                <w:szCs w:val="24"/>
              </w:rPr>
            </w:pPr>
            <w:r w:rsidRPr="00A04C82">
              <w:rPr>
                <w:rFonts w:ascii="Times New Roman" w:hAnsi="Times New Roman" w:cs="Times New Roman"/>
                <w:sz w:val="24"/>
                <w:szCs w:val="24"/>
              </w:rPr>
              <w:t>..</w:t>
            </w:r>
          </w:p>
        </w:tc>
      </w:tr>
      <w:tr w:rsidR="00E11156" w:rsidRPr="00A04C82">
        <w:trPr>
          <w:trHeight w:val="510"/>
          <w:jc w:val="center"/>
        </w:trPr>
        <w:tc>
          <w:tcPr>
            <w:tcW w:w="5080" w:type="dxa"/>
            <w:shd w:val="clear" w:color="auto" w:fill="D9D9D9"/>
            <w:noWrap/>
            <w:vAlign w:val="center"/>
          </w:tcPr>
          <w:p w:rsidR="00E11156" w:rsidRPr="00A04C82" w:rsidRDefault="00E11156" w:rsidP="00DC30B6">
            <w:pPr>
              <w:autoSpaceDE w:val="0"/>
              <w:autoSpaceDN w:val="0"/>
              <w:adjustRightInd w:val="0"/>
              <w:spacing w:after="0"/>
              <w:rPr>
                <w:rFonts w:ascii="Times New Roman" w:hAnsi="Times New Roman" w:cs="Times New Roman"/>
                <w:sz w:val="24"/>
                <w:szCs w:val="24"/>
              </w:rPr>
            </w:pPr>
            <w:r w:rsidRPr="00A04C82">
              <w:rPr>
                <w:rFonts w:ascii="Times New Roman" w:hAnsi="Times New Roman" w:cs="Times New Roman"/>
                <w:sz w:val="24"/>
                <w:szCs w:val="24"/>
              </w:rPr>
              <w:t>Професионални дейности и научни изследвания</w:t>
            </w:r>
          </w:p>
        </w:tc>
        <w:tc>
          <w:tcPr>
            <w:tcW w:w="1046" w:type="dxa"/>
            <w:noWrap/>
            <w:vAlign w:val="center"/>
          </w:tcPr>
          <w:p w:rsidR="00E11156" w:rsidRPr="00A04C82" w:rsidRDefault="00E11156" w:rsidP="00DC30B6">
            <w:pPr>
              <w:autoSpaceDE w:val="0"/>
              <w:autoSpaceDN w:val="0"/>
              <w:adjustRightInd w:val="0"/>
              <w:spacing w:after="0"/>
              <w:ind w:left="-35"/>
              <w:jc w:val="right"/>
              <w:rPr>
                <w:rFonts w:ascii="Times New Roman" w:hAnsi="Times New Roman" w:cs="Times New Roman"/>
                <w:sz w:val="24"/>
                <w:szCs w:val="24"/>
              </w:rPr>
            </w:pPr>
            <w:r w:rsidRPr="00A04C82">
              <w:rPr>
                <w:rFonts w:ascii="Times New Roman" w:hAnsi="Times New Roman" w:cs="Times New Roman"/>
                <w:sz w:val="24"/>
                <w:szCs w:val="24"/>
              </w:rPr>
              <w:t> </w:t>
            </w:r>
          </w:p>
        </w:tc>
        <w:tc>
          <w:tcPr>
            <w:tcW w:w="1046" w:type="dxa"/>
            <w:noWrap/>
            <w:vAlign w:val="center"/>
          </w:tcPr>
          <w:p w:rsidR="00E11156" w:rsidRPr="00A04C82" w:rsidRDefault="00E11156" w:rsidP="00DC30B6">
            <w:pPr>
              <w:autoSpaceDE w:val="0"/>
              <w:autoSpaceDN w:val="0"/>
              <w:adjustRightInd w:val="0"/>
              <w:spacing w:after="0"/>
              <w:jc w:val="right"/>
              <w:rPr>
                <w:rFonts w:ascii="Times New Roman" w:hAnsi="Times New Roman" w:cs="Times New Roman"/>
                <w:sz w:val="24"/>
                <w:szCs w:val="24"/>
              </w:rPr>
            </w:pPr>
            <w:r w:rsidRPr="00A04C82">
              <w:rPr>
                <w:rFonts w:ascii="Times New Roman" w:hAnsi="Times New Roman" w:cs="Times New Roman"/>
                <w:sz w:val="24"/>
                <w:szCs w:val="24"/>
              </w:rPr>
              <w:t> </w:t>
            </w:r>
          </w:p>
        </w:tc>
        <w:tc>
          <w:tcPr>
            <w:tcW w:w="1046" w:type="dxa"/>
            <w:noWrap/>
            <w:vAlign w:val="center"/>
          </w:tcPr>
          <w:p w:rsidR="00E11156" w:rsidRPr="00A04C82" w:rsidRDefault="00E11156" w:rsidP="00DC30B6">
            <w:pPr>
              <w:autoSpaceDE w:val="0"/>
              <w:autoSpaceDN w:val="0"/>
              <w:adjustRightInd w:val="0"/>
              <w:spacing w:after="0"/>
              <w:ind w:left="-1"/>
              <w:jc w:val="right"/>
              <w:rPr>
                <w:rFonts w:ascii="Times New Roman" w:hAnsi="Times New Roman" w:cs="Times New Roman"/>
                <w:sz w:val="24"/>
                <w:szCs w:val="24"/>
              </w:rPr>
            </w:pPr>
            <w:r w:rsidRPr="00A04C82">
              <w:rPr>
                <w:rFonts w:ascii="Times New Roman" w:hAnsi="Times New Roman" w:cs="Times New Roman"/>
                <w:sz w:val="24"/>
                <w:szCs w:val="24"/>
              </w:rPr>
              <w:t>2350</w:t>
            </w:r>
          </w:p>
        </w:tc>
        <w:tc>
          <w:tcPr>
            <w:tcW w:w="1046" w:type="dxa"/>
            <w:vMerge w:val="restart"/>
            <w:noWrap/>
            <w:vAlign w:val="center"/>
          </w:tcPr>
          <w:p w:rsidR="00E11156" w:rsidRPr="00A04C82" w:rsidRDefault="00E11156" w:rsidP="00DC30B6">
            <w:pPr>
              <w:autoSpaceDE w:val="0"/>
              <w:autoSpaceDN w:val="0"/>
              <w:adjustRightInd w:val="0"/>
              <w:spacing w:after="0"/>
              <w:jc w:val="right"/>
              <w:rPr>
                <w:rFonts w:ascii="Times New Roman" w:hAnsi="Times New Roman" w:cs="Times New Roman"/>
                <w:sz w:val="24"/>
                <w:szCs w:val="24"/>
              </w:rPr>
            </w:pPr>
            <w:r w:rsidRPr="00A04C82">
              <w:rPr>
                <w:rFonts w:ascii="Times New Roman" w:hAnsi="Times New Roman" w:cs="Times New Roman"/>
                <w:sz w:val="24"/>
                <w:szCs w:val="24"/>
              </w:rPr>
              <w:t>..</w:t>
            </w:r>
          </w:p>
        </w:tc>
      </w:tr>
      <w:tr w:rsidR="00E11156" w:rsidRPr="00A04C82">
        <w:trPr>
          <w:trHeight w:val="510"/>
          <w:jc w:val="center"/>
        </w:trPr>
        <w:tc>
          <w:tcPr>
            <w:tcW w:w="5080" w:type="dxa"/>
            <w:shd w:val="clear" w:color="auto" w:fill="D9D9D9"/>
            <w:noWrap/>
            <w:vAlign w:val="center"/>
          </w:tcPr>
          <w:p w:rsidR="00E11156" w:rsidRPr="00A04C82" w:rsidRDefault="00E11156" w:rsidP="00DC30B6">
            <w:pPr>
              <w:autoSpaceDE w:val="0"/>
              <w:autoSpaceDN w:val="0"/>
              <w:adjustRightInd w:val="0"/>
              <w:spacing w:after="0"/>
              <w:rPr>
                <w:rFonts w:ascii="Times New Roman" w:hAnsi="Times New Roman" w:cs="Times New Roman"/>
                <w:sz w:val="24"/>
                <w:szCs w:val="24"/>
              </w:rPr>
            </w:pPr>
            <w:r w:rsidRPr="00A04C82">
              <w:rPr>
                <w:rFonts w:ascii="Times New Roman" w:hAnsi="Times New Roman" w:cs="Times New Roman"/>
                <w:sz w:val="24"/>
                <w:szCs w:val="24"/>
              </w:rPr>
              <w:t>Административни и спомагателни дейности</w:t>
            </w:r>
          </w:p>
        </w:tc>
        <w:tc>
          <w:tcPr>
            <w:tcW w:w="1046" w:type="dxa"/>
            <w:noWrap/>
            <w:vAlign w:val="center"/>
          </w:tcPr>
          <w:p w:rsidR="00E11156" w:rsidRPr="00A04C82" w:rsidRDefault="00E11156" w:rsidP="00DC30B6">
            <w:pPr>
              <w:autoSpaceDE w:val="0"/>
              <w:autoSpaceDN w:val="0"/>
              <w:adjustRightInd w:val="0"/>
              <w:spacing w:after="0"/>
              <w:ind w:left="-35"/>
              <w:jc w:val="right"/>
              <w:rPr>
                <w:rFonts w:ascii="Times New Roman" w:hAnsi="Times New Roman" w:cs="Times New Roman"/>
                <w:sz w:val="24"/>
                <w:szCs w:val="24"/>
              </w:rPr>
            </w:pPr>
            <w:r w:rsidRPr="00A04C82">
              <w:rPr>
                <w:rFonts w:ascii="Times New Roman" w:hAnsi="Times New Roman" w:cs="Times New Roman"/>
                <w:sz w:val="24"/>
                <w:szCs w:val="24"/>
              </w:rPr>
              <w:t> </w:t>
            </w:r>
          </w:p>
        </w:tc>
        <w:tc>
          <w:tcPr>
            <w:tcW w:w="1046" w:type="dxa"/>
            <w:noWrap/>
            <w:vAlign w:val="center"/>
          </w:tcPr>
          <w:p w:rsidR="00E11156" w:rsidRPr="00A04C82" w:rsidRDefault="00E11156" w:rsidP="00DC30B6">
            <w:pPr>
              <w:autoSpaceDE w:val="0"/>
              <w:autoSpaceDN w:val="0"/>
              <w:adjustRightInd w:val="0"/>
              <w:spacing w:after="0"/>
              <w:jc w:val="right"/>
              <w:rPr>
                <w:rFonts w:ascii="Times New Roman" w:hAnsi="Times New Roman" w:cs="Times New Roman"/>
                <w:sz w:val="24"/>
                <w:szCs w:val="24"/>
              </w:rPr>
            </w:pPr>
            <w:r w:rsidRPr="00A04C82">
              <w:rPr>
                <w:rFonts w:ascii="Times New Roman" w:hAnsi="Times New Roman" w:cs="Times New Roman"/>
                <w:sz w:val="24"/>
                <w:szCs w:val="24"/>
              </w:rPr>
              <w:t>3408</w:t>
            </w:r>
          </w:p>
        </w:tc>
        <w:tc>
          <w:tcPr>
            <w:tcW w:w="1046" w:type="dxa"/>
            <w:noWrap/>
            <w:vAlign w:val="center"/>
          </w:tcPr>
          <w:p w:rsidR="00E11156" w:rsidRPr="00A04C82" w:rsidRDefault="00E11156" w:rsidP="00DC30B6">
            <w:pPr>
              <w:autoSpaceDE w:val="0"/>
              <w:autoSpaceDN w:val="0"/>
              <w:adjustRightInd w:val="0"/>
              <w:spacing w:after="0"/>
              <w:ind w:left="-1"/>
              <w:jc w:val="right"/>
              <w:rPr>
                <w:rFonts w:ascii="Times New Roman" w:hAnsi="Times New Roman" w:cs="Times New Roman"/>
                <w:sz w:val="24"/>
                <w:szCs w:val="24"/>
              </w:rPr>
            </w:pPr>
            <w:r w:rsidRPr="00A04C82">
              <w:rPr>
                <w:rFonts w:ascii="Times New Roman" w:hAnsi="Times New Roman" w:cs="Times New Roman"/>
                <w:sz w:val="24"/>
                <w:szCs w:val="24"/>
              </w:rPr>
              <w:t>3195</w:t>
            </w:r>
          </w:p>
        </w:tc>
        <w:tc>
          <w:tcPr>
            <w:tcW w:w="1046" w:type="dxa"/>
            <w:vMerge/>
            <w:noWrap/>
            <w:vAlign w:val="center"/>
          </w:tcPr>
          <w:p w:rsidR="00E11156" w:rsidRPr="00A04C82" w:rsidRDefault="00E11156" w:rsidP="00DC30B6">
            <w:pPr>
              <w:autoSpaceDE w:val="0"/>
              <w:autoSpaceDN w:val="0"/>
              <w:adjustRightInd w:val="0"/>
              <w:spacing w:after="0"/>
              <w:jc w:val="right"/>
              <w:rPr>
                <w:rFonts w:ascii="Times New Roman" w:hAnsi="Times New Roman" w:cs="Times New Roman"/>
                <w:sz w:val="24"/>
                <w:szCs w:val="24"/>
              </w:rPr>
            </w:pPr>
          </w:p>
        </w:tc>
      </w:tr>
      <w:tr w:rsidR="00E11156" w:rsidRPr="00A04C82">
        <w:trPr>
          <w:trHeight w:val="510"/>
          <w:jc w:val="center"/>
        </w:trPr>
        <w:tc>
          <w:tcPr>
            <w:tcW w:w="5080" w:type="dxa"/>
            <w:shd w:val="clear" w:color="auto" w:fill="D9D9D9"/>
            <w:noWrap/>
            <w:vAlign w:val="center"/>
          </w:tcPr>
          <w:p w:rsidR="00E11156" w:rsidRPr="00A04C82" w:rsidRDefault="00E11156" w:rsidP="00DC30B6">
            <w:pPr>
              <w:autoSpaceDE w:val="0"/>
              <w:autoSpaceDN w:val="0"/>
              <w:adjustRightInd w:val="0"/>
              <w:spacing w:after="0"/>
              <w:rPr>
                <w:rFonts w:ascii="Times New Roman" w:hAnsi="Times New Roman" w:cs="Times New Roman"/>
                <w:sz w:val="24"/>
                <w:szCs w:val="24"/>
              </w:rPr>
            </w:pPr>
            <w:r w:rsidRPr="00A04C82">
              <w:rPr>
                <w:rFonts w:ascii="Times New Roman" w:hAnsi="Times New Roman" w:cs="Times New Roman"/>
                <w:sz w:val="24"/>
                <w:szCs w:val="24"/>
              </w:rPr>
              <w:t>Държавно управление</w:t>
            </w:r>
          </w:p>
        </w:tc>
        <w:tc>
          <w:tcPr>
            <w:tcW w:w="1046" w:type="dxa"/>
            <w:noWrap/>
            <w:vAlign w:val="center"/>
          </w:tcPr>
          <w:p w:rsidR="00E11156" w:rsidRPr="00A04C82" w:rsidRDefault="00E11156" w:rsidP="00DC30B6">
            <w:pPr>
              <w:autoSpaceDE w:val="0"/>
              <w:autoSpaceDN w:val="0"/>
              <w:adjustRightInd w:val="0"/>
              <w:spacing w:after="0"/>
              <w:ind w:left="-35"/>
              <w:jc w:val="right"/>
              <w:rPr>
                <w:rFonts w:ascii="Times New Roman" w:hAnsi="Times New Roman" w:cs="Times New Roman"/>
                <w:sz w:val="24"/>
                <w:szCs w:val="24"/>
              </w:rPr>
            </w:pPr>
            <w:r w:rsidRPr="00A04C82">
              <w:rPr>
                <w:rFonts w:ascii="Times New Roman" w:hAnsi="Times New Roman" w:cs="Times New Roman"/>
                <w:sz w:val="24"/>
                <w:szCs w:val="24"/>
              </w:rPr>
              <w:t>4404</w:t>
            </w:r>
          </w:p>
        </w:tc>
        <w:tc>
          <w:tcPr>
            <w:tcW w:w="1046" w:type="dxa"/>
            <w:noWrap/>
            <w:vAlign w:val="center"/>
          </w:tcPr>
          <w:p w:rsidR="00E11156" w:rsidRPr="00A04C82" w:rsidRDefault="00E11156" w:rsidP="00DC30B6">
            <w:pPr>
              <w:autoSpaceDE w:val="0"/>
              <w:autoSpaceDN w:val="0"/>
              <w:adjustRightInd w:val="0"/>
              <w:spacing w:after="0"/>
              <w:jc w:val="right"/>
              <w:rPr>
                <w:rFonts w:ascii="Times New Roman" w:hAnsi="Times New Roman" w:cs="Times New Roman"/>
                <w:sz w:val="24"/>
                <w:szCs w:val="24"/>
              </w:rPr>
            </w:pPr>
            <w:r w:rsidRPr="00A04C82">
              <w:rPr>
                <w:rFonts w:ascii="Times New Roman" w:hAnsi="Times New Roman" w:cs="Times New Roman"/>
                <w:sz w:val="24"/>
                <w:szCs w:val="24"/>
              </w:rPr>
              <w:t>5029</w:t>
            </w:r>
          </w:p>
        </w:tc>
        <w:tc>
          <w:tcPr>
            <w:tcW w:w="1046" w:type="dxa"/>
            <w:noWrap/>
            <w:vAlign w:val="center"/>
          </w:tcPr>
          <w:p w:rsidR="00E11156" w:rsidRPr="00A04C82" w:rsidRDefault="00E11156" w:rsidP="00DC30B6">
            <w:pPr>
              <w:autoSpaceDE w:val="0"/>
              <w:autoSpaceDN w:val="0"/>
              <w:adjustRightInd w:val="0"/>
              <w:spacing w:after="0"/>
              <w:ind w:left="-1"/>
              <w:jc w:val="right"/>
              <w:rPr>
                <w:rFonts w:ascii="Times New Roman" w:hAnsi="Times New Roman" w:cs="Times New Roman"/>
                <w:sz w:val="24"/>
                <w:szCs w:val="24"/>
              </w:rPr>
            </w:pPr>
            <w:r w:rsidRPr="00A04C82">
              <w:rPr>
                <w:rFonts w:ascii="Times New Roman" w:hAnsi="Times New Roman" w:cs="Times New Roman"/>
                <w:sz w:val="24"/>
                <w:szCs w:val="24"/>
              </w:rPr>
              <w:t>8471</w:t>
            </w:r>
          </w:p>
        </w:tc>
        <w:tc>
          <w:tcPr>
            <w:tcW w:w="1046" w:type="dxa"/>
            <w:vMerge w:val="restart"/>
            <w:noWrap/>
            <w:vAlign w:val="center"/>
          </w:tcPr>
          <w:p w:rsidR="00E11156" w:rsidRPr="00A04C82" w:rsidRDefault="00E11156" w:rsidP="00DC30B6">
            <w:pPr>
              <w:autoSpaceDE w:val="0"/>
              <w:autoSpaceDN w:val="0"/>
              <w:adjustRightInd w:val="0"/>
              <w:spacing w:after="0"/>
              <w:jc w:val="right"/>
              <w:rPr>
                <w:rFonts w:ascii="Times New Roman" w:hAnsi="Times New Roman" w:cs="Times New Roman"/>
                <w:sz w:val="24"/>
                <w:szCs w:val="24"/>
              </w:rPr>
            </w:pPr>
            <w:r w:rsidRPr="00A04C82">
              <w:rPr>
                <w:rFonts w:ascii="Times New Roman" w:hAnsi="Times New Roman" w:cs="Times New Roman"/>
                <w:sz w:val="24"/>
                <w:szCs w:val="24"/>
              </w:rPr>
              <w:t>6663</w:t>
            </w:r>
          </w:p>
        </w:tc>
      </w:tr>
      <w:tr w:rsidR="00E11156" w:rsidRPr="00A04C82">
        <w:trPr>
          <w:trHeight w:val="510"/>
          <w:jc w:val="center"/>
        </w:trPr>
        <w:tc>
          <w:tcPr>
            <w:tcW w:w="5080" w:type="dxa"/>
            <w:shd w:val="clear" w:color="auto" w:fill="D9D9D9"/>
            <w:noWrap/>
            <w:vAlign w:val="center"/>
          </w:tcPr>
          <w:p w:rsidR="00E11156" w:rsidRPr="00A04C82" w:rsidRDefault="00E11156" w:rsidP="00DC30B6">
            <w:pPr>
              <w:autoSpaceDE w:val="0"/>
              <w:autoSpaceDN w:val="0"/>
              <w:adjustRightInd w:val="0"/>
              <w:spacing w:after="0"/>
              <w:rPr>
                <w:rFonts w:ascii="Times New Roman" w:hAnsi="Times New Roman" w:cs="Times New Roman"/>
                <w:sz w:val="24"/>
                <w:szCs w:val="24"/>
              </w:rPr>
            </w:pPr>
            <w:r w:rsidRPr="00A04C82">
              <w:rPr>
                <w:rFonts w:ascii="Times New Roman" w:hAnsi="Times New Roman" w:cs="Times New Roman"/>
                <w:sz w:val="24"/>
                <w:szCs w:val="24"/>
              </w:rPr>
              <w:t>Образование</w:t>
            </w:r>
          </w:p>
        </w:tc>
        <w:tc>
          <w:tcPr>
            <w:tcW w:w="1046" w:type="dxa"/>
            <w:noWrap/>
            <w:vAlign w:val="center"/>
          </w:tcPr>
          <w:p w:rsidR="00E11156" w:rsidRPr="00A04C82" w:rsidRDefault="00E11156" w:rsidP="00DC30B6">
            <w:pPr>
              <w:autoSpaceDE w:val="0"/>
              <w:autoSpaceDN w:val="0"/>
              <w:adjustRightInd w:val="0"/>
              <w:spacing w:after="0"/>
              <w:ind w:left="-35"/>
              <w:jc w:val="right"/>
              <w:rPr>
                <w:rFonts w:ascii="Times New Roman" w:hAnsi="Times New Roman" w:cs="Times New Roman"/>
                <w:sz w:val="24"/>
                <w:szCs w:val="24"/>
              </w:rPr>
            </w:pPr>
            <w:r w:rsidRPr="00A04C82">
              <w:rPr>
                <w:rFonts w:ascii="Times New Roman" w:hAnsi="Times New Roman" w:cs="Times New Roman"/>
                <w:sz w:val="24"/>
                <w:szCs w:val="24"/>
              </w:rPr>
              <w:t>4427</w:t>
            </w:r>
          </w:p>
        </w:tc>
        <w:tc>
          <w:tcPr>
            <w:tcW w:w="1046" w:type="dxa"/>
            <w:noWrap/>
            <w:vAlign w:val="center"/>
          </w:tcPr>
          <w:p w:rsidR="00E11156" w:rsidRPr="00A04C82" w:rsidRDefault="00E11156" w:rsidP="00DC30B6">
            <w:pPr>
              <w:autoSpaceDE w:val="0"/>
              <w:autoSpaceDN w:val="0"/>
              <w:adjustRightInd w:val="0"/>
              <w:spacing w:after="0"/>
              <w:jc w:val="right"/>
              <w:rPr>
                <w:rFonts w:ascii="Times New Roman" w:hAnsi="Times New Roman" w:cs="Times New Roman"/>
                <w:sz w:val="24"/>
                <w:szCs w:val="24"/>
              </w:rPr>
            </w:pPr>
            <w:r w:rsidRPr="00A04C82">
              <w:rPr>
                <w:rFonts w:ascii="Times New Roman" w:hAnsi="Times New Roman" w:cs="Times New Roman"/>
                <w:sz w:val="24"/>
                <w:szCs w:val="24"/>
              </w:rPr>
              <w:t>5444</w:t>
            </w:r>
          </w:p>
        </w:tc>
        <w:tc>
          <w:tcPr>
            <w:tcW w:w="1046" w:type="dxa"/>
            <w:noWrap/>
            <w:vAlign w:val="center"/>
          </w:tcPr>
          <w:p w:rsidR="00E11156" w:rsidRPr="00A04C82" w:rsidRDefault="00E11156" w:rsidP="00DC30B6">
            <w:pPr>
              <w:autoSpaceDE w:val="0"/>
              <w:autoSpaceDN w:val="0"/>
              <w:adjustRightInd w:val="0"/>
              <w:spacing w:after="0"/>
              <w:ind w:left="-1"/>
              <w:jc w:val="right"/>
              <w:rPr>
                <w:rFonts w:ascii="Times New Roman" w:hAnsi="Times New Roman" w:cs="Times New Roman"/>
                <w:sz w:val="24"/>
                <w:szCs w:val="24"/>
              </w:rPr>
            </w:pPr>
            <w:r w:rsidRPr="00A04C82">
              <w:rPr>
                <w:rFonts w:ascii="Times New Roman" w:hAnsi="Times New Roman" w:cs="Times New Roman"/>
                <w:sz w:val="24"/>
                <w:szCs w:val="24"/>
              </w:rPr>
              <w:t>5832</w:t>
            </w:r>
          </w:p>
        </w:tc>
        <w:tc>
          <w:tcPr>
            <w:tcW w:w="1046" w:type="dxa"/>
            <w:vMerge/>
            <w:noWrap/>
            <w:vAlign w:val="center"/>
          </w:tcPr>
          <w:p w:rsidR="00E11156" w:rsidRPr="00A04C82" w:rsidRDefault="00E11156" w:rsidP="00DC30B6">
            <w:pPr>
              <w:autoSpaceDE w:val="0"/>
              <w:autoSpaceDN w:val="0"/>
              <w:adjustRightInd w:val="0"/>
              <w:spacing w:after="0"/>
              <w:jc w:val="right"/>
              <w:rPr>
                <w:rFonts w:ascii="Times New Roman" w:hAnsi="Times New Roman" w:cs="Times New Roman"/>
                <w:sz w:val="24"/>
                <w:szCs w:val="24"/>
              </w:rPr>
            </w:pPr>
          </w:p>
        </w:tc>
      </w:tr>
      <w:tr w:rsidR="00E11156" w:rsidRPr="00A04C82">
        <w:trPr>
          <w:trHeight w:val="510"/>
          <w:jc w:val="center"/>
        </w:trPr>
        <w:tc>
          <w:tcPr>
            <w:tcW w:w="5080" w:type="dxa"/>
            <w:shd w:val="clear" w:color="auto" w:fill="D9D9D9"/>
            <w:noWrap/>
            <w:vAlign w:val="center"/>
          </w:tcPr>
          <w:p w:rsidR="00E11156" w:rsidRPr="00A04C82" w:rsidRDefault="00E11156" w:rsidP="00DC30B6">
            <w:pPr>
              <w:autoSpaceDE w:val="0"/>
              <w:autoSpaceDN w:val="0"/>
              <w:adjustRightInd w:val="0"/>
              <w:spacing w:after="0"/>
              <w:rPr>
                <w:rFonts w:ascii="Times New Roman" w:hAnsi="Times New Roman" w:cs="Times New Roman"/>
                <w:sz w:val="24"/>
                <w:szCs w:val="24"/>
              </w:rPr>
            </w:pPr>
            <w:r w:rsidRPr="00A04C82">
              <w:rPr>
                <w:rFonts w:ascii="Times New Roman" w:hAnsi="Times New Roman" w:cs="Times New Roman"/>
                <w:sz w:val="24"/>
                <w:szCs w:val="24"/>
              </w:rPr>
              <w:t xml:space="preserve">Хуманно здравеопазване и социална работа </w:t>
            </w:r>
          </w:p>
        </w:tc>
        <w:tc>
          <w:tcPr>
            <w:tcW w:w="1046" w:type="dxa"/>
            <w:noWrap/>
            <w:vAlign w:val="center"/>
          </w:tcPr>
          <w:p w:rsidR="00E11156" w:rsidRPr="00A04C82" w:rsidRDefault="00E11156" w:rsidP="00DC30B6">
            <w:pPr>
              <w:autoSpaceDE w:val="0"/>
              <w:autoSpaceDN w:val="0"/>
              <w:adjustRightInd w:val="0"/>
              <w:spacing w:after="0"/>
              <w:ind w:left="-35"/>
              <w:jc w:val="right"/>
              <w:rPr>
                <w:rFonts w:ascii="Times New Roman" w:hAnsi="Times New Roman" w:cs="Times New Roman"/>
                <w:sz w:val="24"/>
                <w:szCs w:val="24"/>
              </w:rPr>
            </w:pPr>
            <w:r w:rsidRPr="00A04C82">
              <w:rPr>
                <w:rFonts w:ascii="Times New Roman" w:hAnsi="Times New Roman" w:cs="Times New Roman"/>
                <w:sz w:val="24"/>
                <w:szCs w:val="24"/>
              </w:rPr>
              <w:t>3031</w:t>
            </w:r>
          </w:p>
        </w:tc>
        <w:tc>
          <w:tcPr>
            <w:tcW w:w="1046" w:type="dxa"/>
            <w:noWrap/>
            <w:vAlign w:val="center"/>
          </w:tcPr>
          <w:p w:rsidR="00E11156" w:rsidRPr="00A04C82" w:rsidRDefault="00E11156" w:rsidP="00DC30B6">
            <w:pPr>
              <w:autoSpaceDE w:val="0"/>
              <w:autoSpaceDN w:val="0"/>
              <w:adjustRightInd w:val="0"/>
              <w:spacing w:after="0"/>
              <w:jc w:val="right"/>
              <w:rPr>
                <w:rFonts w:ascii="Times New Roman" w:hAnsi="Times New Roman" w:cs="Times New Roman"/>
                <w:sz w:val="24"/>
                <w:szCs w:val="24"/>
              </w:rPr>
            </w:pPr>
            <w:r w:rsidRPr="00A04C82">
              <w:rPr>
                <w:rFonts w:ascii="Times New Roman" w:hAnsi="Times New Roman" w:cs="Times New Roman"/>
                <w:sz w:val="24"/>
                <w:szCs w:val="24"/>
              </w:rPr>
              <w:t>3750</w:t>
            </w:r>
          </w:p>
        </w:tc>
        <w:tc>
          <w:tcPr>
            <w:tcW w:w="1046" w:type="dxa"/>
            <w:noWrap/>
            <w:vAlign w:val="center"/>
          </w:tcPr>
          <w:p w:rsidR="00E11156" w:rsidRPr="00A04C82" w:rsidRDefault="00E11156" w:rsidP="00DC30B6">
            <w:pPr>
              <w:autoSpaceDE w:val="0"/>
              <w:autoSpaceDN w:val="0"/>
              <w:adjustRightInd w:val="0"/>
              <w:spacing w:after="0"/>
              <w:ind w:left="-1"/>
              <w:jc w:val="right"/>
              <w:rPr>
                <w:rFonts w:ascii="Times New Roman" w:hAnsi="Times New Roman" w:cs="Times New Roman"/>
                <w:sz w:val="24"/>
                <w:szCs w:val="24"/>
              </w:rPr>
            </w:pPr>
            <w:r w:rsidRPr="00A04C82">
              <w:rPr>
                <w:rFonts w:ascii="Times New Roman" w:hAnsi="Times New Roman" w:cs="Times New Roman"/>
                <w:sz w:val="24"/>
                <w:szCs w:val="24"/>
              </w:rPr>
              <w:t>4333</w:t>
            </w:r>
          </w:p>
        </w:tc>
        <w:tc>
          <w:tcPr>
            <w:tcW w:w="1046" w:type="dxa"/>
            <w:vMerge/>
            <w:noWrap/>
            <w:vAlign w:val="center"/>
          </w:tcPr>
          <w:p w:rsidR="00E11156" w:rsidRPr="00A04C82" w:rsidRDefault="00E11156" w:rsidP="00DC30B6">
            <w:pPr>
              <w:autoSpaceDE w:val="0"/>
              <w:autoSpaceDN w:val="0"/>
              <w:adjustRightInd w:val="0"/>
              <w:spacing w:after="0"/>
              <w:jc w:val="right"/>
              <w:rPr>
                <w:rFonts w:ascii="Times New Roman" w:hAnsi="Times New Roman" w:cs="Times New Roman"/>
                <w:sz w:val="24"/>
                <w:szCs w:val="24"/>
              </w:rPr>
            </w:pPr>
          </w:p>
        </w:tc>
      </w:tr>
      <w:tr w:rsidR="00E11156" w:rsidRPr="00A04C82">
        <w:trPr>
          <w:trHeight w:val="510"/>
          <w:jc w:val="center"/>
        </w:trPr>
        <w:tc>
          <w:tcPr>
            <w:tcW w:w="5080" w:type="dxa"/>
            <w:shd w:val="clear" w:color="auto" w:fill="D9D9D9"/>
            <w:noWrap/>
            <w:vAlign w:val="center"/>
          </w:tcPr>
          <w:p w:rsidR="00E11156" w:rsidRPr="00A04C82" w:rsidRDefault="00E11156" w:rsidP="00DC30B6">
            <w:pPr>
              <w:autoSpaceDE w:val="0"/>
              <w:autoSpaceDN w:val="0"/>
              <w:adjustRightInd w:val="0"/>
              <w:spacing w:after="0"/>
              <w:rPr>
                <w:rFonts w:ascii="Times New Roman" w:hAnsi="Times New Roman" w:cs="Times New Roman"/>
                <w:sz w:val="24"/>
                <w:szCs w:val="24"/>
              </w:rPr>
            </w:pPr>
            <w:r w:rsidRPr="00A04C82">
              <w:rPr>
                <w:rFonts w:ascii="Times New Roman" w:hAnsi="Times New Roman" w:cs="Times New Roman"/>
                <w:sz w:val="24"/>
                <w:szCs w:val="24"/>
              </w:rPr>
              <w:t>Култура, спорт и развлечения</w:t>
            </w:r>
          </w:p>
        </w:tc>
        <w:tc>
          <w:tcPr>
            <w:tcW w:w="1046" w:type="dxa"/>
            <w:noWrap/>
            <w:vAlign w:val="center"/>
          </w:tcPr>
          <w:p w:rsidR="00E11156" w:rsidRPr="00A04C82" w:rsidRDefault="00E11156" w:rsidP="00DC30B6">
            <w:pPr>
              <w:autoSpaceDE w:val="0"/>
              <w:autoSpaceDN w:val="0"/>
              <w:adjustRightInd w:val="0"/>
              <w:spacing w:after="0"/>
              <w:ind w:left="-35"/>
              <w:jc w:val="right"/>
              <w:rPr>
                <w:rFonts w:ascii="Times New Roman" w:hAnsi="Times New Roman" w:cs="Times New Roman"/>
                <w:sz w:val="24"/>
                <w:szCs w:val="24"/>
              </w:rPr>
            </w:pPr>
            <w:r w:rsidRPr="00A04C82">
              <w:rPr>
                <w:rFonts w:ascii="Times New Roman" w:hAnsi="Times New Roman" w:cs="Times New Roman"/>
                <w:sz w:val="24"/>
                <w:szCs w:val="24"/>
              </w:rPr>
              <w:t> </w:t>
            </w:r>
          </w:p>
        </w:tc>
        <w:tc>
          <w:tcPr>
            <w:tcW w:w="1046" w:type="dxa"/>
            <w:noWrap/>
            <w:vAlign w:val="center"/>
          </w:tcPr>
          <w:p w:rsidR="00E11156" w:rsidRPr="00A04C82" w:rsidRDefault="00E11156" w:rsidP="00DC30B6">
            <w:pPr>
              <w:autoSpaceDE w:val="0"/>
              <w:autoSpaceDN w:val="0"/>
              <w:adjustRightInd w:val="0"/>
              <w:spacing w:after="0"/>
              <w:jc w:val="right"/>
              <w:rPr>
                <w:rFonts w:ascii="Times New Roman" w:hAnsi="Times New Roman" w:cs="Times New Roman"/>
                <w:sz w:val="24"/>
                <w:szCs w:val="24"/>
              </w:rPr>
            </w:pPr>
            <w:r w:rsidRPr="00A04C82">
              <w:rPr>
                <w:rFonts w:ascii="Times New Roman" w:hAnsi="Times New Roman" w:cs="Times New Roman"/>
                <w:sz w:val="24"/>
                <w:szCs w:val="24"/>
              </w:rPr>
              <w:t> </w:t>
            </w:r>
          </w:p>
        </w:tc>
        <w:tc>
          <w:tcPr>
            <w:tcW w:w="1046" w:type="dxa"/>
            <w:noWrap/>
            <w:vAlign w:val="center"/>
          </w:tcPr>
          <w:p w:rsidR="00E11156" w:rsidRPr="00A04C82" w:rsidRDefault="00E11156" w:rsidP="00DC30B6">
            <w:pPr>
              <w:autoSpaceDE w:val="0"/>
              <w:autoSpaceDN w:val="0"/>
              <w:adjustRightInd w:val="0"/>
              <w:spacing w:after="0"/>
              <w:ind w:left="-1"/>
              <w:jc w:val="right"/>
              <w:rPr>
                <w:rFonts w:ascii="Times New Roman" w:hAnsi="Times New Roman" w:cs="Times New Roman"/>
                <w:sz w:val="24"/>
                <w:szCs w:val="24"/>
              </w:rPr>
            </w:pPr>
            <w:r w:rsidRPr="00A04C82">
              <w:rPr>
                <w:rFonts w:ascii="Times New Roman" w:hAnsi="Times New Roman" w:cs="Times New Roman"/>
                <w:sz w:val="24"/>
                <w:szCs w:val="24"/>
              </w:rPr>
              <w:t> </w:t>
            </w:r>
          </w:p>
        </w:tc>
        <w:tc>
          <w:tcPr>
            <w:tcW w:w="1046" w:type="dxa"/>
            <w:vMerge w:val="restart"/>
            <w:noWrap/>
            <w:vAlign w:val="center"/>
          </w:tcPr>
          <w:p w:rsidR="00E11156" w:rsidRPr="00A04C82" w:rsidRDefault="00E11156" w:rsidP="00DC30B6">
            <w:pPr>
              <w:autoSpaceDE w:val="0"/>
              <w:autoSpaceDN w:val="0"/>
              <w:adjustRightInd w:val="0"/>
              <w:spacing w:after="0"/>
              <w:jc w:val="right"/>
              <w:rPr>
                <w:rFonts w:ascii="Times New Roman" w:hAnsi="Times New Roman" w:cs="Times New Roman"/>
                <w:sz w:val="24"/>
                <w:szCs w:val="24"/>
              </w:rPr>
            </w:pPr>
            <w:r w:rsidRPr="00A04C82">
              <w:rPr>
                <w:rFonts w:ascii="Times New Roman" w:hAnsi="Times New Roman" w:cs="Times New Roman"/>
                <w:sz w:val="24"/>
                <w:szCs w:val="24"/>
              </w:rPr>
              <w:t>3689</w:t>
            </w:r>
          </w:p>
        </w:tc>
      </w:tr>
      <w:tr w:rsidR="00E11156" w:rsidRPr="00A04C82">
        <w:trPr>
          <w:trHeight w:val="510"/>
          <w:jc w:val="center"/>
        </w:trPr>
        <w:tc>
          <w:tcPr>
            <w:tcW w:w="5080" w:type="dxa"/>
            <w:shd w:val="clear" w:color="auto" w:fill="D9D9D9"/>
            <w:noWrap/>
            <w:vAlign w:val="center"/>
          </w:tcPr>
          <w:p w:rsidR="00E11156" w:rsidRPr="00A04C82" w:rsidRDefault="00E11156" w:rsidP="00DC30B6">
            <w:pPr>
              <w:autoSpaceDE w:val="0"/>
              <w:autoSpaceDN w:val="0"/>
              <w:adjustRightInd w:val="0"/>
              <w:spacing w:after="0"/>
              <w:rPr>
                <w:rFonts w:ascii="Times New Roman" w:hAnsi="Times New Roman" w:cs="Times New Roman"/>
                <w:sz w:val="24"/>
                <w:szCs w:val="24"/>
              </w:rPr>
            </w:pPr>
            <w:r w:rsidRPr="00A04C82">
              <w:rPr>
                <w:rFonts w:ascii="Times New Roman" w:hAnsi="Times New Roman" w:cs="Times New Roman"/>
                <w:sz w:val="24"/>
                <w:szCs w:val="24"/>
              </w:rPr>
              <w:t>Други дейности</w:t>
            </w:r>
          </w:p>
        </w:tc>
        <w:tc>
          <w:tcPr>
            <w:tcW w:w="1046" w:type="dxa"/>
            <w:noWrap/>
            <w:vAlign w:val="center"/>
          </w:tcPr>
          <w:p w:rsidR="00E11156" w:rsidRPr="00A04C82" w:rsidRDefault="00E11156" w:rsidP="00DC30B6">
            <w:pPr>
              <w:autoSpaceDE w:val="0"/>
              <w:autoSpaceDN w:val="0"/>
              <w:adjustRightInd w:val="0"/>
              <w:spacing w:after="0"/>
              <w:ind w:left="-35"/>
              <w:jc w:val="right"/>
              <w:rPr>
                <w:rFonts w:ascii="Times New Roman" w:hAnsi="Times New Roman" w:cs="Times New Roman"/>
                <w:sz w:val="24"/>
                <w:szCs w:val="24"/>
              </w:rPr>
            </w:pPr>
            <w:r w:rsidRPr="00A04C82">
              <w:rPr>
                <w:rFonts w:ascii="Times New Roman" w:hAnsi="Times New Roman" w:cs="Times New Roman"/>
                <w:sz w:val="24"/>
                <w:szCs w:val="24"/>
              </w:rPr>
              <w:t>2433</w:t>
            </w:r>
          </w:p>
        </w:tc>
        <w:tc>
          <w:tcPr>
            <w:tcW w:w="1046" w:type="dxa"/>
            <w:noWrap/>
            <w:vAlign w:val="center"/>
          </w:tcPr>
          <w:p w:rsidR="00E11156" w:rsidRPr="00A04C82" w:rsidRDefault="00E11156" w:rsidP="00DC30B6">
            <w:pPr>
              <w:autoSpaceDE w:val="0"/>
              <w:autoSpaceDN w:val="0"/>
              <w:adjustRightInd w:val="0"/>
              <w:spacing w:after="0"/>
              <w:jc w:val="right"/>
              <w:rPr>
                <w:rFonts w:ascii="Times New Roman" w:hAnsi="Times New Roman" w:cs="Times New Roman"/>
                <w:sz w:val="24"/>
                <w:szCs w:val="24"/>
              </w:rPr>
            </w:pPr>
            <w:r w:rsidRPr="00A04C82">
              <w:rPr>
                <w:rFonts w:ascii="Times New Roman" w:hAnsi="Times New Roman" w:cs="Times New Roman"/>
                <w:sz w:val="24"/>
                <w:szCs w:val="24"/>
              </w:rPr>
              <w:t>3824</w:t>
            </w:r>
          </w:p>
        </w:tc>
        <w:tc>
          <w:tcPr>
            <w:tcW w:w="1046" w:type="dxa"/>
            <w:noWrap/>
            <w:vAlign w:val="center"/>
          </w:tcPr>
          <w:p w:rsidR="00E11156" w:rsidRPr="00A04C82" w:rsidRDefault="00E11156" w:rsidP="00DC30B6">
            <w:pPr>
              <w:autoSpaceDE w:val="0"/>
              <w:autoSpaceDN w:val="0"/>
              <w:adjustRightInd w:val="0"/>
              <w:spacing w:after="0"/>
              <w:ind w:left="-1"/>
              <w:jc w:val="right"/>
              <w:rPr>
                <w:rFonts w:ascii="Times New Roman" w:hAnsi="Times New Roman" w:cs="Times New Roman"/>
                <w:sz w:val="24"/>
                <w:szCs w:val="24"/>
              </w:rPr>
            </w:pPr>
            <w:r w:rsidRPr="00A04C82">
              <w:rPr>
                <w:rFonts w:ascii="Times New Roman" w:hAnsi="Times New Roman" w:cs="Times New Roman"/>
                <w:sz w:val="24"/>
                <w:szCs w:val="24"/>
              </w:rPr>
              <w:t>3635</w:t>
            </w:r>
          </w:p>
        </w:tc>
        <w:tc>
          <w:tcPr>
            <w:tcW w:w="1046" w:type="dxa"/>
            <w:vMerge/>
            <w:noWrap/>
            <w:vAlign w:val="center"/>
          </w:tcPr>
          <w:p w:rsidR="00E11156" w:rsidRPr="00A04C82" w:rsidRDefault="00E11156" w:rsidP="00A3674E">
            <w:pPr>
              <w:autoSpaceDE w:val="0"/>
              <w:autoSpaceDN w:val="0"/>
              <w:adjustRightInd w:val="0"/>
              <w:spacing w:after="0"/>
              <w:ind w:left="426" w:firstLine="282"/>
              <w:jc w:val="both"/>
              <w:rPr>
                <w:rFonts w:ascii="Times New Roman" w:hAnsi="Times New Roman" w:cs="Times New Roman"/>
                <w:sz w:val="24"/>
                <w:szCs w:val="24"/>
              </w:rPr>
            </w:pPr>
          </w:p>
        </w:tc>
      </w:tr>
    </w:tbl>
    <w:p w:rsidR="00E11156" w:rsidRPr="00DC30B6" w:rsidRDefault="00E11156" w:rsidP="00DC30B6">
      <w:pPr>
        <w:autoSpaceDE w:val="0"/>
        <w:autoSpaceDN w:val="0"/>
        <w:adjustRightInd w:val="0"/>
        <w:spacing w:before="120" w:after="0" w:line="240" w:lineRule="auto"/>
        <w:ind w:left="425"/>
        <w:jc w:val="center"/>
        <w:rPr>
          <w:rFonts w:ascii="Times New Roman" w:hAnsi="Times New Roman" w:cs="Times New Roman"/>
          <w:i/>
          <w:iCs/>
          <w:sz w:val="24"/>
          <w:szCs w:val="24"/>
        </w:rPr>
      </w:pPr>
      <w:r w:rsidRPr="000212EF">
        <w:rPr>
          <w:rFonts w:ascii="Times New Roman" w:hAnsi="Times New Roman" w:cs="Times New Roman"/>
          <w:i/>
          <w:iCs/>
          <w:sz w:val="24"/>
          <w:szCs w:val="24"/>
        </w:rPr>
        <w:t xml:space="preserve">Данните са взети от </w:t>
      </w:r>
      <w:r>
        <w:rPr>
          <w:rFonts w:ascii="Times New Roman" w:hAnsi="Times New Roman" w:cs="Times New Roman"/>
          <w:i/>
          <w:iCs/>
          <w:sz w:val="24"/>
          <w:szCs w:val="24"/>
        </w:rPr>
        <w:t>Междинната оценка</w:t>
      </w:r>
      <w:r w:rsidR="00F15238">
        <w:rPr>
          <w:rFonts w:ascii="Times New Roman" w:hAnsi="Times New Roman" w:cs="Times New Roman"/>
          <w:i/>
          <w:iCs/>
          <w:sz w:val="24"/>
          <w:szCs w:val="24"/>
        </w:rPr>
        <w:t>, разработена</w:t>
      </w:r>
      <w:r w:rsidRPr="00DC30B6">
        <w:rPr>
          <w:rFonts w:ascii="Times New Roman" w:hAnsi="Times New Roman" w:cs="Times New Roman"/>
          <w:i/>
          <w:iCs/>
          <w:sz w:val="24"/>
          <w:szCs w:val="24"/>
        </w:rPr>
        <w:t xml:space="preserve"> от Консорциум „Монтана консулт2012” по предоставени показатели на </w:t>
      </w:r>
      <w:r>
        <w:rPr>
          <w:rFonts w:ascii="Times New Roman" w:hAnsi="Times New Roman" w:cs="Times New Roman"/>
          <w:i/>
          <w:iCs/>
          <w:sz w:val="24"/>
          <w:szCs w:val="24"/>
        </w:rPr>
        <w:t>НСИ</w:t>
      </w:r>
    </w:p>
    <w:p w:rsidR="00E11156" w:rsidRPr="00A3674E" w:rsidRDefault="00E11156" w:rsidP="00A3674E">
      <w:pPr>
        <w:autoSpaceDE w:val="0"/>
        <w:autoSpaceDN w:val="0"/>
        <w:adjustRightInd w:val="0"/>
        <w:spacing w:after="0"/>
        <w:ind w:left="426" w:firstLine="282"/>
        <w:jc w:val="both"/>
        <w:rPr>
          <w:rFonts w:ascii="Times New Roman" w:hAnsi="Times New Roman" w:cs="Times New Roman"/>
          <w:sz w:val="24"/>
          <w:szCs w:val="24"/>
        </w:rPr>
      </w:pPr>
    </w:p>
    <w:p w:rsidR="00E11156" w:rsidRPr="00A3674E" w:rsidRDefault="00E11156" w:rsidP="00A3674E">
      <w:pPr>
        <w:autoSpaceDE w:val="0"/>
        <w:autoSpaceDN w:val="0"/>
        <w:adjustRightInd w:val="0"/>
        <w:spacing w:after="0"/>
        <w:ind w:left="426" w:firstLine="282"/>
        <w:jc w:val="both"/>
        <w:rPr>
          <w:rFonts w:ascii="Times New Roman" w:hAnsi="Times New Roman" w:cs="Times New Roman"/>
          <w:sz w:val="24"/>
          <w:szCs w:val="24"/>
        </w:rPr>
      </w:pPr>
      <w:r w:rsidRPr="00A3674E">
        <w:rPr>
          <w:rFonts w:ascii="Times New Roman" w:hAnsi="Times New Roman" w:cs="Times New Roman"/>
          <w:sz w:val="24"/>
          <w:szCs w:val="24"/>
        </w:rPr>
        <w:t>Още от началото на 2009 г. започна да се наблюдава процес на ограничаване на растежа на доходите. Динамиката на показателя се обуславя от факта, че в голяма част от икономическите дейности доходите от труд се запазиха на относително постоянно ниво с неголямо увеличение. Това се дължи най-вече на спад в заетостта – преди всичко на по-нископлатени работници, т.е. не води до увеличаване на сумата от изплатените трудови възнаграждения и не съдейства за повишаване на крайното потребление и общото жизнено равнище.</w:t>
      </w:r>
    </w:p>
    <w:p w:rsidR="00E11156" w:rsidRPr="00A3674E" w:rsidRDefault="00E11156" w:rsidP="00A3674E">
      <w:pPr>
        <w:autoSpaceDE w:val="0"/>
        <w:autoSpaceDN w:val="0"/>
        <w:adjustRightInd w:val="0"/>
        <w:spacing w:after="0"/>
        <w:ind w:left="426" w:firstLine="282"/>
        <w:jc w:val="both"/>
        <w:rPr>
          <w:rFonts w:ascii="Times New Roman" w:hAnsi="Times New Roman" w:cs="Times New Roman"/>
          <w:sz w:val="24"/>
          <w:szCs w:val="24"/>
        </w:rPr>
      </w:pPr>
      <w:r w:rsidRPr="00A3674E">
        <w:rPr>
          <w:rFonts w:ascii="Times New Roman" w:hAnsi="Times New Roman" w:cs="Times New Roman"/>
          <w:sz w:val="24"/>
          <w:szCs w:val="24"/>
        </w:rPr>
        <w:t>Икономически дейности със средна годишна заплата над средната за общината са една част от публичните услуги - образование, здравеопазване, държ</w:t>
      </w:r>
      <w:r>
        <w:rPr>
          <w:rFonts w:ascii="Times New Roman" w:hAnsi="Times New Roman" w:cs="Times New Roman"/>
          <w:sz w:val="24"/>
          <w:szCs w:val="24"/>
        </w:rPr>
        <w:t>авно управление</w:t>
      </w:r>
      <w:r w:rsidRPr="00A3674E">
        <w:rPr>
          <w:rFonts w:ascii="Times New Roman" w:hAnsi="Times New Roman" w:cs="Times New Roman"/>
          <w:sz w:val="24"/>
          <w:szCs w:val="24"/>
        </w:rPr>
        <w:t xml:space="preserve">. Традиционно икономическа дейност Доставяне на води; канализационни услуги, управление на отпадъци и възстановяване също е с по-висока ср. год. заплата, сходна със средната за общината. </w:t>
      </w:r>
    </w:p>
    <w:p w:rsidR="00E11156" w:rsidRPr="00A3674E" w:rsidRDefault="00E11156" w:rsidP="00A3674E">
      <w:pPr>
        <w:autoSpaceDE w:val="0"/>
        <w:autoSpaceDN w:val="0"/>
        <w:adjustRightInd w:val="0"/>
        <w:spacing w:after="0"/>
        <w:ind w:left="426" w:firstLine="282"/>
        <w:jc w:val="both"/>
        <w:rPr>
          <w:rFonts w:ascii="Times New Roman" w:hAnsi="Times New Roman" w:cs="Times New Roman"/>
          <w:sz w:val="24"/>
          <w:szCs w:val="24"/>
        </w:rPr>
      </w:pPr>
      <w:r w:rsidRPr="00A3674E">
        <w:rPr>
          <w:rFonts w:ascii="Times New Roman" w:hAnsi="Times New Roman" w:cs="Times New Roman"/>
          <w:sz w:val="24"/>
          <w:szCs w:val="24"/>
        </w:rPr>
        <w:t xml:space="preserve">Кризата се отразява и на икономическите дейности с традиционно по-ниски от средните заплати – селско и горско стопанство, търговия, транспорт, комуникации. В сферата на услугите 8 икономически дейности отчитат средни заплати по-ниски от средната за общината, в които работят около 1/5 от наетите. </w:t>
      </w:r>
    </w:p>
    <w:p w:rsidR="00E11156" w:rsidRPr="00A3674E" w:rsidRDefault="00E11156" w:rsidP="00A3674E">
      <w:pPr>
        <w:autoSpaceDE w:val="0"/>
        <w:autoSpaceDN w:val="0"/>
        <w:adjustRightInd w:val="0"/>
        <w:spacing w:after="0"/>
        <w:ind w:left="426" w:firstLine="282"/>
        <w:jc w:val="both"/>
        <w:rPr>
          <w:rFonts w:ascii="Times New Roman" w:hAnsi="Times New Roman" w:cs="Times New Roman"/>
          <w:sz w:val="24"/>
          <w:szCs w:val="24"/>
        </w:rPr>
      </w:pPr>
      <w:r w:rsidRPr="00A3674E">
        <w:rPr>
          <w:rFonts w:ascii="Times New Roman" w:hAnsi="Times New Roman" w:cs="Times New Roman"/>
          <w:sz w:val="24"/>
          <w:szCs w:val="24"/>
        </w:rPr>
        <w:t xml:space="preserve">През 2010 г. средногодишната заплата в община Брусарци (4957 лв.) е значително под средната за област Монтана (6028 лв.), Северозападния район (6540 лв.) и страната (7777 лв.). Тъй като делът на работната заплата е най-голям в общия паричен доход на населението, това дава отражение на жизнения стандарт на жителите на общината. </w:t>
      </w:r>
    </w:p>
    <w:p w:rsidR="00E11156" w:rsidRDefault="00E11156" w:rsidP="007B6D7A">
      <w:pPr>
        <w:pStyle w:val="BodyText"/>
        <w:spacing w:line="276" w:lineRule="auto"/>
        <w:ind w:firstLine="708"/>
        <w:jc w:val="both"/>
      </w:pPr>
    </w:p>
    <w:p w:rsidR="00E11156" w:rsidRDefault="00E11156" w:rsidP="00CB3035">
      <w:pPr>
        <w:pStyle w:val="BodyText"/>
        <w:ind w:firstLine="708"/>
        <w:jc w:val="both"/>
        <w:rPr>
          <w:b/>
          <w:bCs/>
          <w:color w:val="000000"/>
          <w:sz w:val="28"/>
          <w:szCs w:val="28"/>
        </w:rPr>
      </w:pPr>
      <w:r>
        <w:rPr>
          <w:b/>
          <w:bCs/>
          <w:color w:val="000000"/>
          <w:sz w:val="28"/>
          <w:szCs w:val="28"/>
        </w:rPr>
        <w:t xml:space="preserve">Б. Безработица </w:t>
      </w:r>
    </w:p>
    <w:p w:rsidR="00E11156" w:rsidRPr="00A3534F" w:rsidRDefault="00E11156" w:rsidP="007B6D7A">
      <w:pPr>
        <w:autoSpaceDE w:val="0"/>
        <w:autoSpaceDN w:val="0"/>
        <w:adjustRightInd w:val="0"/>
        <w:spacing w:before="240" w:after="0"/>
        <w:ind w:left="425" w:firstLine="284"/>
        <w:jc w:val="both"/>
        <w:rPr>
          <w:rFonts w:ascii="Times New Roman" w:hAnsi="Times New Roman" w:cs="Times New Roman"/>
          <w:sz w:val="24"/>
          <w:szCs w:val="24"/>
        </w:rPr>
      </w:pPr>
      <w:r w:rsidRPr="00A3534F">
        <w:rPr>
          <w:rFonts w:ascii="Times New Roman" w:hAnsi="Times New Roman" w:cs="Times New Roman"/>
          <w:sz w:val="24"/>
          <w:szCs w:val="24"/>
        </w:rPr>
        <w:lastRenderedPageBreak/>
        <w:t>Местният трудов пазар се характеризира с висока безработица, като равнището и е два пъти по-високо от това за страната. Тази тенденция се наблюдава  и за миналите периоди. Към 31.ХІІ.2012 г. равнището на безработица за община Брусарци е 37,02 %. Абсолютния брой на безработни е 600 човека, при икономически активно население 1</w:t>
      </w:r>
      <w:r>
        <w:rPr>
          <w:rFonts w:ascii="Times New Roman" w:hAnsi="Times New Roman" w:cs="Times New Roman"/>
          <w:sz w:val="24"/>
          <w:szCs w:val="24"/>
        </w:rPr>
        <w:t xml:space="preserve"> </w:t>
      </w:r>
      <w:r w:rsidRPr="00A3534F">
        <w:rPr>
          <w:rFonts w:ascii="Times New Roman" w:hAnsi="Times New Roman" w:cs="Times New Roman"/>
          <w:sz w:val="24"/>
          <w:szCs w:val="24"/>
        </w:rPr>
        <w:t xml:space="preserve">837 човека за общината. </w:t>
      </w:r>
    </w:p>
    <w:p w:rsidR="00E11156" w:rsidRDefault="00FD2AA3" w:rsidP="00A3534F">
      <w:pPr>
        <w:autoSpaceDE w:val="0"/>
        <w:autoSpaceDN w:val="0"/>
        <w:adjustRightInd w:val="0"/>
        <w:spacing w:before="240" w:after="0" w:line="360" w:lineRule="auto"/>
        <w:ind w:left="425" w:firstLine="284"/>
        <w:jc w:val="both"/>
        <w:rPr>
          <w:rFonts w:ascii="Times New Roman" w:hAnsi="Times New Roman" w:cs="Times New Roman"/>
          <w:sz w:val="24"/>
          <w:szCs w:val="24"/>
        </w:rPr>
      </w:pPr>
      <w:r>
        <w:rPr>
          <w:rFonts w:ascii="Times New Roman" w:hAnsi="Times New Roman" w:cs="Times New Roman"/>
          <w:noProof/>
          <w:sz w:val="24"/>
          <w:szCs w:val="24"/>
          <w:lang w:eastAsia="bg-BG"/>
        </w:rPr>
        <w:drawing>
          <wp:inline distT="0" distB="0" distL="0" distR="0">
            <wp:extent cx="5372100" cy="1914525"/>
            <wp:effectExtent l="0" t="0" r="0" b="0"/>
            <wp:docPr id="7"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11156" w:rsidRDefault="00E11156" w:rsidP="00AD0514">
      <w:pPr>
        <w:autoSpaceDE w:val="0"/>
        <w:autoSpaceDN w:val="0"/>
        <w:adjustRightInd w:val="0"/>
        <w:spacing w:after="0" w:line="240" w:lineRule="auto"/>
        <w:ind w:left="425" w:firstLine="284"/>
        <w:jc w:val="center"/>
        <w:rPr>
          <w:rFonts w:ascii="Times New Roman" w:hAnsi="Times New Roman" w:cs="Times New Roman"/>
          <w:i/>
          <w:iCs/>
          <w:sz w:val="24"/>
          <w:szCs w:val="24"/>
        </w:rPr>
      </w:pPr>
      <w:r w:rsidRPr="000212EF">
        <w:rPr>
          <w:rFonts w:ascii="Times New Roman" w:hAnsi="Times New Roman" w:cs="Times New Roman"/>
          <w:i/>
          <w:iCs/>
          <w:sz w:val="24"/>
          <w:szCs w:val="24"/>
        </w:rPr>
        <w:t>Данните са взети от</w:t>
      </w:r>
      <w:r w:rsidRPr="0038476B">
        <w:rPr>
          <w:rFonts w:ascii="Times New Roman" w:hAnsi="Times New Roman" w:cs="Times New Roman"/>
          <w:sz w:val="24"/>
          <w:szCs w:val="24"/>
        </w:rPr>
        <w:t xml:space="preserve"> </w:t>
      </w:r>
      <w:r w:rsidRPr="000479EE">
        <w:rPr>
          <w:rFonts w:ascii="Times New Roman" w:hAnsi="Times New Roman" w:cs="Times New Roman"/>
          <w:i/>
          <w:iCs/>
          <w:sz w:val="24"/>
          <w:szCs w:val="24"/>
        </w:rPr>
        <w:t xml:space="preserve">Годишен доклад за наблюдение изпълнението на ОПР </w:t>
      </w:r>
    </w:p>
    <w:p w:rsidR="00E11156" w:rsidRPr="000479EE" w:rsidRDefault="00E11156" w:rsidP="00AD0514">
      <w:pPr>
        <w:autoSpaceDE w:val="0"/>
        <w:autoSpaceDN w:val="0"/>
        <w:adjustRightInd w:val="0"/>
        <w:spacing w:after="0" w:line="240" w:lineRule="auto"/>
        <w:ind w:left="425" w:firstLine="284"/>
        <w:jc w:val="center"/>
        <w:rPr>
          <w:rFonts w:ascii="Times New Roman" w:hAnsi="Times New Roman" w:cs="Times New Roman"/>
          <w:i/>
          <w:iCs/>
          <w:sz w:val="24"/>
          <w:szCs w:val="24"/>
        </w:rPr>
      </w:pPr>
      <w:r w:rsidRPr="000479EE">
        <w:rPr>
          <w:rFonts w:ascii="Times New Roman" w:hAnsi="Times New Roman" w:cs="Times New Roman"/>
          <w:i/>
          <w:iCs/>
          <w:sz w:val="24"/>
          <w:szCs w:val="24"/>
        </w:rPr>
        <w:t>за периода 2012 г.</w:t>
      </w:r>
      <w:r>
        <w:rPr>
          <w:rFonts w:ascii="Times New Roman" w:hAnsi="Times New Roman" w:cs="Times New Roman"/>
          <w:i/>
          <w:iCs/>
          <w:sz w:val="24"/>
          <w:szCs w:val="24"/>
        </w:rPr>
        <w:t xml:space="preserve"> на ОбА Брусарци</w:t>
      </w:r>
    </w:p>
    <w:p w:rsidR="00E11156" w:rsidRPr="0078596D" w:rsidRDefault="00E11156" w:rsidP="007B6D7A">
      <w:pPr>
        <w:autoSpaceDE w:val="0"/>
        <w:autoSpaceDN w:val="0"/>
        <w:adjustRightInd w:val="0"/>
        <w:spacing w:before="240" w:after="0"/>
        <w:ind w:left="425" w:firstLine="284"/>
        <w:jc w:val="both"/>
        <w:rPr>
          <w:rFonts w:ascii="Times New Roman" w:hAnsi="Times New Roman" w:cs="Times New Roman"/>
          <w:b/>
          <w:bCs/>
          <w:sz w:val="24"/>
          <w:szCs w:val="24"/>
        </w:rPr>
      </w:pPr>
      <w:r w:rsidRPr="003670BA">
        <w:rPr>
          <w:rFonts w:ascii="Times New Roman" w:hAnsi="Times New Roman" w:cs="Times New Roman"/>
          <w:sz w:val="24"/>
          <w:szCs w:val="24"/>
        </w:rPr>
        <w:t xml:space="preserve">При сравнителен анализ на пазара на труда показателите се отнасят предимно към възрастовата група 15-64 навършени </w:t>
      </w:r>
      <w:r w:rsidR="00F15238" w:rsidRPr="003670BA">
        <w:rPr>
          <w:rFonts w:ascii="Times New Roman" w:hAnsi="Times New Roman" w:cs="Times New Roman"/>
          <w:sz w:val="24"/>
          <w:szCs w:val="24"/>
        </w:rPr>
        <w:t>години.</w:t>
      </w:r>
    </w:p>
    <w:p w:rsidR="00E11156" w:rsidRPr="00D36CB2"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D36CB2">
        <w:rPr>
          <w:rFonts w:ascii="Times New Roman" w:hAnsi="Times New Roman" w:cs="Times New Roman"/>
          <w:sz w:val="24"/>
          <w:szCs w:val="24"/>
        </w:rPr>
        <w:t xml:space="preserve">Регистрираните безработни лица в бюрото по труда в община Брусарци след период на постепенно намаление до 2009 г. през 2012 г. нарастват до 689 (средногодишен брой). Средногодишният брой на регистрираните безработни през 2012 г. е с близо 200 д. повече спрямо 2009 г. Средногодишното равнище на безработица през 2012 г. (37.53%) е със 17 процентни пункта повече спрямо 2009 г. (20.53%). Потокът от безработни се формира от освобождаваните лица от всички икономически дейности. </w:t>
      </w:r>
    </w:p>
    <w:p w:rsidR="00E11156" w:rsidRPr="00D36CB2"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D36CB2">
        <w:rPr>
          <w:rFonts w:ascii="Times New Roman" w:hAnsi="Times New Roman" w:cs="Times New Roman"/>
          <w:sz w:val="24"/>
          <w:szCs w:val="24"/>
        </w:rPr>
        <w:t>През 2012 г. средногодишният брой на безработните в общината от групите в неравностойно положение на пазара на труда нараства спрямо предходните години.</w:t>
      </w:r>
    </w:p>
    <w:p w:rsidR="00E11156" w:rsidRPr="00D36CB2"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D36CB2">
        <w:rPr>
          <w:rFonts w:ascii="Times New Roman" w:hAnsi="Times New Roman" w:cs="Times New Roman"/>
          <w:sz w:val="24"/>
          <w:szCs w:val="24"/>
        </w:rPr>
        <w:t xml:space="preserve">Безработните младежи до 29 г. представляват 22.8% от всички безработни, като делът им остава почти непроменен за периода, докато броят им нараства през последните 3 години. Лицата до 29 г. са една от не равно поставените групи, тъй като повечето работодатели предпочитат да освобождават предимно работници и служители без опит и стаж за съответното работно място. Неблагоприятно е също и обстоятелството, че по-голяма част от регистрираните безработни младежи са с ниски нива на образователно равнище и квалификация. </w:t>
      </w:r>
    </w:p>
    <w:p w:rsidR="00E11156" w:rsidRPr="00CC0D45" w:rsidRDefault="00E11156" w:rsidP="005824BB">
      <w:pPr>
        <w:autoSpaceDE w:val="0"/>
        <w:autoSpaceDN w:val="0"/>
        <w:adjustRightInd w:val="0"/>
        <w:spacing w:after="0" w:line="360" w:lineRule="auto"/>
        <w:ind w:left="426"/>
        <w:jc w:val="center"/>
        <w:rPr>
          <w:rFonts w:ascii="Times New Roman" w:hAnsi="Times New Roman" w:cs="Times New Roman"/>
          <w:i/>
          <w:iCs/>
          <w:sz w:val="24"/>
          <w:szCs w:val="24"/>
        </w:rPr>
      </w:pPr>
      <w:r w:rsidRPr="00CC0D45">
        <w:rPr>
          <w:rFonts w:ascii="Times New Roman" w:hAnsi="Times New Roman" w:cs="Times New Roman"/>
          <w:i/>
          <w:iCs/>
          <w:sz w:val="24"/>
          <w:szCs w:val="24"/>
        </w:rPr>
        <w:t xml:space="preserve">Таблица </w:t>
      </w:r>
      <w:r>
        <w:rPr>
          <w:rFonts w:ascii="Times New Roman" w:hAnsi="Times New Roman" w:cs="Times New Roman"/>
          <w:i/>
          <w:iCs/>
          <w:sz w:val="24"/>
          <w:szCs w:val="24"/>
        </w:rPr>
        <w:t>13.</w:t>
      </w:r>
      <w:r w:rsidRPr="00CC0D45">
        <w:rPr>
          <w:rFonts w:ascii="Times New Roman" w:hAnsi="Times New Roman" w:cs="Times New Roman"/>
          <w:i/>
          <w:iCs/>
          <w:sz w:val="24"/>
          <w:szCs w:val="24"/>
        </w:rPr>
        <w:t xml:space="preserve"> Безработни лица 2007-2012 г. (ср.год.)</w:t>
      </w:r>
    </w:p>
    <w:tbl>
      <w:tblPr>
        <w:tblW w:w="9708" w:type="dxa"/>
        <w:jc w:val="center"/>
        <w:tblCellMar>
          <w:left w:w="70" w:type="dxa"/>
          <w:right w:w="70" w:type="dxa"/>
        </w:tblCellMar>
        <w:tblLook w:val="00A0"/>
      </w:tblPr>
      <w:tblGrid>
        <w:gridCol w:w="2420"/>
        <w:gridCol w:w="1106"/>
        <w:gridCol w:w="1174"/>
        <w:gridCol w:w="1276"/>
        <w:gridCol w:w="1240"/>
        <w:gridCol w:w="1240"/>
        <w:gridCol w:w="1252"/>
      </w:tblGrid>
      <w:tr w:rsidR="00E11156" w:rsidRPr="00A04C82">
        <w:trPr>
          <w:trHeight w:val="624"/>
          <w:tblHeader/>
          <w:jc w:val="center"/>
        </w:trPr>
        <w:tc>
          <w:tcPr>
            <w:tcW w:w="2420" w:type="dxa"/>
            <w:tcBorders>
              <w:top w:val="double" w:sz="4" w:space="0" w:color="auto"/>
              <w:left w:val="double" w:sz="4" w:space="0" w:color="auto"/>
              <w:bottom w:val="double" w:sz="4" w:space="0" w:color="auto"/>
              <w:right w:val="double" w:sz="4" w:space="0" w:color="auto"/>
            </w:tcBorders>
            <w:shd w:val="clear" w:color="auto" w:fill="D9D9D9"/>
            <w:noWrap/>
            <w:vAlign w:val="center"/>
          </w:tcPr>
          <w:p w:rsidR="00E11156" w:rsidRPr="00A04C82" w:rsidRDefault="00E11156" w:rsidP="00AD0514">
            <w:pPr>
              <w:autoSpaceDE w:val="0"/>
              <w:autoSpaceDN w:val="0"/>
              <w:adjustRightInd w:val="0"/>
              <w:spacing w:after="0" w:line="360" w:lineRule="auto"/>
              <w:rPr>
                <w:rFonts w:ascii="Times New Roman" w:hAnsi="Times New Roman" w:cs="Times New Roman"/>
                <w:b/>
                <w:bCs/>
                <w:sz w:val="24"/>
                <w:szCs w:val="24"/>
              </w:rPr>
            </w:pPr>
            <w:r w:rsidRPr="00A04C82">
              <w:rPr>
                <w:rFonts w:ascii="Times New Roman" w:hAnsi="Times New Roman" w:cs="Times New Roman"/>
                <w:b/>
                <w:bCs/>
                <w:sz w:val="24"/>
                <w:szCs w:val="24"/>
              </w:rPr>
              <w:t>Териториални нива</w:t>
            </w:r>
          </w:p>
        </w:tc>
        <w:tc>
          <w:tcPr>
            <w:tcW w:w="1106" w:type="dxa"/>
            <w:tcBorders>
              <w:top w:val="double" w:sz="4" w:space="0" w:color="auto"/>
              <w:left w:val="double" w:sz="4" w:space="0" w:color="auto"/>
              <w:bottom w:val="double" w:sz="4" w:space="0" w:color="auto"/>
              <w:right w:val="double" w:sz="4" w:space="0" w:color="auto"/>
            </w:tcBorders>
            <w:shd w:val="clear" w:color="auto" w:fill="D9D9D9"/>
            <w:noWrap/>
            <w:vAlign w:val="center"/>
          </w:tcPr>
          <w:p w:rsidR="00E11156" w:rsidRPr="00A04C82" w:rsidRDefault="00E11156" w:rsidP="00AD0514">
            <w:pPr>
              <w:autoSpaceDE w:val="0"/>
              <w:autoSpaceDN w:val="0"/>
              <w:adjustRightInd w:val="0"/>
              <w:spacing w:after="0" w:line="360" w:lineRule="auto"/>
              <w:ind w:left="12"/>
              <w:jc w:val="center"/>
              <w:rPr>
                <w:rFonts w:ascii="Times New Roman" w:hAnsi="Times New Roman" w:cs="Times New Roman"/>
                <w:b/>
                <w:bCs/>
                <w:sz w:val="24"/>
                <w:szCs w:val="24"/>
              </w:rPr>
            </w:pPr>
            <w:r w:rsidRPr="00A04C82">
              <w:rPr>
                <w:rFonts w:ascii="Times New Roman" w:hAnsi="Times New Roman" w:cs="Times New Roman"/>
                <w:b/>
                <w:bCs/>
                <w:sz w:val="24"/>
                <w:szCs w:val="24"/>
              </w:rPr>
              <w:t>2007 г.</w:t>
            </w:r>
          </w:p>
        </w:tc>
        <w:tc>
          <w:tcPr>
            <w:tcW w:w="1174" w:type="dxa"/>
            <w:tcBorders>
              <w:top w:val="double" w:sz="4" w:space="0" w:color="auto"/>
              <w:left w:val="double" w:sz="4" w:space="0" w:color="auto"/>
              <w:bottom w:val="double" w:sz="4" w:space="0" w:color="auto"/>
              <w:right w:val="double" w:sz="4" w:space="0" w:color="auto"/>
            </w:tcBorders>
            <w:shd w:val="clear" w:color="auto" w:fill="D9D9D9"/>
            <w:noWrap/>
            <w:vAlign w:val="center"/>
          </w:tcPr>
          <w:p w:rsidR="00E11156" w:rsidRPr="00A04C82" w:rsidRDefault="00E11156" w:rsidP="00AD0514">
            <w:pPr>
              <w:autoSpaceDE w:val="0"/>
              <w:autoSpaceDN w:val="0"/>
              <w:adjustRightInd w:val="0"/>
              <w:spacing w:after="0" w:line="360" w:lineRule="auto"/>
              <w:jc w:val="center"/>
              <w:rPr>
                <w:rFonts w:ascii="Times New Roman" w:hAnsi="Times New Roman" w:cs="Times New Roman"/>
                <w:b/>
                <w:bCs/>
                <w:sz w:val="24"/>
                <w:szCs w:val="24"/>
              </w:rPr>
            </w:pPr>
            <w:r w:rsidRPr="00A04C82">
              <w:rPr>
                <w:rFonts w:ascii="Times New Roman" w:hAnsi="Times New Roman" w:cs="Times New Roman"/>
                <w:b/>
                <w:bCs/>
                <w:sz w:val="24"/>
                <w:szCs w:val="24"/>
              </w:rPr>
              <w:t>2008 г.</w:t>
            </w:r>
          </w:p>
        </w:tc>
        <w:tc>
          <w:tcPr>
            <w:tcW w:w="1276" w:type="dxa"/>
            <w:tcBorders>
              <w:top w:val="double" w:sz="4" w:space="0" w:color="auto"/>
              <w:left w:val="double" w:sz="4" w:space="0" w:color="auto"/>
              <w:bottom w:val="double" w:sz="4" w:space="0" w:color="auto"/>
              <w:right w:val="double" w:sz="4" w:space="0" w:color="auto"/>
            </w:tcBorders>
            <w:shd w:val="clear" w:color="auto" w:fill="D9D9D9"/>
            <w:noWrap/>
            <w:vAlign w:val="center"/>
          </w:tcPr>
          <w:p w:rsidR="00E11156" w:rsidRPr="00A04C82" w:rsidRDefault="00E11156" w:rsidP="00AD0514">
            <w:pPr>
              <w:autoSpaceDE w:val="0"/>
              <w:autoSpaceDN w:val="0"/>
              <w:adjustRightInd w:val="0"/>
              <w:spacing w:after="0" w:line="360" w:lineRule="auto"/>
              <w:jc w:val="center"/>
              <w:rPr>
                <w:rFonts w:ascii="Times New Roman" w:hAnsi="Times New Roman" w:cs="Times New Roman"/>
                <w:b/>
                <w:bCs/>
                <w:sz w:val="24"/>
                <w:szCs w:val="24"/>
              </w:rPr>
            </w:pPr>
            <w:r w:rsidRPr="00A04C82">
              <w:rPr>
                <w:rFonts w:ascii="Times New Roman" w:hAnsi="Times New Roman" w:cs="Times New Roman"/>
                <w:b/>
                <w:bCs/>
                <w:sz w:val="24"/>
                <w:szCs w:val="24"/>
              </w:rPr>
              <w:t>2009 г.</w:t>
            </w:r>
          </w:p>
        </w:tc>
        <w:tc>
          <w:tcPr>
            <w:tcW w:w="1240" w:type="dxa"/>
            <w:tcBorders>
              <w:top w:val="double" w:sz="4" w:space="0" w:color="auto"/>
              <w:left w:val="double" w:sz="4" w:space="0" w:color="auto"/>
              <w:bottom w:val="double" w:sz="4" w:space="0" w:color="auto"/>
              <w:right w:val="double" w:sz="4" w:space="0" w:color="auto"/>
            </w:tcBorders>
            <w:shd w:val="clear" w:color="auto" w:fill="D9D9D9"/>
            <w:vAlign w:val="center"/>
          </w:tcPr>
          <w:p w:rsidR="00E11156" w:rsidRPr="00A04C82" w:rsidRDefault="00E11156" w:rsidP="00AD0514">
            <w:pPr>
              <w:autoSpaceDE w:val="0"/>
              <w:autoSpaceDN w:val="0"/>
              <w:adjustRightInd w:val="0"/>
              <w:spacing w:after="0" w:line="360" w:lineRule="auto"/>
              <w:jc w:val="center"/>
              <w:rPr>
                <w:rFonts w:ascii="Times New Roman" w:hAnsi="Times New Roman" w:cs="Times New Roman"/>
                <w:b/>
                <w:bCs/>
                <w:sz w:val="24"/>
                <w:szCs w:val="24"/>
              </w:rPr>
            </w:pPr>
            <w:r w:rsidRPr="00A04C82">
              <w:rPr>
                <w:rFonts w:ascii="Times New Roman" w:hAnsi="Times New Roman" w:cs="Times New Roman"/>
                <w:b/>
                <w:bCs/>
                <w:sz w:val="24"/>
                <w:szCs w:val="24"/>
              </w:rPr>
              <w:t>2010 г.</w:t>
            </w:r>
          </w:p>
        </w:tc>
        <w:tc>
          <w:tcPr>
            <w:tcW w:w="1240" w:type="dxa"/>
            <w:tcBorders>
              <w:top w:val="double" w:sz="4" w:space="0" w:color="auto"/>
              <w:left w:val="double" w:sz="4" w:space="0" w:color="auto"/>
              <w:bottom w:val="double" w:sz="4" w:space="0" w:color="auto"/>
              <w:right w:val="double" w:sz="4" w:space="0" w:color="auto"/>
            </w:tcBorders>
            <w:shd w:val="clear" w:color="auto" w:fill="D9D9D9"/>
            <w:vAlign w:val="center"/>
          </w:tcPr>
          <w:p w:rsidR="00E11156" w:rsidRPr="00A04C82" w:rsidRDefault="00E11156" w:rsidP="00AD0514">
            <w:pPr>
              <w:autoSpaceDE w:val="0"/>
              <w:autoSpaceDN w:val="0"/>
              <w:adjustRightInd w:val="0"/>
              <w:spacing w:after="0" w:line="360" w:lineRule="auto"/>
              <w:ind w:left="35"/>
              <w:jc w:val="center"/>
              <w:rPr>
                <w:rFonts w:ascii="Times New Roman" w:hAnsi="Times New Roman" w:cs="Times New Roman"/>
                <w:b/>
                <w:bCs/>
                <w:sz w:val="24"/>
                <w:szCs w:val="24"/>
              </w:rPr>
            </w:pPr>
            <w:r w:rsidRPr="00A04C82">
              <w:rPr>
                <w:rFonts w:ascii="Times New Roman" w:hAnsi="Times New Roman" w:cs="Times New Roman"/>
                <w:b/>
                <w:bCs/>
                <w:sz w:val="24"/>
                <w:szCs w:val="24"/>
              </w:rPr>
              <w:t>2011 г.</w:t>
            </w:r>
          </w:p>
        </w:tc>
        <w:tc>
          <w:tcPr>
            <w:tcW w:w="1252" w:type="dxa"/>
            <w:tcBorders>
              <w:top w:val="double" w:sz="4" w:space="0" w:color="auto"/>
              <w:left w:val="double" w:sz="4" w:space="0" w:color="auto"/>
              <w:bottom w:val="double" w:sz="4" w:space="0" w:color="auto"/>
              <w:right w:val="double" w:sz="4" w:space="0" w:color="auto"/>
            </w:tcBorders>
            <w:shd w:val="clear" w:color="auto" w:fill="D9D9D9"/>
            <w:noWrap/>
            <w:vAlign w:val="center"/>
          </w:tcPr>
          <w:p w:rsidR="00E11156" w:rsidRPr="00A04C82" w:rsidRDefault="00E11156" w:rsidP="00AD0514">
            <w:pPr>
              <w:autoSpaceDE w:val="0"/>
              <w:autoSpaceDN w:val="0"/>
              <w:adjustRightInd w:val="0"/>
              <w:spacing w:after="0" w:line="360" w:lineRule="auto"/>
              <w:jc w:val="center"/>
              <w:rPr>
                <w:rFonts w:ascii="Times New Roman" w:hAnsi="Times New Roman" w:cs="Times New Roman"/>
                <w:b/>
                <w:bCs/>
                <w:sz w:val="24"/>
                <w:szCs w:val="24"/>
              </w:rPr>
            </w:pPr>
            <w:r w:rsidRPr="00A04C82">
              <w:rPr>
                <w:rFonts w:ascii="Times New Roman" w:hAnsi="Times New Roman" w:cs="Times New Roman"/>
                <w:b/>
                <w:bCs/>
                <w:sz w:val="24"/>
                <w:szCs w:val="24"/>
              </w:rPr>
              <w:t>2012 г.</w:t>
            </w:r>
          </w:p>
        </w:tc>
      </w:tr>
      <w:tr w:rsidR="00E11156" w:rsidRPr="00A04C82">
        <w:trPr>
          <w:trHeight w:val="624"/>
          <w:jc w:val="center"/>
        </w:trPr>
        <w:tc>
          <w:tcPr>
            <w:tcW w:w="2420" w:type="dxa"/>
            <w:tcBorders>
              <w:top w:val="double" w:sz="4" w:space="0" w:color="auto"/>
              <w:left w:val="double" w:sz="4" w:space="0" w:color="auto"/>
              <w:bottom w:val="double" w:sz="4" w:space="0" w:color="auto"/>
              <w:right w:val="double" w:sz="4" w:space="0" w:color="auto"/>
            </w:tcBorders>
            <w:shd w:val="clear" w:color="auto" w:fill="D9D9D9"/>
            <w:noWrap/>
            <w:vAlign w:val="center"/>
          </w:tcPr>
          <w:p w:rsidR="00E11156" w:rsidRPr="00A04C82" w:rsidRDefault="00E11156" w:rsidP="00AD0514">
            <w:pPr>
              <w:autoSpaceDE w:val="0"/>
              <w:autoSpaceDN w:val="0"/>
              <w:adjustRightInd w:val="0"/>
              <w:spacing w:after="0" w:line="240" w:lineRule="auto"/>
              <w:rPr>
                <w:rFonts w:ascii="Times New Roman" w:hAnsi="Times New Roman" w:cs="Times New Roman"/>
                <w:sz w:val="24"/>
                <w:szCs w:val="24"/>
              </w:rPr>
            </w:pPr>
            <w:r w:rsidRPr="00A04C82">
              <w:rPr>
                <w:rFonts w:ascii="Times New Roman" w:hAnsi="Times New Roman" w:cs="Times New Roman"/>
                <w:sz w:val="24"/>
                <w:szCs w:val="24"/>
              </w:rPr>
              <w:t>Икономически активни лица - брой</w:t>
            </w:r>
          </w:p>
        </w:tc>
        <w:tc>
          <w:tcPr>
            <w:tcW w:w="1106" w:type="dxa"/>
            <w:tcBorders>
              <w:top w:val="double" w:sz="4" w:space="0" w:color="auto"/>
              <w:left w:val="double" w:sz="4" w:space="0" w:color="auto"/>
              <w:bottom w:val="double" w:sz="4" w:space="0" w:color="auto"/>
              <w:right w:val="double" w:sz="4" w:space="0" w:color="auto"/>
            </w:tcBorders>
            <w:noWrap/>
            <w:vAlign w:val="bottom"/>
          </w:tcPr>
          <w:p w:rsidR="00E11156" w:rsidRPr="00A04C82" w:rsidRDefault="00E11156" w:rsidP="005824BB">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2427</w:t>
            </w:r>
          </w:p>
        </w:tc>
        <w:tc>
          <w:tcPr>
            <w:tcW w:w="1174" w:type="dxa"/>
            <w:tcBorders>
              <w:top w:val="double" w:sz="4" w:space="0" w:color="auto"/>
              <w:left w:val="double" w:sz="4" w:space="0" w:color="auto"/>
              <w:bottom w:val="double" w:sz="4" w:space="0" w:color="auto"/>
              <w:right w:val="double" w:sz="4" w:space="0" w:color="auto"/>
            </w:tcBorders>
            <w:noWrap/>
            <w:vAlign w:val="bottom"/>
          </w:tcPr>
          <w:p w:rsidR="00E11156" w:rsidRPr="00A04C82" w:rsidRDefault="00E11156" w:rsidP="005824BB">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2427</w:t>
            </w:r>
          </w:p>
        </w:tc>
        <w:tc>
          <w:tcPr>
            <w:tcW w:w="1276" w:type="dxa"/>
            <w:tcBorders>
              <w:top w:val="double" w:sz="4" w:space="0" w:color="auto"/>
              <w:left w:val="double" w:sz="4" w:space="0" w:color="auto"/>
              <w:bottom w:val="double" w:sz="4" w:space="0" w:color="auto"/>
              <w:right w:val="double" w:sz="4" w:space="0" w:color="auto"/>
            </w:tcBorders>
            <w:noWrap/>
            <w:vAlign w:val="bottom"/>
          </w:tcPr>
          <w:p w:rsidR="00E11156" w:rsidRPr="00A04C82" w:rsidRDefault="00E11156" w:rsidP="005824BB">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2427</w:t>
            </w:r>
          </w:p>
        </w:tc>
        <w:tc>
          <w:tcPr>
            <w:tcW w:w="1240" w:type="dxa"/>
            <w:tcBorders>
              <w:top w:val="double" w:sz="4" w:space="0" w:color="auto"/>
              <w:left w:val="double" w:sz="4" w:space="0" w:color="auto"/>
              <w:bottom w:val="double" w:sz="4" w:space="0" w:color="auto"/>
              <w:right w:val="double" w:sz="4" w:space="0" w:color="auto"/>
            </w:tcBorders>
            <w:vAlign w:val="bottom"/>
          </w:tcPr>
          <w:p w:rsidR="00E11156" w:rsidRPr="00A04C82" w:rsidRDefault="00E11156" w:rsidP="005824BB">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2427</w:t>
            </w:r>
          </w:p>
        </w:tc>
        <w:tc>
          <w:tcPr>
            <w:tcW w:w="1240" w:type="dxa"/>
            <w:tcBorders>
              <w:top w:val="double" w:sz="4" w:space="0" w:color="auto"/>
              <w:left w:val="double" w:sz="4" w:space="0" w:color="auto"/>
              <w:bottom w:val="double" w:sz="4" w:space="0" w:color="auto"/>
              <w:right w:val="double" w:sz="4" w:space="0" w:color="auto"/>
            </w:tcBorders>
            <w:vAlign w:val="bottom"/>
          </w:tcPr>
          <w:p w:rsidR="00E11156" w:rsidRPr="00A04C82" w:rsidRDefault="00E11156" w:rsidP="005824BB">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2044</w:t>
            </w:r>
          </w:p>
        </w:tc>
        <w:tc>
          <w:tcPr>
            <w:tcW w:w="1252" w:type="dxa"/>
            <w:tcBorders>
              <w:top w:val="double" w:sz="4" w:space="0" w:color="auto"/>
              <w:left w:val="double" w:sz="4" w:space="0" w:color="auto"/>
              <w:bottom w:val="double" w:sz="4" w:space="0" w:color="auto"/>
              <w:right w:val="double" w:sz="4" w:space="0" w:color="auto"/>
            </w:tcBorders>
            <w:noWrap/>
            <w:vAlign w:val="bottom"/>
          </w:tcPr>
          <w:p w:rsidR="00E11156" w:rsidRPr="00A04C82" w:rsidRDefault="00E11156" w:rsidP="005824BB">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1837</w:t>
            </w:r>
          </w:p>
        </w:tc>
      </w:tr>
      <w:tr w:rsidR="00E11156" w:rsidRPr="00A04C82">
        <w:trPr>
          <w:trHeight w:val="624"/>
          <w:jc w:val="center"/>
        </w:trPr>
        <w:tc>
          <w:tcPr>
            <w:tcW w:w="2420" w:type="dxa"/>
            <w:tcBorders>
              <w:top w:val="double" w:sz="4" w:space="0" w:color="auto"/>
              <w:left w:val="double" w:sz="4" w:space="0" w:color="auto"/>
              <w:bottom w:val="double" w:sz="4" w:space="0" w:color="auto"/>
              <w:right w:val="double" w:sz="4" w:space="0" w:color="auto"/>
            </w:tcBorders>
            <w:shd w:val="clear" w:color="auto" w:fill="D9D9D9"/>
            <w:noWrap/>
            <w:vAlign w:val="center"/>
          </w:tcPr>
          <w:p w:rsidR="00E11156" w:rsidRPr="00A04C82" w:rsidRDefault="00E11156" w:rsidP="00AD0514">
            <w:pPr>
              <w:autoSpaceDE w:val="0"/>
              <w:autoSpaceDN w:val="0"/>
              <w:adjustRightInd w:val="0"/>
              <w:spacing w:after="0" w:line="240" w:lineRule="auto"/>
              <w:rPr>
                <w:rFonts w:ascii="Times New Roman" w:hAnsi="Times New Roman" w:cs="Times New Roman"/>
                <w:sz w:val="24"/>
                <w:szCs w:val="24"/>
              </w:rPr>
            </w:pPr>
            <w:r w:rsidRPr="00A04C82">
              <w:rPr>
                <w:rFonts w:ascii="Times New Roman" w:hAnsi="Times New Roman" w:cs="Times New Roman"/>
                <w:sz w:val="24"/>
                <w:szCs w:val="24"/>
              </w:rPr>
              <w:lastRenderedPageBreak/>
              <w:t>Регистрирани безработни - брой</w:t>
            </w:r>
          </w:p>
        </w:tc>
        <w:tc>
          <w:tcPr>
            <w:tcW w:w="1106" w:type="dxa"/>
            <w:tcBorders>
              <w:top w:val="double" w:sz="4" w:space="0" w:color="auto"/>
              <w:left w:val="double" w:sz="4" w:space="0" w:color="auto"/>
              <w:bottom w:val="double" w:sz="4" w:space="0" w:color="auto"/>
              <w:right w:val="double" w:sz="4" w:space="0" w:color="auto"/>
            </w:tcBorders>
            <w:noWrap/>
            <w:vAlign w:val="bottom"/>
          </w:tcPr>
          <w:p w:rsidR="00E11156" w:rsidRPr="00A04C82" w:rsidRDefault="00E11156" w:rsidP="005824BB">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566</w:t>
            </w:r>
          </w:p>
        </w:tc>
        <w:tc>
          <w:tcPr>
            <w:tcW w:w="1174" w:type="dxa"/>
            <w:tcBorders>
              <w:top w:val="double" w:sz="4" w:space="0" w:color="auto"/>
              <w:left w:val="double" w:sz="4" w:space="0" w:color="auto"/>
              <w:bottom w:val="double" w:sz="4" w:space="0" w:color="auto"/>
              <w:right w:val="double" w:sz="4" w:space="0" w:color="auto"/>
            </w:tcBorders>
            <w:noWrap/>
            <w:vAlign w:val="bottom"/>
          </w:tcPr>
          <w:p w:rsidR="00E11156" w:rsidRPr="00A04C82" w:rsidRDefault="00E11156" w:rsidP="005824BB">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429</w:t>
            </w:r>
          </w:p>
        </w:tc>
        <w:tc>
          <w:tcPr>
            <w:tcW w:w="1276" w:type="dxa"/>
            <w:tcBorders>
              <w:top w:val="double" w:sz="4" w:space="0" w:color="auto"/>
              <w:left w:val="double" w:sz="4" w:space="0" w:color="auto"/>
              <w:bottom w:val="double" w:sz="4" w:space="0" w:color="auto"/>
              <w:right w:val="double" w:sz="4" w:space="0" w:color="auto"/>
            </w:tcBorders>
            <w:noWrap/>
            <w:vAlign w:val="bottom"/>
          </w:tcPr>
          <w:p w:rsidR="00E11156" w:rsidRPr="00A04C82" w:rsidRDefault="00E11156" w:rsidP="005824BB">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498</w:t>
            </w:r>
          </w:p>
        </w:tc>
        <w:tc>
          <w:tcPr>
            <w:tcW w:w="1240" w:type="dxa"/>
            <w:tcBorders>
              <w:top w:val="double" w:sz="4" w:space="0" w:color="auto"/>
              <w:left w:val="double" w:sz="4" w:space="0" w:color="auto"/>
              <w:bottom w:val="double" w:sz="4" w:space="0" w:color="auto"/>
              <w:right w:val="double" w:sz="4" w:space="0" w:color="auto"/>
            </w:tcBorders>
            <w:vAlign w:val="bottom"/>
          </w:tcPr>
          <w:p w:rsidR="00E11156" w:rsidRPr="00A04C82" w:rsidRDefault="00E11156" w:rsidP="005824BB">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678</w:t>
            </w:r>
          </w:p>
        </w:tc>
        <w:tc>
          <w:tcPr>
            <w:tcW w:w="1240" w:type="dxa"/>
            <w:tcBorders>
              <w:top w:val="double" w:sz="4" w:space="0" w:color="auto"/>
              <w:left w:val="double" w:sz="4" w:space="0" w:color="auto"/>
              <w:bottom w:val="double" w:sz="4" w:space="0" w:color="auto"/>
              <w:right w:val="double" w:sz="4" w:space="0" w:color="auto"/>
            </w:tcBorders>
            <w:vAlign w:val="bottom"/>
          </w:tcPr>
          <w:p w:rsidR="00E11156" w:rsidRPr="00A04C82" w:rsidRDefault="00E11156" w:rsidP="005824BB">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593</w:t>
            </w:r>
          </w:p>
        </w:tc>
        <w:tc>
          <w:tcPr>
            <w:tcW w:w="1252" w:type="dxa"/>
            <w:tcBorders>
              <w:top w:val="double" w:sz="4" w:space="0" w:color="auto"/>
              <w:left w:val="double" w:sz="4" w:space="0" w:color="auto"/>
              <w:bottom w:val="double" w:sz="4" w:space="0" w:color="auto"/>
              <w:right w:val="double" w:sz="4" w:space="0" w:color="auto"/>
            </w:tcBorders>
            <w:noWrap/>
            <w:vAlign w:val="bottom"/>
          </w:tcPr>
          <w:p w:rsidR="00E11156" w:rsidRPr="00A04C82" w:rsidRDefault="00E11156" w:rsidP="005824BB">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689</w:t>
            </w:r>
          </w:p>
        </w:tc>
      </w:tr>
      <w:tr w:rsidR="00E11156" w:rsidRPr="00A04C82">
        <w:trPr>
          <w:trHeight w:val="624"/>
          <w:jc w:val="center"/>
        </w:trPr>
        <w:tc>
          <w:tcPr>
            <w:tcW w:w="2420" w:type="dxa"/>
            <w:tcBorders>
              <w:top w:val="double" w:sz="4" w:space="0" w:color="auto"/>
              <w:left w:val="double" w:sz="4" w:space="0" w:color="auto"/>
              <w:bottom w:val="double" w:sz="4" w:space="0" w:color="auto"/>
              <w:right w:val="double" w:sz="4" w:space="0" w:color="auto"/>
            </w:tcBorders>
            <w:shd w:val="clear" w:color="auto" w:fill="D9D9D9"/>
            <w:noWrap/>
            <w:vAlign w:val="center"/>
          </w:tcPr>
          <w:p w:rsidR="00E11156" w:rsidRPr="00A04C82" w:rsidRDefault="00E11156" w:rsidP="00AD0514">
            <w:pPr>
              <w:autoSpaceDE w:val="0"/>
              <w:autoSpaceDN w:val="0"/>
              <w:adjustRightInd w:val="0"/>
              <w:spacing w:after="0" w:line="240" w:lineRule="auto"/>
              <w:rPr>
                <w:rFonts w:ascii="Times New Roman" w:hAnsi="Times New Roman" w:cs="Times New Roman"/>
                <w:sz w:val="24"/>
                <w:szCs w:val="24"/>
              </w:rPr>
            </w:pPr>
            <w:r w:rsidRPr="00A04C82">
              <w:rPr>
                <w:rFonts w:ascii="Times New Roman" w:hAnsi="Times New Roman" w:cs="Times New Roman"/>
                <w:sz w:val="24"/>
                <w:szCs w:val="24"/>
              </w:rPr>
              <w:t>Равнище на безработица - %</w:t>
            </w:r>
          </w:p>
        </w:tc>
        <w:tc>
          <w:tcPr>
            <w:tcW w:w="1106" w:type="dxa"/>
            <w:tcBorders>
              <w:top w:val="double" w:sz="4" w:space="0" w:color="auto"/>
              <w:left w:val="double" w:sz="4" w:space="0" w:color="auto"/>
              <w:bottom w:val="double" w:sz="4" w:space="0" w:color="auto"/>
              <w:right w:val="double" w:sz="4" w:space="0" w:color="auto"/>
            </w:tcBorders>
            <w:noWrap/>
            <w:vAlign w:val="bottom"/>
          </w:tcPr>
          <w:p w:rsidR="00E11156" w:rsidRPr="00A04C82" w:rsidRDefault="00E11156" w:rsidP="005824BB">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23.33</w:t>
            </w:r>
          </w:p>
        </w:tc>
        <w:tc>
          <w:tcPr>
            <w:tcW w:w="1174" w:type="dxa"/>
            <w:tcBorders>
              <w:top w:val="double" w:sz="4" w:space="0" w:color="auto"/>
              <w:left w:val="double" w:sz="4" w:space="0" w:color="auto"/>
              <w:bottom w:val="double" w:sz="4" w:space="0" w:color="auto"/>
              <w:right w:val="double" w:sz="4" w:space="0" w:color="auto"/>
            </w:tcBorders>
            <w:noWrap/>
            <w:vAlign w:val="bottom"/>
          </w:tcPr>
          <w:p w:rsidR="00E11156" w:rsidRPr="00A04C82" w:rsidRDefault="00E11156" w:rsidP="005824BB">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17.67</w:t>
            </w:r>
          </w:p>
        </w:tc>
        <w:tc>
          <w:tcPr>
            <w:tcW w:w="1276" w:type="dxa"/>
            <w:tcBorders>
              <w:top w:val="double" w:sz="4" w:space="0" w:color="auto"/>
              <w:left w:val="double" w:sz="4" w:space="0" w:color="auto"/>
              <w:bottom w:val="double" w:sz="4" w:space="0" w:color="auto"/>
              <w:right w:val="double" w:sz="4" w:space="0" w:color="auto"/>
            </w:tcBorders>
            <w:noWrap/>
            <w:vAlign w:val="bottom"/>
          </w:tcPr>
          <w:p w:rsidR="00E11156" w:rsidRPr="00A04C82" w:rsidRDefault="00E11156" w:rsidP="005824BB">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20.53</w:t>
            </w:r>
          </w:p>
        </w:tc>
        <w:tc>
          <w:tcPr>
            <w:tcW w:w="1240" w:type="dxa"/>
            <w:tcBorders>
              <w:top w:val="double" w:sz="4" w:space="0" w:color="auto"/>
              <w:left w:val="double" w:sz="4" w:space="0" w:color="auto"/>
              <w:bottom w:val="double" w:sz="4" w:space="0" w:color="auto"/>
              <w:right w:val="double" w:sz="4" w:space="0" w:color="auto"/>
            </w:tcBorders>
            <w:vAlign w:val="bottom"/>
          </w:tcPr>
          <w:p w:rsidR="00E11156" w:rsidRPr="00A04C82" w:rsidRDefault="00E11156" w:rsidP="005824BB">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27.92</w:t>
            </w:r>
          </w:p>
        </w:tc>
        <w:tc>
          <w:tcPr>
            <w:tcW w:w="1240" w:type="dxa"/>
            <w:tcBorders>
              <w:top w:val="double" w:sz="4" w:space="0" w:color="auto"/>
              <w:left w:val="double" w:sz="4" w:space="0" w:color="auto"/>
              <w:bottom w:val="double" w:sz="4" w:space="0" w:color="auto"/>
              <w:right w:val="double" w:sz="4" w:space="0" w:color="auto"/>
            </w:tcBorders>
            <w:vAlign w:val="bottom"/>
          </w:tcPr>
          <w:p w:rsidR="00E11156" w:rsidRPr="00A04C82" w:rsidRDefault="00E11156" w:rsidP="005824BB">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29.01</w:t>
            </w:r>
          </w:p>
        </w:tc>
        <w:tc>
          <w:tcPr>
            <w:tcW w:w="1252" w:type="dxa"/>
            <w:tcBorders>
              <w:top w:val="double" w:sz="4" w:space="0" w:color="auto"/>
              <w:left w:val="double" w:sz="4" w:space="0" w:color="auto"/>
              <w:bottom w:val="double" w:sz="4" w:space="0" w:color="auto"/>
              <w:right w:val="double" w:sz="4" w:space="0" w:color="auto"/>
            </w:tcBorders>
            <w:noWrap/>
            <w:vAlign w:val="bottom"/>
          </w:tcPr>
          <w:p w:rsidR="00E11156" w:rsidRPr="00A04C82" w:rsidRDefault="00E11156" w:rsidP="005824BB">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37.53</w:t>
            </w:r>
          </w:p>
        </w:tc>
      </w:tr>
      <w:tr w:rsidR="00E11156" w:rsidRPr="00A04C82">
        <w:trPr>
          <w:trHeight w:val="624"/>
          <w:jc w:val="center"/>
        </w:trPr>
        <w:tc>
          <w:tcPr>
            <w:tcW w:w="2420" w:type="dxa"/>
            <w:tcBorders>
              <w:top w:val="double" w:sz="4" w:space="0" w:color="auto"/>
              <w:left w:val="double" w:sz="4" w:space="0" w:color="auto"/>
              <w:bottom w:val="double" w:sz="4" w:space="0" w:color="auto"/>
              <w:right w:val="double" w:sz="4" w:space="0" w:color="auto"/>
            </w:tcBorders>
            <w:shd w:val="clear" w:color="auto" w:fill="D9D9D9"/>
            <w:noWrap/>
            <w:vAlign w:val="center"/>
          </w:tcPr>
          <w:p w:rsidR="00E11156" w:rsidRPr="00A04C82" w:rsidRDefault="00E11156" w:rsidP="00AD0514">
            <w:pPr>
              <w:autoSpaceDE w:val="0"/>
              <w:autoSpaceDN w:val="0"/>
              <w:adjustRightInd w:val="0"/>
              <w:spacing w:after="0" w:line="240" w:lineRule="auto"/>
              <w:rPr>
                <w:rFonts w:ascii="Times New Roman" w:hAnsi="Times New Roman" w:cs="Times New Roman"/>
                <w:sz w:val="24"/>
                <w:szCs w:val="24"/>
              </w:rPr>
            </w:pPr>
            <w:r w:rsidRPr="00A04C82">
              <w:rPr>
                <w:rFonts w:ascii="Times New Roman" w:hAnsi="Times New Roman" w:cs="Times New Roman"/>
                <w:sz w:val="24"/>
                <w:szCs w:val="24"/>
              </w:rPr>
              <w:t>Регистрирани безработни до 29 г. вкл. - брой</w:t>
            </w:r>
          </w:p>
        </w:tc>
        <w:tc>
          <w:tcPr>
            <w:tcW w:w="1106" w:type="dxa"/>
            <w:tcBorders>
              <w:top w:val="double" w:sz="4" w:space="0" w:color="auto"/>
              <w:left w:val="double" w:sz="4" w:space="0" w:color="auto"/>
              <w:bottom w:val="double" w:sz="4" w:space="0" w:color="auto"/>
              <w:right w:val="double" w:sz="4" w:space="0" w:color="auto"/>
            </w:tcBorders>
            <w:noWrap/>
            <w:vAlign w:val="bottom"/>
          </w:tcPr>
          <w:p w:rsidR="00E11156" w:rsidRPr="00A04C82" w:rsidRDefault="00E11156" w:rsidP="005824BB">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96</w:t>
            </w:r>
          </w:p>
        </w:tc>
        <w:tc>
          <w:tcPr>
            <w:tcW w:w="1174" w:type="dxa"/>
            <w:tcBorders>
              <w:top w:val="double" w:sz="4" w:space="0" w:color="auto"/>
              <w:left w:val="double" w:sz="4" w:space="0" w:color="auto"/>
              <w:bottom w:val="double" w:sz="4" w:space="0" w:color="auto"/>
              <w:right w:val="double" w:sz="4" w:space="0" w:color="auto"/>
            </w:tcBorders>
            <w:noWrap/>
            <w:vAlign w:val="bottom"/>
          </w:tcPr>
          <w:p w:rsidR="00E11156" w:rsidRPr="00A04C82" w:rsidRDefault="00E11156" w:rsidP="005824BB">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72</w:t>
            </w:r>
          </w:p>
        </w:tc>
        <w:tc>
          <w:tcPr>
            <w:tcW w:w="1276" w:type="dxa"/>
            <w:tcBorders>
              <w:top w:val="double" w:sz="4" w:space="0" w:color="auto"/>
              <w:left w:val="double" w:sz="4" w:space="0" w:color="auto"/>
              <w:bottom w:val="double" w:sz="4" w:space="0" w:color="auto"/>
              <w:right w:val="double" w:sz="4" w:space="0" w:color="auto"/>
            </w:tcBorders>
            <w:noWrap/>
            <w:vAlign w:val="bottom"/>
          </w:tcPr>
          <w:p w:rsidR="00E11156" w:rsidRPr="00A04C82" w:rsidRDefault="00E11156" w:rsidP="005824BB">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91</w:t>
            </w:r>
          </w:p>
        </w:tc>
        <w:tc>
          <w:tcPr>
            <w:tcW w:w="1240" w:type="dxa"/>
            <w:tcBorders>
              <w:top w:val="double" w:sz="4" w:space="0" w:color="auto"/>
              <w:left w:val="double" w:sz="4" w:space="0" w:color="auto"/>
              <w:bottom w:val="double" w:sz="4" w:space="0" w:color="auto"/>
              <w:right w:val="double" w:sz="4" w:space="0" w:color="auto"/>
            </w:tcBorders>
            <w:vAlign w:val="bottom"/>
          </w:tcPr>
          <w:p w:rsidR="00E11156" w:rsidRPr="00A04C82" w:rsidRDefault="00E11156" w:rsidP="005824BB">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116</w:t>
            </w:r>
          </w:p>
        </w:tc>
        <w:tc>
          <w:tcPr>
            <w:tcW w:w="1240" w:type="dxa"/>
            <w:tcBorders>
              <w:top w:val="double" w:sz="4" w:space="0" w:color="auto"/>
              <w:left w:val="double" w:sz="4" w:space="0" w:color="auto"/>
              <w:bottom w:val="double" w:sz="4" w:space="0" w:color="auto"/>
              <w:right w:val="double" w:sz="4" w:space="0" w:color="auto"/>
            </w:tcBorders>
            <w:vAlign w:val="bottom"/>
          </w:tcPr>
          <w:p w:rsidR="00E11156" w:rsidRPr="00A04C82" w:rsidRDefault="00E11156" w:rsidP="005824BB">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99</w:t>
            </w:r>
          </w:p>
        </w:tc>
        <w:tc>
          <w:tcPr>
            <w:tcW w:w="1252" w:type="dxa"/>
            <w:tcBorders>
              <w:top w:val="double" w:sz="4" w:space="0" w:color="auto"/>
              <w:left w:val="double" w:sz="4" w:space="0" w:color="auto"/>
              <w:bottom w:val="double" w:sz="4" w:space="0" w:color="auto"/>
              <w:right w:val="double" w:sz="4" w:space="0" w:color="auto"/>
            </w:tcBorders>
            <w:noWrap/>
            <w:vAlign w:val="bottom"/>
          </w:tcPr>
          <w:p w:rsidR="00E11156" w:rsidRPr="00A04C82" w:rsidRDefault="00E11156" w:rsidP="005824BB">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128</w:t>
            </w:r>
          </w:p>
        </w:tc>
      </w:tr>
      <w:tr w:rsidR="00E11156" w:rsidRPr="00A04C82">
        <w:trPr>
          <w:trHeight w:val="624"/>
          <w:jc w:val="center"/>
        </w:trPr>
        <w:tc>
          <w:tcPr>
            <w:tcW w:w="2420" w:type="dxa"/>
            <w:tcBorders>
              <w:top w:val="double" w:sz="4" w:space="0" w:color="auto"/>
              <w:left w:val="double" w:sz="4" w:space="0" w:color="auto"/>
              <w:bottom w:val="double" w:sz="4" w:space="0" w:color="auto"/>
              <w:right w:val="double" w:sz="4" w:space="0" w:color="auto"/>
            </w:tcBorders>
            <w:shd w:val="clear" w:color="auto" w:fill="D9D9D9"/>
            <w:noWrap/>
            <w:vAlign w:val="center"/>
          </w:tcPr>
          <w:p w:rsidR="00E11156" w:rsidRPr="00A04C82" w:rsidRDefault="00E11156" w:rsidP="00AD0514">
            <w:pPr>
              <w:autoSpaceDE w:val="0"/>
              <w:autoSpaceDN w:val="0"/>
              <w:adjustRightInd w:val="0"/>
              <w:spacing w:after="0" w:line="240" w:lineRule="auto"/>
              <w:rPr>
                <w:rFonts w:ascii="Times New Roman" w:hAnsi="Times New Roman" w:cs="Times New Roman"/>
                <w:sz w:val="24"/>
                <w:szCs w:val="24"/>
              </w:rPr>
            </w:pPr>
            <w:r w:rsidRPr="00A04C82">
              <w:rPr>
                <w:rFonts w:ascii="Times New Roman" w:hAnsi="Times New Roman" w:cs="Times New Roman"/>
                <w:sz w:val="24"/>
                <w:szCs w:val="24"/>
              </w:rPr>
              <w:t>Регистрирани безработни до 29 г. вкл. - % от безр. лица</w:t>
            </w:r>
          </w:p>
        </w:tc>
        <w:tc>
          <w:tcPr>
            <w:tcW w:w="1106" w:type="dxa"/>
            <w:tcBorders>
              <w:top w:val="double" w:sz="4" w:space="0" w:color="auto"/>
              <w:left w:val="double" w:sz="4" w:space="0" w:color="auto"/>
              <w:bottom w:val="double" w:sz="4" w:space="0" w:color="auto"/>
              <w:right w:val="double" w:sz="4" w:space="0" w:color="auto"/>
            </w:tcBorders>
            <w:noWrap/>
            <w:vAlign w:val="bottom"/>
          </w:tcPr>
          <w:p w:rsidR="00E11156" w:rsidRPr="00A04C82" w:rsidRDefault="00E11156" w:rsidP="005824BB">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17.0</w:t>
            </w:r>
          </w:p>
        </w:tc>
        <w:tc>
          <w:tcPr>
            <w:tcW w:w="1174" w:type="dxa"/>
            <w:tcBorders>
              <w:top w:val="double" w:sz="4" w:space="0" w:color="auto"/>
              <w:left w:val="double" w:sz="4" w:space="0" w:color="auto"/>
              <w:bottom w:val="double" w:sz="4" w:space="0" w:color="auto"/>
              <w:right w:val="double" w:sz="4" w:space="0" w:color="auto"/>
            </w:tcBorders>
            <w:noWrap/>
            <w:vAlign w:val="bottom"/>
          </w:tcPr>
          <w:p w:rsidR="00E11156" w:rsidRPr="00A04C82" w:rsidRDefault="00E11156" w:rsidP="005824BB">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16.8</w:t>
            </w:r>
          </w:p>
        </w:tc>
        <w:tc>
          <w:tcPr>
            <w:tcW w:w="1276" w:type="dxa"/>
            <w:tcBorders>
              <w:top w:val="double" w:sz="4" w:space="0" w:color="auto"/>
              <w:left w:val="double" w:sz="4" w:space="0" w:color="auto"/>
              <w:bottom w:val="double" w:sz="4" w:space="0" w:color="auto"/>
              <w:right w:val="double" w:sz="4" w:space="0" w:color="auto"/>
            </w:tcBorders>
            <w:noWrap/>
            <w:vAlign w:val="bottom"/>
          </w:tcPr>
          <w:p w:rsidR="00E11156" w:rsidRPr="00A04C82" w:rsidRDefault="00E11156" w:rsidP="005824BB">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18.3</w:t>
            </w:r>
          </w:p>
        </w:tc>
        <w:tc>
          <w:tcPr>
            <w:tcW w:w="1240" w:type="dxa"/>
            <w:tcBorders>
              <w:top w:val="double" w:sz="4" w:space="0" w:color="auto"/>
              <w:left w:val="double" w:sz="4" w:space="0" w:color="auto"/>
              <w:bottom w:val="double" w:sz="4" w:space="0" w:color="auto"/>
              <w:right w:val="double" w:sz="4" w:space="0" w:color="auto"/>
            </w:tcBorders>
            <w:vAlign w:val="bottom"/>
          </w:tcPr>
          <w:p w:rsidR="00E11156" w:rsidRPr="00A04C82" w:rsidRDefault="00E11156" w:rsidP="005824BB">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17.1</w:t>
            </w:r>
          </w:p>
        </w:tc>
        <w:tc>
          <w:tcPr>
            <w:tcW w:w="1240" w:type="dxa"/>
            <w:tcBorders>
              <w:top w:val="double" w:sz="4" w:space="0" w:color="auto"/>
              <w:left w:val="double" w:sz="4" w:space="0" w:color="auto"/>
              <w:bottom w:val="double" w:sz="4" w:space="0" w:color="auto"/>
              <w:right w:val="double" w:sz="4" w:space="0" w:color="auto"/>
            </w:tcBorders>
            <w:vAlign w:val="bottom"/>
          </w:tcPr>
          <w:p w:rsidR="00E11156" w:rsidRPr="00A04C82" w:rsidRDefault="00E11156" w:rsidP="005824BB">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16.7</w:t>
            </w:r>
          </w:p>
        </w:tc>
        <w:tc>
          <w:tcPr>
            <w:tcW w:w="1252" w:type="dxa"/>
            <w:tcBorders>
              <w:top w:val="double" w:sz="4" w:space="0" w:color="auto"/>
              <w:left w:val="double" w:sz="4" w:space="0" w:color="auto"/>
              <w:bottom w:val="double" w:sz="4" w:space="0" w:color="auto"/>
              <w:right w:val="double" w:sz="4" w:space="0" w:color="auto"/>
            </w:tcBorders>
            <w:noWrap/>
            <w:vAlign w:val="bottom"/>
          </w:tcPr>
          <w:p w:rsidR="00E11156" w:rsidRPr="00A04C82" w:rsidRDefault="00E11156" w:rsidP="005824BB">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18.6</w:t>
            </w:r>
          </w:p>
        </w:tc>
      </w:tr>
      <w:tr w:rsidR="00E11156" w:rsidRPr="00A04C82">
        <w:trPr>
          <w:trHeight w:val="624"/>
          <w:jc w:val="center"/>
        </w:trPr>
        <w:tc>
          <w:tcPr>
            <w:tcW w:w="2420" w:type="dxa"/>
            <w:tcBorders>
              <w:top w:val="double" w:sz="4" w:space="0" w:color="auto"/>
              <w:left w:val="double" w:sz="4" w:space="0" w:color="auto"/>
              <w:bottom w:val="double" w:sz="4" w:space="0" w:color="auto"/>
              <w:right w:val="double" w:sz="4" w:space="0" w:color="auto"/>
            </w:tcBorders>
            <w:shd w:val="clear" w:color="auto" w:fill="D9D9D9"/>
            <w:noWrap/>
            <w:vAlign w:val="center"/>
          </w:tcPr>
          <w:p w:rsidR="00E11156" w:rsidRPr="00A04C82" w:rsidRDefault="00E11156" w:rsidP="00AD0514">
            <w:pPr>
              <w:autoSpaceDE w:val="0"/>
              <w:autoSpaceDN w:val="0"/>
              <w:adjustRightInd w:val="0"/>
              <w:spacing w:after="0" w:line="240" w:lineRule="auto"/>
              <w:rPr>
                <w:rFonts w:ascii="Times New Roman" w:hAnsi="Times New Roman" w:cs="Times New Roman"/>
                <w:sz w:val="24"/>
                <w:szCs w:val="24"/>
              </w:rPr>
            </w:pPr>
            <w:r w:rsidRPr="00A04C82">
              <w:rPr>
                <w:rFonts w:ascii="Times New Roman" w:hAnsi="Times New Roman" w:cs="Times New Roman"/>
                <w:sz w:val="24"/>
                <w:szCs w:val="24"/>
              </w:rPr>
              <w:t>Регистрирани безработни с регистрация &gt;1 г. - брой</w:t>
            </w:r>
          </w:p>
        </w:tc>
        <w:tc>
          <w:tcPr>
            <w:tcW w:w="1106" w:type="dxa"/>
            <w:tcBorders>
              <w:top w:val="double" w:sz="4" w:space="0" w:color="auto"/>
              <w:left w:val="double" w:sz="4" w:space="0" w:color="auto"/>
              <w:bottom w:val="double" w:sz="4" w:space="0" w:color="auto"/>
              <w:right w:val="double" w:sz="4" w:space="0" w:color="auto"/>
            </w:tcBorders>
            <w:noWrap/>
            <w:vAlign w:val="bottom"/>
          </w:tcPr>
          <w:p w:rsidR="00E11156" w:rsidRPr="00A04C82" w:rsidRDefault="00E11156" w:rsidP="005824BB">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430</w:t>
            </w:r>
          </w:p>
        </w:tc>
        <w:tc>
          <w:tcPr>
            <w:tcW w:w="1174" w:type="dxa"/>
            <w:tcBorders>
              <w:top w:val="double" w:sz="4" w:space="0" w:color="auto"/>
              <w:left w:val="double" w:sz="4" w:space="0" w:color="auto"/>
              <w:bottom w:val="double" w:sz="4" w:space="0" w:color="auto"/>
              <w:right w:val="double" w:sz="4" w:space="0" w:color="auto"/>
            </w:tcBorders>
            <w:noWrap/>
            <w:vAlign w:val="bottom"/>
          </w:tcPr>
          <w:p w:rsidR="00E11156" w:rsidRPr="00A04C82" w:rsidRDefault="00E11156" w:rsidP="005824BB">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227</w:t>
            </w:r>
          </w:p>
        </w:tc>
        <w:tc>
          <w:tcPr>
            <w:tcW w:w="1276" w:type="dxa"/>
            <w:tcBorders>
              <w:top w:val="double" w:sz="4" w:space="0" w:color="auto"/>
              <w:left w:val="double" w:sz="4" w:space="0" w:color="auto"/>
              <w:bottom w:val="double" w:sz="4" w:space="0" w:color="auto"/>
              <w:right w:val="double" w:sz="4" w:space="0" w:color="auto"/>
            </w:tcBorders>
            <w:noWrap/>
            <w:vAlign w:val="bottom"/>
          </w:tcPr>
          <w:p w:rsidR="00E11156" w:rsidRPr="00A04C82" w:rsidRDefault="00E11156" w:rsidP="005824BB">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184</w:t>
            </w:r>
          </w:p>
        </w:tc>
        <w:tc>
          <w:tcPr>
            <w:tcW w:w="1240" w:type="dxa"/>
            <w:tcBorders>
              <w:top w:val="double" w:sz="4" w:space="0" w:color="auto"/>
              <w:left w:val="double" w:sz="4" w:space="0" w:color="auto"/>
              <w:bottom w:val="double" w:sz="4" w:space="0" w:color="auto"/>
              <w:right w:val="double" w:sz="4" w:space="0" w:color="auto"/>
            </w:tcBorders>
            <w:vAlign w:val="bottom"/>
          </w:tcPr>
          <w:p w:rsidR="00E11156" w:rsidRPr="00A04C82" w:rsidRDefault="00E11156" w:rsidP="005824BB">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336</w:t>
            </w:r>
          </w:p>
        </w:tc>
        <w:tc>
          <w:tcPr>
            <w:tcW w:w="1240" w:type="dxa"/>
            <w:tcBorders>
              <w:top w:val="double" w:sz="4" w:space="0" w:color="auto"/>
              <w:left w:val="double" w:sz="4" w:space="0" w:color="auto"/>
              <w:bottom w:val="double" w:sz="4" w:space="0" w:color="auto"/>
              <w:right w:val="double" w:sz="4" w:space="0" w:color="auto"/>
            </w:tcBorders>
            <w:vAlign w:val="bottom"/>
          </w:tcPr>
          <w:p w:rsidR="00E11156" w:rsidRPr="00A04C82" w:rsidRDefault="00E11156" w:rsidP="005824BB">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284</w:t>
            </w:r>
          </w:p>
        </w:tc>
        <w:tc>
          <w:tcPr>
            <w:tcW w:w="1252" w:type="dxa"/>
            <w:tcBorders>
              <w:top w:val="double" w:sz="4" w:space="0" w:color="auto"/>
              <w:left w:val="double" w:sz="4" w:space="0" w:color="auto"/>
              <w:bottom w:val="double" w:sz="4" w:space="0" w:color="auto"/>
              <w:right w:val="double" w:sz="4" w:space="0" w:color="auto"/>
            </w:tcBorders>
            <w:noWrap/>
            <w:vAlign w:val="bottom"/>
          </w:tcPr>
          <w:p w:rsidR="00E11156" w:rsidRPr="00A04C82" w:rsidRDefault="00E11156" w:rsidP="005824BB">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250</w:t>
            </w:r>
          </w:p>
        </w:tc>
      </w:tr>
      <w:tr w:rsidR="00E11156" w:rsidRPr="00A04C82">
        <w:trPr>
          <w:trHeight w:val="624"/>
          <w:jc w:val="center"/>
        </w:trPr>
        <w:tc>
          <w:tcPr>
            <w:tcW w:w="2420" w:type="dxa"/>
            <w:tcBorders>
              <w:top w:val="double" w:sz="4" w:space="0" w:color="auto"/>
              <w:left w:val="double" w:sz="4" w:space="0" w:color="auto"/>
              <w:bottom w:val="double" w:sz="4" w:space="0" w:color="auto"/>
              <w:right w:val="double" w:sz="4" w:space="0" w:color="auto"/>
            </w:tcBorders>
            <w:shd w:val="clear" w:color="auto" w:fill="D9D9D9"/>
            <w:noWrap/>
            <w:vAlign w:val="center"/>
          </w:tcPr>
          <w:p w:rsidR="00E11156" w:rsidRPr="00A04C82" w:rsidRDefault="00E11156" w:rsidP="00AD0514">
            <w:pPr>
              <w:autoSpaceDE w:val="0"/>
              <w:autoSpaceDN w:val="0"/>
              <w:adjustRightInd w:val="0"/>
              <w:spacing w:after="0" w:line="240" w:lineRule="auto"/>
              <w:rPr>
                <w:rFonts w:ascii="Times New Roman" w:hAnsi="Times New Roman" w:cs="Times New Roman"/>
                <w:sz w:val="24"/>
                <w:szCs w:val="24"/>
              </w:rPr>
            </w:pPr>
            <w:r w:rsidRPr="00A04C82">
              <w:rPr>
                <w:rFonts w:ascii="Times New Roman" w:hAnsi="Times New Roman" w:cs="Times New Roman"/>
                <w:sz w:val="24"/>
                <w:szCs w:val="24"/>
              </w:rPr>
              <w:t>Регистрирани безработни с регистрация &gt;1 г. - % от безр. лица</w:t>
            </w:r>
          </w:p>
        </w:tc>
        <w:tc>
          <w:tcPr>
            <w:tcW w:w="1106" w:type="dxa"/>
            <w:tcBorders>
              <w:top w:val="double" w:sz="4" w:space="0" w:color="auto"/>
              <w:left w:val="double" w:sz="4" w:space="0" w:color="auto"/>
              <w:bottom w:val="double" w:sz="4" w:space="0" w:color="auto"/>
              <w:right w:val="double" w:sz="4" w:space="0" w:color="auto"/>
            </w:tcBorders>
            <w:noWrap/>
            <w:vAlign w:val="bottom"/>
          </w:tcPr>
          <w:p w:rsidR="00E11156" w:rsidRPr="00A04C82" w:rsidRDefault="00E11156" w:rsidP="005824BB">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76.0</w:t>
            </w:r>
          </w:p>
        </w:tc>
        <w:tc>
          <w:tcPr>
            <w:tcW w:w="1174" w:type="dxa"/>
            <w:tcBorders>
              <w:top w:val="double" w:sz="4" w:space="0" w:color="auto"/>
              <w:left w:val="double" w:sz="4" w:space="0" w:color="auto"/>
              <w:bottom w:val="double" w:sz="4" w:space="0" w:color="auto"/>
              <w:right w:val="double" w:sz="4" w:space="0" w:color="auto"/>
            </w:tcBorders>
            <w:noWrap/>
            <w:vAlign w:val="bottom"/>
          </w:tcPr>
          <w:p w:rsidR="00E11156" w:rsidRPr="00A04C82" w:rsidRDefault="00E11156" w:rsidP="005824BB">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52.9</w:t>
            </w:r>
          </w:p>
        </w:tc>
        <w:tc>
          <w:tcPr>
            <w:tcW w:w="1276" w:type="dxa"/>
            <w:tcBorders>
              <w:top w:val="double" w:sz="4" w:space="0" w:color="auto"/>
              <w:left w:val="double" w:sz="4" w:space="0" w:color="auto"/>
              <w:bottom w:val="double" w:sz="4" w:space="0" w:color="auto"/>
              <w:right w:val="double" w:sz="4" w:space="0" w:color="auto"/>
            </w:tcBorders>
            <w:noWrap/>
            <w:vAlign w:val="bottom"/>
          </w:tcPr>
          <w:p w:rsidR="00E11156" w:rsidRPr="00A04C82" w:rsidRDefault="00E11156" w:rsidP="005824BB">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36.9</w:t>
            </w:r>
          </w:p>
        </w:tc>
        <w:tc>
          <w:tcPr>
            <w:tcW w:w="1240" w:type="dxa"/>
            <w:tcBorders>
              <w:top w:val="double" w:sz="4" w:space="0" w:color="auto"/>
              <w:left w:val="double" w:sz="4" w:space="0" w:color="auto"/>
              <w:bottom w:val="double" w:sz="4" w:space="0" w:color="auto"/>
              <w:right w:val="double" w:sz="4" w:space="0" w:color="auto"/>
            </w:tcBorders>
            <w:vAlign w:val="bottom"/>
          </w:tcPr>
          <w:p w:rsidR="00E11156" w:rsidRPr="00A04C82" w:rsidRDefault="00E11156" w:rsidP="005824BB">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49.6</w:t>
            </w:r>
          </w:p>
        </w:tc>
        <w:tc>
          <w:tcPr>
            <w:tcW w:w="1240" w:type="dxa"/>
            <w:tcBorders>
              <w:top w:val="double" w:sz="4" w:space="0" w:color="auto"/>
              <w:left w:val="double" w:sz="4" w:space="0" w:color="auto"/>
              <w:bottom w:val="double" w:sz="4" w:space="0" w:color="auto"/>
              <w:right w:val="double" w:sz="4" w:space="0" w:color="auto"/>
            </w:tcBorders>
            <w:vAlign w:val="bottom"/>
          </w:tcPr>
          <w:p w:rsidR="00E11156" w:rsidRPr="00A04C82" w:rsidRDefault="00E11156" w:rsidP="005824BB">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47.9</w:t>
            </w:r>
          </w:p>
        </w:tc>
        <w:tc>
          <w:tcPr>
            <w:tcW w:w="1252" w:type="dxa"/>
            <w:tcBorders>
              <w:top w:val="double" w:sz="4" w:space="0" w:color="auto"/>
              <w:left w:val="double" w:sz="4" w:space="0" w:color="auto"/>
              <w:bottom w:val="double" w:sz="4" w:space="0" w:color="auto"/>
              <w:right w:val="double" w:sz="4" w:space="0" w:color="auto"/>
            </w:tcBorders>
            <w:noWrap/>
            <w:vAlign w:val="bottom"/>
          </w:tcPr>
          <w:p w:rsidR="00E11156" w:rsidRPr="00A04C82" w:rsidRDefault="00E11156" w:rsidP="005824BB">
            <w:pPr>
              <w:autoSpaceDE w:val="0"/>
              <w:autoSpaceDN w:val="0"/>
              <w:adjustRightInd w:val="0"/>
              <w:spacing w:after="0" w:line="360" w:lineRule="auto"/>
              <w:ind w:left="426"/>
              <w:jc w:val="both"/>
              <w:rPr>
                <w:rFonts w:ascii="Times New Roman" w:hAnsi="Times New Roman" w:cs="Times New Roman"/>
                <w:sz w:val="24"/>
                <w:szCs w:val="24"/>
              </w:rPr>
            </w:pPr>
            <w:r w:rsidRPr="00A04C82">
              <w:rPr>
                <w:rFonts w:ascii="Times New Roman" w:hAnsi="Times New Roman" w:cs="Times New Roman"/>
                <w:sz w:val="24"/>
                <w:szCs w:val="24"/>
              </w:rPr>
              <w:t>36.3</w:t>
            </w:r>
          </w:p>
        </w:tc>
      </w:tr>
    </w:tbl>
    <w:p w:rsidR="00E11156" w:rsidRPr="00A40ACD" w:rsidRDefault="00E11156" w:rsidP="00A40ACD">
      <w:pPr>
        <w:spacing w:before="240" w:after="240"/>
        <w:jc w:val="center"/>
        <w:rPr>
          <w:rFonts w:ascii="Times New Roman" w:hAnsi="Times New Roman" w:cs="Times New Roman"/>
          <w:i/>
          <w:iCs/>
          <w:sz w:val="24"/>
          <w:szCs w:val="24"/>
        </w:rPr>
      </w:pPr>
      <w:r w:rsidRPr="000212EF">
        <w:rPr>
          <w:rFonts w:ascii="Times New Roman" w:hAnsi="Times New Roman" w:cs="Times New Roman"/>
          <w:i/>
          <w:iCs/>
          <w:sz w:val="24"/>
          <w:szCs w:val="24"/>
        </w:rPr>
        <w:t xml:space="preserve">Данните са взети от </w:t>
      </w:r>
      <w:r>
        <w:rPr>
          <w:rFonts w:ascii="Times New Roman" w:hAnsi="Times New Roman" w:cs="Times New Roman"/>
          <w:i/>
          <w:iCs/>
          <w:sz w:val="24"/>
          <w:szCs w:val="24"/>
        </w:rPr>
        <w:t xml:space="preserve">Междинната оценка </w:t>
      </w:r>
      <w:r w:rsidRPr="00AD0514">
        <w:rPr>
          <w:rFonts w:ascii="Times New Roman" w:hAnsi="Times New Roman" w:cs="Times New Roman"/>
          <w:i/>
          <w:iCs/>
          <w:sz w:val="24"/>
          <w:szCs w:val="24"/>
        </w:rPr>
        <w:t xml:space="preserve">разработена от Консорциум „Монтана консулт2012” по предоставени показатели на </w:t>
      </w:r>
      <w:r w:rsidRPr="003C3EF7">
        <w:rPr>
          <w:rFonts w:ascii="Times New Roman" w:hAnsi="Times New Roman" w:cs="Times New Roman"/>
          <w:i/>
          <w:iCs/>
          <w:sz w:val="24"/>
          <w:szCs w:val="24"/>
        </w:rPr>
        <w:t>Агенция по заетостта</w:t>
      </w:r>
    </w:p>
    <w:p w:rsidR="00E11156"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AD0514">
        <w:rPr>
          <w:rFonts w:ascii="Times New Roman" w:hAnsi="Times New Roman" w:cs="Times New Roman"/>
          <w:b/>
          <w:bCs/>
          <w:i/>
          <w:iCs/>
          <w:sz w:val="24"/>
          <w:szCs w:val="24"/>
        </w:rPr>
        <w:t>Заетите лица</w:t>
      </w:r>
      <w:r w:rsidRPr="003670BA">
        <w:rPr>
          <w:rFonts w:ascii="Times New Roman" w:hAnsi="Times New Roman" w:cs="Times New Roman"/>
          <w:sz w:val="24"/>
          <w:szCs w:val="24"/>
        </w:rPr>
        <w:t xml:space="preserve"> в община Брусарци през 2011 г. са 1</w:t>
      </w:r>
      <w:r>
        <w:rPr>
          <w:rFonts w:ascii="Times New Roman" w:hAnsi="Times New Roman" w:cs="Times New Roman"/>
          <w:sz w:val="24"/>
          <w:szCs w:val="24"/>
        </w:rPr>
        <w:t> </w:t>
      </w:r>
      <w:r w:rsidRPr="003670BA">
        <w:rPr>
          <w:rFonts w:ascii="Times New Roman" w:hAnsi="Times New Roman" w:cs="Times New Roman"/>
          <w:sz w:val="24"/>
          <w:szCs w:val="24"/>
        </w:rPr>
        <w:t>127</w:t>
      </w:r>
      <w:r>
        <w:rPr>
          <w:rFonts w:ascii="Times New Roman" w:hAnsi="Times New Roman" w:cs="Times New Roman"/>
          <w:sz w:val="24"/>
          <w:szCs w:val="24"/>
        </w:rPr>
        <w:t xml:space="preserve"> </w:t>
      </w:r>
      <w:r w:rsidRPr="00032A11">
        <w:rPr>
          <w:sz w:val="24"/>
          <w:szCs w:val="24"/>
          <w:vertAlign w:val="superscript"/>
        </w:rPr>
        <w:footnoteReference w:id="11"/>
      </w:r>
      <w:r w:rsidRPr="003670BA">
        <w:rPr>
          <w:rFonts w:ascii="Times New Roman" w:hAnsi="Times New Roman" w:cs="Times New Roman"/>
          <w:sz w:val="24"/>
          <w:szCs w:val="24"/>
        </w:rPr>
        <w:t xml:space="preserve"> на възраст между 15 и 64 години. От общо заетите 614 са мъже (54.5%), а 513 – жени (45.5%). </w:t>
      </w:r>
      <w:r>
        <w:rPr>
          <w:rFonts w:ascii="Times New Roman" w:hAnsi="Times New Roman" w:cs="Times New Roman"/>
          <w:sz w:val="24"/>
          <w:szCs w:val="24"/>
        </w:rPr>
        <w:t xml:space="preserve"> </w:t>
      </w:r>
      <w:r w:rsidRPr="003670BA">
        <w:rPr>
          <w:rFonts w:ascii="Times New Roman" w:hAnsi="Times New Roman" w:cs="Times New Roman"/>
          <w:sz w:val="24"/>
          <w:szCs w:val="24"/>
        </w:rPr>
        <w:t xml:space="preserve">От общо заетите лица 346 (30.7%) са в общинския център, а 781 (69.3%) - в селата. Разпределението на заетите по пол в центъра на общината и останалите населени места е аналогично на общото, т.е. запазва се по-високият дял на заетите мъже в сравнение с този на жените. </w:t>
      </w:r>
    </w:p>
    <w:p w:rsidR="00E11156" w:rsidRPr="00D36CB2"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D36CB2">
        <w:rPr>
          <w:rFonts w:ascii="Times New Roman" w:hAnsi="Times New Roman" w:cs="Times New Roman"/>
          <w:sz w:val="24"/>
          <w:szCs w:val="24"/>
        </w:rPr>
        <w:t xml:space="preserve">Най-висок е делът на заетите в третичния сектор на икономиката (услугите)  – 65.0%. Във вторичния сектор са заети около 1/6 (16.4%) от общо заетите, а в първичния сектор – 18.6%. </w:t>
      </w:r>
    </w:p>
    <w:p w:rsidR="00E11156" w:rsidRDefault="00E11156" w:rsidP="007B6D7A">
      <w:pPr>
        <w:autoSpaceDE w:val="0"/>
        <w:autoSpaceDN w:val="0"/>
        <w:adjustRightInd w:val="0"/>
        <w:spacing w:after="0"/>
        <w:ind w:left="426"/>
        <w:jc w:val="both"/>
        <w:rPr>
          <w:rFonts w:ascii="Times New Roman" w:hAnsi="Times New Roman" w:cs="Times New Roman"/>
          <w:sz w:val="24"/>
          <w:szCs w:val="24"/>
        </w:rPr>
      </w:pPr>
      <w:r w:rsidRPr="00D36CB2">
        <w:rPr>
          <w:rFonts w:ascii="Times New Roman" w:hAnsi="Times New Roman" w:cs="Times New Roman"/>
          <w:sz w:val="24"/>
          <w:szCs w:val="24"/>
        </w:rPr>
        <w:t>Коефициентът на заетост, изчислен като отношение на броя на заетите лица към населението във възрастовата група 15-64 навършени години за община Брусарци през 2011 г. е 40.1%, под средното ниво за област Монтана (52.0%), Северозападния район (53.0%) и страната (58.5%). Той е важен показател, който бележи степента на участие на населението и възможностите, които предлага пазара на труда.</w:t>
      </w:r>
    </w:p>
    <w:p w:rsidR="00E11156" w:rsidRPr="0078596D" w:rsidRDefault="00E11156" w:rsidP="00032A11">
      <w:pPr>
        <w:autoSpaceDE w:val="0"/>
        <w:autoSpaceDN w:val="0"/>
        <w:adjustRightInd w:val="0"/>
        <w:spacing w:after="0" w:line="360" w:lineRule="auto"/>
        <w:ind w:left="426"/>
        <w:jc w:val="both"/>
        <w:rPr>
          <w:rFonts w:ascii="Times New Roman" w:hAnsi="Times New Roman" w:cs="Times New Roman"/>
          <w:sz w:val="24"/>
          <w:szCs w:val="24"/>
        </w:rPr>
      </w:pPr>
    </w:p>
    <w:p w:rsidR="00E11156" w:rsidRDefault="00E11156" w:rsidP="003216DA">
      <w:pPr>
        <w:autoSpaceDE w:val="0"/>
        <w:autoSpaceDN w:val="0"/>
        <w:adjustRightInd w:val="0"/>
        <w:spacing w:after="0" w:line="240" w:lineRule="auto"/>
        <w:ind w:left="426" w:firstLine="708"/>
        <w:jc w:val="center"/>
        <w:rPr>
          <w:rFonts w:ascii="Times New Roman" w:hAnsi="Times New Roman" w:cs="Times New Roman"/>
          <w:i/>
          <w:iCs/>
          <w:sz w:val="24"/>
          <w:szCs w:val="24"/>
        </w:rPr>
      </w:pPr>
      <w:r w:rsidRPr="00D36CB2">
        <w:rPr>
          <w:rFonts w:ascii="Times New Roman" w:hAnsi="Times New Roman" w:cs="Times New Roman"/>
          <w:i/>
          <w:iCs/>
          <w:sz w:val="24"/>
          <w:szCs w:val="24"/>
        </w:rPr>
        <w:t xml:space="preserve">Таблица </w:t>
      </w:r>
      <w:r>
        <w:rPr>
          <w:rFonts w:ascii="Times New Roman" w:hAnsi="Times New Roman" w:cs="Times New Roman"/>
          <w:i/>
          <w:iCs/>
          <w:sz w:val="24"/>
          <w:szCs w:val="24"/>
        </w:rPr>
        <w:t>14</w:t>
      </w:r>
      <w:r w:rsidRPr="00D36CB2">
        <w:rPr>
          <w:rFonts w:ascii="Times New Roman" w:hAnsi="Times New Roman" w:cs="Times New Roman"/>
          <w:i/>
          <w:iCs/>
          <w:sz w:val="24"/>
          <w:szCs w:val="24"/>
        </w:rPr>
        <w:t>: Разпределение на населението на 15 и повече години по населени места и икономическа активност към 01.02.2011 година</w:t>
      </w:r>
      <w:r w:rsidR="00F15238">
        <w:rPr>
          <w:rFonts w:ascii="Times New Roman" w:hAnsi="Times New Roman" w:cs="Times New Roman"/>
          <w:i/>
          <w:iCs/>
          <w:sz w:val="24"/>
          <w:szCs w:val="24"/>
        </w:rPr>
        <w:t>.</w:t>
      </w:r>
    </w:p>
    <w:p w:rsidR="00E11156" w:rsidRPr="00D36CB2" w:rsidRDefault="00E11156" w:rsidP="003216DA">
      <w:pPr>
        <w:autoSpaceDE w:val="0"/>
        <w:autoSpaceDN w:val="0"/>
        <w:adjustRightInd w:val="0"/>
        <w:spacing w:after="0" w:line="240" w:lineRule="auto"/>
        <w:ind w:left="426" w:firstLine="708"/>
        <w:jc w:val="center"/>
        <w:rPr>
          <w:rFonts w:ascii="Times New Roman" w:hAnsi="Times New Roman" w:cs="Times New Roman"/>
          <w:i/>
          <w:iCs/>
          <w:sz w:val="24"/>
          <w:szCs w:val="24"/>
        </w:rPr>
      </w:pPr>
    </w:p>
    <w:tbl>
      <w:tblPr>
        <w:tblW w:w="860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A0"/>
      </w:tblPr>
      <w:tblGrid>
        <w:gridCol w:w="3120"/>
        <w:gridCol w:w="960"/>
        <w:gridCol w:w="846"/>
        <w:gridCol w:w="759"/>
        <w:gridCol w:w="1052"/>
        <w:gridCol w:w="1872"/>
      </w:tblGrid>
      <w:tr w:rsidR="00E11156" w:rsidRPr="00A04C82">
        <w:trPr>
          <w:trHeight w:val="465"/>
          <w:jc w:val="center"/>
        </w:trPr>
        <w:tc>
          <w:tcPr>
            <w:tcW w:w="3120" w:type="dxa"/>
            <w:vMerge w:val="restart"/>
            <w:shd w:val="clear" w:color="auto" w:fill="D9D9D9"/>
            <w:vAlign w:val="center"/>
          </w:tcPr>
          <w:p w:rsidR="00E11156" w:rsidRPr="00464CA1" w:rsidRDefault="00E11156" w:rsidP="003216DA">
            <w:pPr>
              <w:spacing w:after="0" w:line="240" w:lineRule="auto"/>
              <w:jc w:val="center"/>
              <w:rPr>
                <w:rFonts w:ascii="Times New Roman" w:hAnsi="Times New Roman" w:cs="Times New Roman"/>
                <w:b/>
                <w:bCs/>
                <w:color w:val="000000"/>
                <w:lang w:eastAsia="bg-BG"/>
              </w:rPr>
            </w:pPr>
            <w:r w:rsidRPr="00464CA1">
              <w:rPr>
                <w:rFonts w:ascii="Times New Roman" w:hAnsi="Times New Roman" w:cs="Times New Roman"/>
                <w:b/>
                <w:bCs/>
                <w:color w:val="000000"/>
                <w:lang w:eastAsia="bg-BG"/>
              </w:rPr>
              <w:lastRenderedPageBreak/>
              <w:br/>
              <w:t>Населени места</w:t>
            </w:r>
          </w:p>
        </w:tc>
        <w:tc>
          <w:tcPr>
            <w:tcW w:w="960" w:type="dxa"/>
            <w:vMerge w:val="restart"/>
            <w:shd w:val="clear" w:color="auto" w:fill="D9D9D9"/>
            <w:noWrap/>
            <w:vAlign w:val="center"/>
          </w:tcPr>
          <w:p w:rsidR="00E11156" w:rsidRPr="00464CA1" w:rsidRDefault="00E11156" w:rsidP="003216DA">
            <w:pPr>
              <w:spacing w:after="0" w:line="240" w:lineRule="auto"/>
              <w:jc w:val="center"/>
              <w:rPr>
                <w:rFonts w:ascii="Times New Roman" w:hAnsi="Times New Roman" w:cs="Times New Roman"/>
                <w:b/>
                <w:bCs/>
                <w:color w:val="000000"/>
                <w:lang w:eastAsia="bg-BG"/>
              </w:rPr>
            </w:pPr>
            <w:r w:rsidRPr="00464CA1">
              <w:rPr>
                <w:rFonts w:ascii="Times New Roman" w:hAnsi="Times New Roman" w:cs="Times New Roman"/>
                <w:b/>
                <w:bCs/>
                <w:color w:val="000000"/>
                <w:lang w:eastAsia="bg-BG"/>
              </w:rPr>
              <w:t>Общо</w:t>
            </w:r>
          </w:p>
        </w:tc>
        <w:tc>
          <w:tcPr>
            <w:tcW w:w="2657" w:type="dxa"/>
            <w:gridSpan w:val="3"/>
            <w:shd w:val="clear" w:color="auto" w:fill="D9D9D9"/>
            <w:noWrap/>
            <w:vAlign w:val="center"/>
          </w:tcPr>
          <w:p w:rsidR="00E11156" w:rsidRPr="00464CA1" w:rsidRDefault="00E11156" w:rsidP="003216DA">
            <w:pPr>
              <w:spacing w:after="0" w:line="240" w:lineRule="auto"/>
              <w:jc w:val="center"/>
              <w:rPr>
                <w:rFonts w:ascii="Times New Roman" w:hAnsi="Times New Roman" w:cs="Times New Roman"/>
                <w:b/>
                <w:bCs/>
                <w:color w:val="000000"/>
                <w:lang w:eastAsia="bg-BG"/>
              </w:rPr>
            </w:pPr>
            <w:r w:rsidRPr="00464CA1">
              <w:rPr>
                <w:rFonts w:ascii="Times New Roman" w:hAnsi="Times New Roman" w:cs="Times New Roman"/>
                <w:b/>
                <w:bCs/>
                <w:color w:val="000000"/>
                <w:lang w:eastAsia="bg-BG"/>
              </w:rPr>
              <w:t>Икономически активни</w:t>
            </w:r>
          </w:p>
        </w:tc>
        <w:tc>
          <w:tcPr>
            <w:tcW w:w="1872" w:type="dxa"/>
            <w:shd w:val="clear" w:color="auto" w:fill="D9D9D9"/>
            <w:vAlign w:val="bottom"/>
          </w:tcPr>
          <w:p w:rsidR="00E11156" w:rsidRPr="00464CA1" w:rsidRDefault="00E11156" w:rsidP="00AD0514">
            <w:pPr>
              <w:spacing w:before="240"/>
              <w:jc w:val="center"/>
              <w:rPr>
                <w:rFonts w:ascii="Times New Roman" w:hAnsi="Times New Roman" w:cs="Times New Roman"/>
                <w:b/>
                <w:bCs/>
                <w:lang w:eastAsia="bg-BG"/>
              </w:rPr>
            </w:pPr>
            <w:r w:rsidRPr="00464CA1">
              <w:rPr>
                <w:rFonts w:ascii="Times New Roman" w:hAnsi="Times New Roman" w:cs="Times New Roman"/>
                <w:b/>
                <w:bCs/>
                <w:color w:val="000000"/>
                <w:lang w:eastAsia="bg-BG"/>
              </w:rPr>
              <w:t>Икономически</w:t>
            </w:r>
          </w:p>
        </w:tc>
      </w:tr>
      <w:tr w:rsidR="00E11156" w:rsidRPr="00A04C82">
        <w:trPr>
          <w:trHeight w:val="330"/>
          <w:jc w:val="center"/>
        </w:trPr>
        <w:tc>
          <w:tcPr>
            <w:tcW w:w="3120" w:type="dxa"/>
            <w:vMerge/>
            <w:shd w:val="clear" w:color="auto" w:fill="D9D9D9"/>
            <w:vAlign w:val="center"/>
          </w:tcPr>
          <w:p w:rsidR="00E11156" w:rsidRPr="00464CA1" w:rsidRDefault="00E11156" w:rsidP="003216DA">
            <w:pPr>
              <w:spacing w:after="0" w:line="240" w:lineRule="auto"/>
              <w:rPr>
                <w:rFonts w:ascii="Times New Roman" w:hAnsi="Times New Roman" w:cs="Times New Roman"/>
                <w:color w:val="000000"/>
                <w:sz w:val="20"/>
                <w:szCs w:val="20"/>
                <w:lang w:eastAsia="bg-BG"/>
              </w:rPr>
            </w:pPr>
          </w:p>
        </w:tc>
        <w:tc>
          <w:tcPr>
            <w:tcW w:w="960" w:type="dxa"/>
            <w:vMerge/>
            <w:shd w:val="clear" w:color="auto" w:fill="D9D9D9"/>
            <w:vAlign w:val="center"/>
          </w:tcPr>
          <w:p w:rsidR="00E11156" w:rsidRPr="00464CA1" w:rsidRDefault="00E11156" w:rsidP="003216DA">
            <w:pPr>
              <w:spacing w:after="0" w:line="240" w:lineRule="auto"/>
              <w:rPr>
                <w:rFonts w:ascii="Times New Roman" w:hAnsi="Times New Roman" w:cs="Times New Roman"/>
                <w:color w:val="000000"/>
                <w:sz w:val="20"/>
                <w:szCs w:val="20"/>
                <w:lang w:eastAsia="bg-BG"/>
              </w:rPr>
            </w:pPr>
          </w:p>
        </w:tc>
        <w:tc>
          <w:tcPr>
            <w:tcW w:w="846" w:type="dxa"/>
            <w:shd w:val="clear" w:color="auto" w:fill="D9D9D9"/>
            <w:noWrap/>
            <w:vAlign w:val="center"/>
          </w:tcPr>
          <w:p w:rsidR="00E11156" w:rsidRPr="00464CA1" w:rsidRDefault="00F15238" w:rsidP="003216DA">
            <w:pPr>
              <w:spacing w:after="0" w:line="240" w:lineRule="auto"/>
              <w:jc w:val="center"/>
              <w:rPr>
                <w:rFonts w:ascii="Times New Roman" w:hAnsi="Times New Roman" w:cs="Times New Roman"/>
                <w:b/>
                <w:bCs/>
                <w:color w:val="000000"/>
                <w:sz w:val="20"/>
                <w:szCs w:val="20"/>
                <w:lang w:eastAsia="bg-BG"/>
              </w:rPr>
            </w:pPr>
            <w:r w:rsidRPr="00464CA1">
              <w:rPr>
                <w:rFonts w:ascii="Times New Roman" w:hAnsi="Times New Roman" w:cs="Times New Roman"/>
                <w:b/>
                <w:bCs/>
                <w:color w:val="000000"/>
                <w:sz w:val="20"/>
                <w:szCs w:val="20"/>
                <w:lang w:eastAsia="bg-BG"/>
              </w:rPr>
              <w:t>Общо</w:t>
            </w:r>
          </w:p>
        </w:tc>
        <w:tc>
          <w:tcPr>
            <w:tcW w:w="759" w:type="dxa"/>
            <w:shd w:val="clear" w:color="auto" w:fill="D9D9D9"/>
            <w:noWrap/>
            <w:vAlign w:val="center"/>
          </w:tcPr>
          <w:p w:rsidR="00E11156" w:rsidRPr="00464CA1" w:rsidRDefault="00F15238" w:rsidP="003216DA">
            <w:pPr>
              <w:spacing w:after="0" w:line="240" w:lineRule="auto"/>
              <w:jc w:val="center"/>
              <w:rPr>
                <w:rFonts w:ascii="Times New Roman" w:hAnsi="Times New Roman" w:cs="Times New Roman"/>
                <w:b/>
                <w:bCs/>
                <w:color w:val="000000"/>
                <w:sz w:val="20"/>
                <w:szCs w:val="20"/>
                <w:lang w:eastAsia="bg-BG"/>
              </w:rPr>
            </w:pPr>
            <w:r w:rsidRPr="00464CA1">
              <w:rPr>
                <w:rFonts w:ascii="Times New Roman" w:hAnsi="Times New Roman" w:cs="Times New Roman"/>
                <w:b/>
                <w:bCs/>
                <w:color w:val="000000"/>
                <w:sz w:val="20"/>
                <w:szCs w:val="20"/>
                <w:lang w:eastAsia="bg-BG"/>
              </w:rPr>
              <w:t>Заети</w:t>
            </w:r>
          </w:p>
        </w:tc>
        <w:tc>
          <w:tcPr>
            <w:tcW w:w="1052" w:type="dxa"/>
            <w:shd w:val="clear" w:color="auto" w:fill="D9D9D9"/>
            <w:noWrap/>
            <w:vAlign w:val="center"/>
          </w:tcPr>
          <w:p w:rsidR="00E11156" w:rsidRPr="00464CA1" w:rsidRDefault="00F15238" w:rsidP="003216DA">
            <w:pPr>
              <w:spacing w:after="0" w:line="240" w:lineRule="auto"/>
              <w:jc w:val="center"/>
              <w:rPr>
                <w:rFonts w:ascii="Times New Roman" w:hAnsi="Times New Roman" w:cs="Times New Roman"/>
                <w:b/>
                <w:bCs/>
                <w:color w:val="000000"/>
                <w:sz w:val="20"/>
                <w:szCs w:val="20"/>
                <w:lang w:eastAsia="bg-BG"/>
              </w:rPr>
            </w:pPr>
            <w:r w:rsidRPr="00464CA1">
              <w:rPr>
                <w:rFonts w:ascii="Times New Roman" w:hAnsi="Times New Roman" w:cs="Times New Roman"/>
                <w:b/>
                <w:bCs/>
                <w:color w:val="000000"/>
                <w:sz w:val="20"/>
                <w:szCs w:val="20"/>
                <w:lang w:eastAsia="bg-BG"/>
              </w:rPr>
              <w:t>Безработни</w:t>
            </w:r>
          </w:p>
        </w:tc>
        <w:tc>
          <w:tcPr>
            <w:tcW w:w="1872" w:type="dxa"/>
            <w:shd w:val="clear" w:color="auto" w:fill="D9D9D9"/>
            <w:vAlign w:val="center"/>
          </w:tcPr>
          <w:p w:rsidR="00E11156" w:rsidRPr="00464CA1" w:rsidRDefault="00F15238" w:rsidP="00AD0514">
            <w:pPr>
              <w:spacing w:after="0" w:line="240" w:lineRule="auto"/>
              <w:jc w:val="center"/>
              <w:rPr>
                <w:rFonts w:ascii="Times New Roman" w:hAnsi="Times New Roman" w:cs="Times New Roman"/>
                <w:color w:val="000000"/>
                <w:sz w:val="20"/>
                <w:szCs w:val="20"/>
                <w:lang w:eastAsia="bg-BG"/>
              </w:rPr>
            </w:pPr>
            <w:r w:rsidRPr="00AD0514">
              <w:rPr>
                <w:rFonts w:ascii="Times New Roman" w:hAnsi="Times New Roman" w:cs="Times New Roman"/>
                <w:b/>
                <w:bCs/>
                <w:color w:val="000000"/>
                <w:u w:val="single"/>
                <w:lang w:eastAsia="bg-BG"/>
              </w:rPr>
              <w:t>Неактивни</w:t>
            </w:r>
          </w:p>
        </w:tc>
      </w:tr>
      <w:tr w:rsidR="00E11156" w:rsidRPr="00A04C82">
        <w:trPr>
          <w:trHeight w:val="210"/>
          <w:jc w:val="center"/>
        </w:trPr>
        <w:tc>
          <w:tcPr>
            <w:tcW w:w="3120" w:type="dxa"/>
            <w:noWrap/>
            <w:vAlign w:val="center"/>
          </w:tcPr>
          <w:p w:rsidR="00E11156" w:rsidRPr="00D36CB2" w:rsidRDefault="00E11156" w:rsidP="00AD0514">
            <w:pPr>
              <w:spacing w:after="0" w:line="240" w:lineRule="auto"/>
              <w:rPr>
                <w:rFonts w:ascii="Times New Roman" w:hAnsi="Times New Roman" w:cs="Times New Roman"/>
                <w:color w:val="000000"/>
                <w:sz w:val="20"/>
                <w:szCs w:val="20"/>
                <w:lang w:eastAsia="bg-BG"/>
              </w:rPr>
            </w:pPr>
            <w:r w:rsidRPr="00D36CB2">
              <w:rPr>
                <w:rFonts w:ascii="Times New Roman" w:hAnsi="Times New Roman" w:cs="Times New Roman"/>
                <w:color w:val="000000"/>
                <w:sz w:val="20"/>
                <w:szCs w:val="20"/>
                <w:lang w:eastAsia="bg-BG"/>
              </w:rPr>
              <w:t>ГР.БРУСАРЦИ</w:t>
            </w:r>
          </w:p>
        </w:tc>
        <w:tc>
          <w:tcPr>
            <w:tcW w:w="960"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1100</w:t>
            </w:r>
          </w:p>
        </w:tc>
        <w:tc>
          <w:tcPr>
            <w:tcW w:w="846"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479</w:t>
            </w:r>
          </w:p>
        </w:tc>
        <w:tc>
          <w:tcPr>
            <w:tcW w:w="759"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349</w:t>
            </w:r>
          </w:p>
        </w:tc>
        <w:tc>
          <w:tcPr>
            <w:tcW w:w="1052"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130</w:t>
            </w:r>
          </w:p>
        </w:tc>
        <w:tc>
          <w:tcPr>
            <w:tcW w:w="1872"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621</w:t>
            </w:r>
          </w:p>
        </w:tc>
      </w:tr>
      <w:tr w:rsidR="00E11156" w:rsidRPr="00A04C82">
        <w:trPr>
          <w:trHeight w:val="210"/>
          <w:jc w:val="center"/>
        </w:trPr>
        <w:tc>
          <w:tcPr>
            <w:tcW w:w="3120" w:type="dxa"/>
            <w:noWrap/>
            <w:vAlign w:val="center"/>
          </w:tcPr>
          <w:p w:rsidR="00E11156" w:rsidRPr="00D36CB2" w:rsidRDefault="00E11156" w:rsidP="00AD0514">
            <w:pPr>
              <w:spacing w:after="0" w:line="240" w:lineRule="auto"/>
              <w:rPr>
                <w:rFonts w:ascii="Times New Roman" w:hAnsi="Times New Roman" w:cs="Times New Roman"/>
                <w:color w:val="000000"/>
                <w:sz w:val="20"/>
                <w:szCs w:val="20"/>
                <w:lang w:eastAsia="bg-BG"/>
              </w:rPr>
            </w:pPr>
            <w:r w:rsidRPr="00D36CB2">
              <w:rPr>
                <w:rFonts w:ascii="Times New Roman" w:hAnsi="Times New Roman" w:cs="Times New Roman"/>
                <w:color w:val="000000"/>
                <w:sz w:val="20"/>
                <w:szCs w:val="20"/>
                <w:lang w:eastAsia="bg-BG"/>
              </w:rPr>
              <w:t>С.БУКОВЕЦ</w:t>
            </w:r>
          </w:p>
        </w:tc>
        <w:tc>
          <w:tcPr>
            <w:tcW w:w="960"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173</w:t>
            </w:r>
          </w:p>
        </w:tc>
        <w:tc>
          <w:tcPr>
            <w:tcW w:w="846"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52</w:t>
            </w:r>
          </w:p>
        </w:tc>
        <w:tc>
          <w:tcPr>
            <w:tcW w:w="759"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w:t>
            </w:r>
          </w:p>
        </w:tc>
        <w:tc>
          <w:tcPr>
            <w:tcW w:w="1052"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w:t>
            </w:r>
          </w:p>
        </w:tc>
        <w:tc>
          <w:tcPr>
            <w:tcW w:w="1872"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121</w:t>
            </w:r>
          </w:p>
        </w:tc>
      </w:tr>
      <w:tr w:rsidR="00E11156" w:rsidRPr="00A04C82">
        <w:trPr>
          <w:trHeight w:val="210"/>
          <w:jc w:val="center"/>
        </w:trPr>
        <w:tc>
          <w:tcPr>
            <w:tcW w:w="3120" w:type="dxa"/>
            <w:noWrap/>
            <w:vAlign w:val="center"/>
          </w:tcPr>
          <w:p w:rsidR="00E11156" w:rsidRPr="00D36CB2" w:rsidRDefault="00E11156" w:rsidP="00AD0514">
            <w:pPr>
              <w:spacing w:after="0" w:line="240" w:lineRule="auto"/>
              <w:rPr>
                <w:rFonts w:ascii="Times New Roman" w:hAnsi="Times New Roman" w:cs="Times New Roman"/>
                <w:color w:val="000000"/>
                <w:sz w:val="20"/>
                <w:szCs w:val="20"/>
                <w:lang w:eastAsia="bg-BG"/>
              </w:rPr>
            </w:pPr>
            <w:r w:rsidRPr="00D36CB2">
              <w:rPr>
                <w:rFonts w:ascii="Times New Roman" w:hAnsi="Times New Roman" w:cs="Times New Roman"/>
                <w:color w:val="000000"/>
                <w:sz w:val="20"/>
                <w:szCs w:val="20"/>
                <w:lang w:eastAsia="bg-BG"/>
              </w:rPr>
              <w:t>С.ВАСИЛОВЦИ</w:t>
            </w:r>
          </w:p>
        </w:tc>
        <w:tc>
          <w:tcPr>
            <w:tcW w:w="960"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1124</w:t>
            </w:r>
          </w:p>
        </w:tc>
        <w:tc>
          <w:tcPr>
            <w:tcW w:w="846"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492</w:t>
            </w:r>
          </w:p>
        </w:tc>
        <w:tc>
          <w:tcPr>
            <w:tcW w:w="759"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309</w:t>
            </w:r>
          </w:p>
        </w:tc>
        <w:tc>
          <w:tcPr>
            <w:tcW w:w="1052"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183</w:t>
            </w:r>
          </w:p>
        </w:tc>
        <w:tc>
          <w:tcPr>
            <w:tcW w:w="1872"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632</w:t>
            </w:r>
          </w:p>
        </w:tc>
      </w:tr>
      <w:tr w:rsidR="00E11156" w:rsidRPr="00A04C82">
        <w:trPr>
          <w:trHeight w:val="210"/>
          <w:jc w:val="center"/>
        </w:trPr>
        <w:tc>
          <w:tcPr>
            <w:tcW w:w="3120" w:type="dxa"/>
            <w:noWrap/>
            <w:vAlign w:val="center"/>
          </w:tcPr>
          <w:p w:rsidR="00E11156" w:rsidRPr="00D36CB2" w:rsidRDefault="00E11156" w:rsidP="00AD0514">
            <w:pPr>
              <w:spacing w:after="0" w:line="240" w:lineRule="auto"/>
              <w:rPr>
                <w:rFonts w:ascii="Times New Roman" w:hAnsi="Times New Roman" w:cs="Times New Roman"/>
                <w:color w:val="000000"/>
                <w:sz w:val="20"/>
                <w:szCs w:val="20"/>
                <w:lang w:eastAsia="bg-BG"/>
              </w:rPr>
            </w:pPr>
            <w:r w:rsidRPr="00D36CB2">
              <w:rPr>
                <w:rFonts w:ascii="Times New Roman" w:hAnsi="Times New Roman" w:cs="Times New Roman"/>
                <w:color w:val="000000"/>
                <w:sz w:val="20"/>
                <w:szCs w:val="20"/>
                <w:lang w:eastAsia="bg-BG"/>
              </w:rPr>
              <w:t>С.ДОНДУКОВО</w:t>
            </w:r>
          </w:p>
        </w:tc>
        <w:tc>
          <w:tcPr>
            <w:tcW w:w="960"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353</w:t>
            </w:r>
          </w:p>
        </w:tc>
        <w:tc>
          <w:tcPr>
            <w:tcW w:w="846"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130</w:t>
            </w:r>
          </w:p>
        </w:tc>
        <w:tc>
          <w:tcPr>
            <w:tcW w:w="759"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88</w:t>
            </w:r>
          </w:p>
        </w:tc>
        <w:tc>
          <w:tcPr>
            <w:tcW w:w="1052"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42</w:t>
            </w:r>
          </w:p>
        </w:tc>
        <w:tc>
          <w:tcPr>
            <w:tcW w:w="1872"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223</w:t>
            </w:r>
          </w:p>
        </w:tc>
      </w:tr>
      <w:tr w:rsidR="00E11156" w:rsidRPr="00A04C82">
        <w:trPr>
          <w:trHeight w:val="210"/>
          <w:jc w:val="center"/>
        </w:trPr>
        <w:tc>
          <w:tcPr>
            <w:tcW w:w="3120" w:type="dxa"/>
            <w:noWrap/>
            <w:vAlign w:val="center"/>
          </w:tcPr>
          <w:p w:rsidR="00E11156" w:rsidRPr="00D36CB2" w:rsidRDefault="00E11156" w:rsidP="00AD0514">
            <w:pPr>
              <w:spacing w:after="0" w:line="240" w:lineRule="auto"/>
              <w:rPr>
                <w:rFonts w:ascii="Times New Roman" w:hAnsi="Times New Roman" w:cs="Times New Roman"/>
                <w:color w:val="000000"/>
                <w:sz w:val="20"/>
                <w:szCs w:val="20"/>
                <w:lang w:eastAsia="bg-BG"/>
              </w:rPr>
            </w:pPr>
            <w:r w:rsidRPr="00D36CB2">
              <w:rPr>
                <w:rFonts w:ascii="Times New Roman" w:hAnsi="Times New Roman" w:cs="Times New Roman"/>
                <w:color w:val="000000"/>
                <w:sz w:val="20"/>
                <w:szCs w:val="20"/>
                <w:lang w:eastAsia="bg-BG"/>
              </w:rPr>
              <w:t>С.ДЪБОВА МАХАЛА</w:t>
            </w:r>
          </w:p>
        </w:tc>
        <w:tc>
          <w:tcPr>
            <w:tcW w:w="960"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91</w:t>
            </w:r>
          </w:p>
        </w:tc>
        <w:tc>
          <w:tcPr>
            <w:tcW w:w="846"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19</w:t>
            </w:r>
          </w:p>
        </w:tc>
        <w:tc>
          <w:tcPr>
            <w:tcW w:w="759"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w:t>
            </w:r>
          </w:p>
        </w:tc>
        <w:tc>
          <w:tcPr>
            <w:tcW w:w="1052"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w:t>
            </w:r>
          </w:p>
        </w:tc>
        <w:tc>
          <w:tcPr>
            <w:tcW w:w="1872"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72</w:t>
            </w:r>
          </w:p>
        </w:tc>
      </w:tr>
      <w:tr w:rsidR="00E11156" w:rsidRPr="00A04C82">
        <w:trPr>
          <w:trHeight w:val="210"/>
          <w:jc w:val="center"/>
        </w:trPr>
        <w:tc>
          <w:tcPr>
            <w:tcW w:w="3120" w:type="dxa"/>
            <w:noWrap/>
            <w:vAlign w:val="center"/>
          </w:tcPr>
          <w:p w:rsidR="00E11156" w:rsidRPr="00D36CB2" w:rsidRDefault="00E11156" w:rsidP="00AD0514">
            <w:pPr>
              <w:spacing w:after="0" w:line="240" w:lineRule="auto"/>
              <w:rPr>
                <w:rFonts w:ascii="Times New Roman" w:hAnsi="Times New Roman" w:cs="Times New Roman"/>
                <w:color w:val="000000"/>
                <w:sz w:val="20"/>
                <w:szCs w:val="20"/>
                <w:lang w:eastAsia="bg-BG"/>
              </w:rPr>
            </w:pPr>
            <w:r w:rsidRPr="00D36CB2">
              <w:rPr>
                <w:rFonts w:ascii="Times New Roman" w:hAnsi="Times New Roman" w:cs="Times New Roman"/>
                <w:color w:val="000000"/>
                <w:sz w:val="20"/>
                <w:szCs w:val="20"/>
                <w:lang w:eastAsia="bg-BG"/>
              </w:rPr>
              <w:t>С.КИСЕЛЕВО</w:t>
            </w:r>
          </w:p>
        </w:tc>
        <w:tc>
          <w:tcPr>
            <w:tcW w:w="960"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182</w:t>
            </w:r>
          </w:p>
        </w:tc>
        <w:tc>
          <w:tcPr>
            <w:tcW w:w="846"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47</w:t>
            </w:r>
          </w:p>
        </w:tc>
        <w:tc>
          <w:tcPr>
            <w:tcW w:w="759"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33</w:t>
            </w:r>
          </w:p>
        </w:tc>
        <w:tc>
          <w:tcPr>
            <w:tcW w:w="1052"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14</w:t>
            </w:r>
          </w:p>
        </w:tc>
        <w:tc>
          <w:tcPr>
            <w:tcW w:w="1872"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135</w:t>
            </w:r>
          </w:p>
        </w:tc>
      </w:tr>
      <w:tr w:rsidR="00E11156" w:rsidRPr="00A04C82">
        <w:trPr>
          <w:trHeight w:val="210"/>
          <w:jc w:val="center"/>
        </w:trPr>
        <w:tc>
          <w:tcPr>
            <w:tcW w:w="3120" w:type="dxa"/>
            <w:noWrap/>
            <w:vAlign w:val="center"/>
          </w:tcPr>
          <w:p w:rsidR="00E11156" w:rsidRPr="00D36CB2" w:rsidRDefault="00E11156" w:rsidP="00AD0514">
            <w:pPr>
              <w:spacing w:after="0" w:line="240" w:lineRule="auto"/>
              <w:rPr>
                <w:rFonts w:ascii="Times New Roman" w:hAnsi="Times New Roman" w:cs="Times New Roman"/>
                <w:color w:val="000000"/>
                <w:sz w:val="20"/>
                <w:szCs w:val="20"/>
                <w:lang w:eastAsia="bg-BG"/>
              </w:rPr>
            </w:pPr>
            <w:r w:rsidRPr="00D36CB2">
              <w:rPr>
                <w:rFonts w:ascii="Times New Roman" w:hAnsi="Times New Roman" w:cs="Times New Roman"/>
                <w:color w:val="000000"/>
                <w:sz w:val="20"/>
                <w:szCs w:val="20"/>
                <w:lang w:eastAsia="bg-BG"/>
              </w:rPr>
              <w:t>С.КНЯЖЕВА МАХАЛА</w:t>
            </w:r>
          </w:p>
        </w:tc>
        <w:tc>
          <w:tcPr>
            <w:tcW w:w="960"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112</w:t>
            </w:r>
          </w:p>
        </w:tc>
        <w:tc>
          <w:tcPr>
            <w:tcW w:w="846"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54</w:t>
            </w:r>
          </w:p>
        </w:tc>
        <w:tc>
          <w:tcPr>
            <w:tcW w:w="759"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23</w:t>
            </w:r>
          </w:p>
        </w:tc>
        <w:tc>
          <w:tcPr>
            <w:tcW w:w="1052"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31</w:t>
            </w:r>
          </w:p>
        </w:tc>
        <w:tc>
          <w:tcPr>
            <w:tcW w:w="1872"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58</w:t>
            </w:r>
          </w:p>
        </w:tc>
      </w:tr>
      <w:tr w:rsidR="00E11156" w:rsidRPr="00A04C82">
        <w:trPr>
          <w:trHeight w:val="210"/>
          <w:jc w:val="center"/>
        </w:trPr>
        <w:tc>
          <w:tcPr>
            <w:tcW w:w="3120" w:type="dxa"/>
            <w:noWrap/>
            <w:vAlign w:val="center"/>
          </w:tcPr>
          <w:p w:rsidR="00E11156" w:rsidRPr="00D36CB2" w:rsidRDefault="00E11156" w:rsidP="00AD0514">
            <w:pPr>
              <w:spacing w:after="0" w:line="240" w:lineRule="auto"/>
              <w:rPr>
                <w:rFonts w:ascii="Times New Roman" w:hAnsi="Times New Roman" w:cs="Times New Roman"/>
                <w:color w:val="000000"/>
                <w:sz w:val="20"/>
                <w:szCs w:val="20"/>
                <w:lang w:eastAsia="bg-BG"/>
              </w:rPr>
            </w:pPr>
            <w:r w:rsidRPr="00D36CB2">
              <w:rPr>
                <w:rFonts w:ascii="Times New Roman" w:hAnsi="Times New Roman" w:cs="Times New Roman"/>
                <w:color w:val="000000"/>
                <w:sz w:val="20"/>
                <w:szCs w:val="20"/>
                <w:lang w:eastAsia="bg-BG"/>
              </w:rPr>
              <w:t>С.КРИВА БАРА</w:t>
            </w:r>
          </w:p>
        </w:tc>
        <w:tc>
          <w:tcPr>
            <w:tcW w:w="960"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886</w:t>
            </w:r>
          </w:p>
        </w:tc>
        <w:tc>
          <w:tcPr>
            <w:tcW w:w="846"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437</w:t>
            </w:r>
          </w:p>
        </w:tc>
        <w:tc>
          <w:tcPr>
            <w:tcW w:w="759"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194</w:t>
            </w:r>
          </w:p>
        </w:tc>
        <w:tc>
          <w:tcPr>
            <w:tcW w:w="1052"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243</w:t>
            </w:r>
          </w:p>
        </w:tc>
        <w:tc>
          <w:tcPr>
            <w:tcW w:w="1872"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449</w:t>
            </w:r>
          </w:p>
        </w:tc>
      </w:tr>
      <w:tr w:rsidR="00E11156" w:rsidRPr="00A04C82">
        <w:trPr>
          <w:trHeight w:val="210"/>
          <w:jc w:val="center"/>
        </w:trPr>
        <w:tc>
          <w:tcPr>
            <w:tcW w:w="3120" w:type="dxa"/>
            <w:noWrap/>
            <w:vAlign w:val="center"/>
          </w:tcPr>
          <w:p w:rsidR="00E11156" w:rsidRPr="00D36CB2" w:rsidRDefault="00E11156" w:rsidP="00AD0514">
            <w:pPr>
              <w:spacing w:after="0" w:line="240" w:lineRule="auto"/>
              <w:rPr>
                <w:rFonts w:ascii="Times New Roman" w:hAnsi="Times New Roman" w:cs="Times New Roman"/>
                <w:color w:val="000000"/>
                <w:sz w:val="20"/>
                <w:szCs w:val="20"/>
                <w:lang w:eastAsia="bg-BG"/>
              </w:rPr>
            </w:pPr>
            <w:r w:rsidRPr="00D36CB2">
              <w:rPr>
                <w:rFonts w:ascii="Times New Roman" w:hAnsi="Times New Roman" w:cs="Times New Roman"/>
                <w:color w:val="000000"/>
                <w:sz w:val="20"/>
                <w:szCs w:val="20"/>
                <w:lang w:eastAsia="bg-BG"/>
              </w:rPr>
              <w:t>С.ОДОРОВЦИ</w:t>
            </w:r>
          </w:p>
        </w:tc>
        <w:tc>
          <w:tcPr>
            <w:tcW w:w="960"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25</w:t>
            </w:r>
          </w:p>
        </w:tc>
        <w:tc>
          <w:tcPr>
            <w:tcW w:w="846"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14</w:t>
            </w:r>
          </w:p>
        </w:tc>
        <w:tc>
          <w:tcPr>
            <w:tcW w:w="759"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14</w:t>
            </w:r>
          </w:p>
        </w:tc>
        <w:tc>
          <w:tcPr>
            <w:tcW w:w="1052"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w:t>
            </w:r>
          </w:p>
        </w:tc>
        <w:tc>
          <w:tcPr>
            <w:tcW w:w="1872"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11</w:t>
            </w:r>
          </w:p>
        </w:tc>
      </w:tr>
      <w:tr w:rsidR="00E11156" w:rsidRPr="00A04C82">
        <w:trPr>
          <w:trHeight w:val="210"/>
          <w:jc w:val="center"/>
        </w:trPr>
        <w:tc>
          <w:tcPr>
            <w:tcW w:w="3120" w:type="dxa"/>
            <w:noWrap/>
            <w:vAlign w:val="center"/>
          </w:tcPr>
          <w:p w:rsidR="00E11156" w:rsidRPr="00D36CB2" w:rsidRDefault="00E11156" w:rsidP="00AD0514">
            <w:pPr>
              <w:spacing w:after="0" w:line="240" w:lineRule="auto"/>
              <w:rPr>
                <w:rFonts w:ascii="Times New Roman" w:hAnsi="Times New Roman" w:cs="Times New Roman"/>
                <w:color w:val="000000"/>
                <w:sz w:val="20"/>
                <w:szCs w:val="20"/>
                <w:lang w:eastAsia="bg-BG"/>
              </w:rPr>
            </w:pPr>
            <w:r w:rsidRPr="00D36CB2">
              <w:rPr>
                <w:rFonts w:ascii="Times New Roman" w:hAnsi="Times New Roman" w:cs="Times New Roman"/>
                <w:color w:val="000000"/>
                <w:sz w:val="20"/>
                <w:szCs w:val="20"/>
                <w:lang w:eastAsia="bg-BG"/>
              </w:rPr>
              <w:t>С.СМИРНЕНСКИ</w:t>
            </w:r>
          </w:p>
        </w:tc>
        <w:tc>
          <w:tcPr>
            <w:tcW w:w="960"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462</w:t>
            </w:r>
          </w:p>
        </w:tc>
        <w:tc>
          <w:tcPr>
            <w:tcW w:w="846"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144</w:t>
            </w:r>
          </w:p>
        </w:tc>
        <w:tc>
          <w:tcPr>
            <w:tcW w:w="759"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85</w:t>
            </w:r>
          </w:p>
        </w:tc>
        <w:tc>
          <w:tcPr>
            <w:tcW w:w="1052"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59</w:t>
            </w:r>
          </w:p>
        </w:tc>
        <w:tc>
          <w:tcPr>
            <w:tcW w:w="1872" w:type="dxa"/>
            <w:vAlign w:val="center"/>
          </w:tcPr>
          <w:p w:rsidR="00E11156" w:rsidRPr="00A04C82" w:rsidRDefault="00E11156" w:rsidP="00AD0514">
            <w:pPr>
              <w:jc w:val="center"/>
              <w:rPr>
                <w:rFonts w:ascii="Times New Roman" w:hAnsi="Times New Roman" w:cs="Times New Roman"/>
              </w:rPr>
            </w:pPr>
            <w:r w:rsidRPr="00A04C82">
              <w:rPr>
                <w:rFonts w:ascii="Times New Roman" w:hAnsi="Times New Roman" w:cs="Times New Roman"/>
              </w:rPr>
              <w:t>318</w:t>
            </w:r>
          </w:p>
        </w:tc>
      </w:tr>
    </w:tbl>
    <w:p w:rsidR="00E11156" w:rsidRPr="003216DA" w:rsidRDefault="00E11156" w:rsidP="00A40ACD">
      <w:pPr>
        <w:spacing w:before="240"/>
        <w:jc w:val="center"/>
        <w:rPr>
          <w:rFonts w:ascii="Times New Roman" w:hAnsi="Times New Roman" w:cs="Times New Roman"/>
          <w:i/>
          <w:iCs/>
          <w:sz w:val="24"/>
          <w:szCs w:val="24"/>
        </w:rPr>
      </w:pPr>
      <w:r w:rsidRPr="000212EF">
        <w:rPr>
          <w:rFonts w:ascii="Times New Roman" w:hAnsi="Times New Roman" w:cs="Times New Roman"/>
          <w:i/>
          <w:iCs/>
          <w:sz w:val="24"/>
          <w:szCs w:val="24"/>
        </w:rPr>
        <w:t>Данните са взети от</w:t>
      </w:r>
      <w:r>
        <w:rPr>
          <w:rFonts w:ascii="Times New Roman" w:hAnsi="Times New Roman" w:cs="Times New Roman"/>
          <w:i/>
          <w:iCs/>
          <w:sz w:val="24"/>
          <w:szCs w:val="24"/>
        </w:rPr>
        <w:t xml:space="preserve"> Националния статистически институт</w:t>
      </w:r>
      <w:r w:rsidR="00F15238">
        <w:rPr>
          <w:rFonts w:ascii="Times New Roman" w:hAnsi="Times New Roman" w:cs="Times New Roman"/>
          <w:i/>
          <w:iCs/>
          <w:sz w:val="24"/>
          <w:szCs w:val="24"/>
        </w:rPr>
        <w:t>.</w:t>
      </w:r>
    </w:p>
    <w:p w:rsidR="00E11156" w:rsidRPr="00D36CB2"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D36CB2">
        <w:rPr>
          <w:rFonts w:ascii="Times New Roman" w:hAnsi="Times New Roman" w:cs="Times New Roman"/>
          <w:sz w:val="24"/>
          <w:szCs w:val="24"/>
        </w:rPr>
        <w:t xml:space="preserve">При разпределението на заетите лица в община Брусарци </w:t>
      </w:r>
      <w:r w:rsidRPr="00036403">
        <w:rPr>
          <w:rFonts w:ascii="Times New Roman" w:hAnsi="Times New Roman" w:cs="Times New Roman"/>
          <w:b/>
          <w:bCs/>
          <w:i/>
          <w:iCs/>
          <w:sz w:val="24"/>
          <w:szCs w:val="24"/>
        </w:rPr>
        <w:t>по професии</w:t>
      </w:r>
      <w:r w:rsidRPr="00CC0D45">
        <w:rPr>
          <w:sz w:val="24"/>
          <w:szCs w:val="24"/>
          <w:vertAlign w:val="superscript"/>
        </w:rPr>
        <w:footnoteReference w:id="12"/>
      </w:r>
      <w:r w:rsidRPr="00CC0D45">
        <w:rPr>
          <w:rFonts w:ascii="Times New Roman" w:hAnsi="Times New Roman" w:cs="Times New Roman"/>
          <w:sz w:val="24"/>
          <w:szCs w:val="24"/>
          <w:vertAlign w:val="superscript"/>
        </w:rPr>
        <w:t xml:space="preserve"> </w:t>
      </w:r>
      <w:r w:rsidRPr="00D36CB2">
        <w:rPr>
          <w:rFonts w:ascii="Times New Roman" w:hAnsi="Times New Roman" w:cs="Times New Roman"/>
          <w:sz w:val="24"/>
          <w:szCs w:val="24"/>
        </w:rPr>
        <w:t>към 1.02.2011 г. най-многобройна е групата „Професии, неизи</w:t>
      </w:r>
      <w:r>
        <w:rPr>
          <w:rFonts w:ascii="Times New Roman" w:hAnsi="Times New Roman" w:cs="Times New Roman"/>
          <w:sz w:val="24"/>
          <w:szCs w:val="24"/>
        </w:rPr>
        <w:t>скващи специална квалификация”</w:t>
      </w:r>
      <w:r w:rsidRPr="00D36CB2">
        <w:rPr>
          <w:rFonts w:ascii="Times New Roman" w:hAnsi="Times New Roman" w:cs="Times New Roman"/>
          <w:sz w:val="24"/>
          <w:szCs w:val="24"/>
        </w:rPr>
        <w:t xml:space="preserve">. Тя се състои от 257 лица, или 22.8% от всички заети лица от 15 до 64 години. Втора по големина е групата „Персонал, зает с услуги за населението, търговия и охрана”– 192 лица, или 17.0%. С висок дял са и групите „Машинни оператори и монтажници” (179 лица – 15.9%) и „Квалифицирани работници в селското, горското, ловното и рибното стопанство” (156 лица – 13.8%). Най-малък брой са заетите лица в групата „Въоръжени сили” - 6 лица (0.5%). Останалите групи професии са със сходен брой заети лица с относителен дял 5-8% от всички заети лица от 15 до 64 </w:t>
      </w:r>
      <w:r w:rsidR="00F15238" w:rsidRPr="00D36CB2">
        <w:rPr>
          <w:rFonts w:ascii="Times New Roman" w:hAnsi="Times New Roman" w:cs="Times New Roman"/>
          <w:sz w:val="24"/>
          <w:szCs w:val="24"/>
        </w:rPr>
        <w:t>години.</w:t>
      </w:r>
    </w:p>
    <w:p w:rsidR="00E11156" w:rsidRPr="00D36CB2"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D36CB2">
        <w:rPr>
          <w:rFonts w:ascii="Times New Roman" w:hAnsi="Times New Roman" w:cs="Times New Roman"/>
          <w:sz w:val="24"/>
          <w:szCs w:val="24"/>
        </w:rPr>
        <w:t xml:space="preserve">Мъжете са с по-голям дял в повечето от професиите като най-висок е техният дял в групата „Машинни оператори и </w:t>
      </w:r>
      <w:r w:rsidR="00F15238" w:rsidRPr="00D36CB2">
        <w:rPr>
          <w:rFonts w:ascii="Times New Roman" w:hAnsi="Times New Roman" w:cs="Times New Roman"/>
          <w:sz w:val="24"/>
          <w:szCs w:val="24"/>
        </w:rPr>
        <w:t>монтажници”.</w:t>
      </w:r>
    </w:p>
    <w:p w:rsidR="00E11156" w:rsidRPr="00D36CB2"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D36CB2">
        <w:rPr>
          <w:rFonts w:ascii="Times New Roman" w:hAnsi="Times New Roman" w:cs="Times New Roman"/>
          <w:sz w:val="24"/>
          <w:szCs w:val="24"/>
        </w:rPr>
        <w:t xml:space="preserve">Най-висок е делът на жените в групите „Помощен административен персонал”, „Специалисти” и „Персонал, зает с услуги за населението, </w:t>
      </w:r>
      <w:r w:rsidR="00F15238" w:rsidRPr="00D36CB2">
        <w:rPr>
          <w:rFonts w:ascii="Times New Roman" w:hAnsi="Times New Roman" w:cs="Times New Roman"/>
          <w:sz w:val="24"/>
          <w:szCs w:val="24"/>
        </w:rPr>
        <w:t>търговия”.</w:t>
      </w:r>
    </w:p>
    <w:p w:rsidR="00E11156" w:rsidRPr="00D36CB2"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D36CB2">
        <w:rPr>
          <w:rFonts w:ascii="Times New Roman" w:hAnsi="Times New Roman" w:cs="Times New Roman"/>
          <w:sz w:val="24"/>
          <w:szCs w:val="24"/>
        </w:rPr>
        <w:t xml:space="preserve">В град Брусарци най-висок е броят на заетите в групите „Персонал, зает с услуги за населението, търговия и охрана” – 70 лица, или 20.2% и „Професии, неизискващи специална квалификация” – 72 лица – 20.8%. Висок е и делът на групата „Машинни оператори и </w:t>
      </w:r>
      <w:r w:rsidRPr="00D36CB2">
        <w:rPr>
          <w:rFonts w:ascii="Times New Roman" w:hAnsi="Times New Roman" w:cs="Times New Roman"/>
          <w:sz w:val="24"/>
          <w:szCs w:val="24"/>
        </w:rPr>
        <w:lastRenderedPageBreak/>
        <w:t xml:space="preserve">монтажници” (17.6%), а най-нисък е делът на групата „Квалифицирани работници в селското, горското, ловното и рибното стопанство” – 3.2%. В селата най-висок е делът на заетите в групите „Професии, неизискващи специална квалификация” и „Квалифицирани работници в селското, горското, ловното и рибното стопанство”. С висок дял са и групите „Персонал, зает с услуги за населението, търговия и охрана” и „Машинни оператори и монтажници”. Останалите групи професии са със сходен дял на заетите лица. </w:t>
      </w:r>
    </w:p>
    <w:p w:rsidR="00E11156" w:rsidRDefault="00E11156" w:rsidP="00036403">
      <w:pPr>
        <w:autoSpaceDE w:val="0"/>
        <w:autoSpaceDN w:val="0"/>
        <w:adjustRightInd w:val="0"/>
        <w:spacing w:after="0"/>
        <w:ind w:left="426" w:firstLine="282"/>
        <w:jc w:val="both"/>
        <w:rPr>
          <w:rFonts w:ascii="Times New Roman" w:hAnsi="Times New Roman" w:cs="Times New Roman"/>
          <w:sz w:val="24"/>
          <w:szCs w:val="24"/>
        </w:rPr>
      </w:pPr>
      <w:r w:rsidRPr="00AF1014">
        <w:rPr>
          <w:rFonts w:ascii="Times New Roman" w:hAnsi="Times New Roman" w:cs="Times New Roman"/>
          <w:sz w:val="24"/>
          <w:szCs w:val="24"/>
        </w:rPr>
        <w:t>В центъра на общината град Брусарци възрастовата структура на населението се характеризира с по-висок дял на трудоспособните контингенти (60.8%), нисък относителен дял на младите генерации (8.9%) и относително висок дял на населението на 65 и повече години - 30.3%.</w:t>
      </w:r>
      <w:bookmarkStart w:id="16" w:name="_Toc349414488"/>
      <w:bookmarkStart w:id="17" w:name="_Toc349497560"/>
      <w:bookmarkStart w:id="18" w:name="_Toc349497683"/>
      <w:bookmarkStart w:id="19" w:name="_Toc349782048"/>
      <w:bookmarkStart w:id="20" w:name="_Toc354187831"/>
      <w:bookmarkStart w:id="21" w:name="_Toc354213393"/>
    </w:p>
    <w:bookmarkEnd w:id="16"/>
    <w:bookmarkEnd w:id="17"/>
    <w:bookmarkEnd w:id="18"/>
    <w:bookmarkEnd w:id="19"/>
    <w:bookmarkEnd w:id="20"/>
    <w:bookmarkEnd w:id="21"/>
    <w:p w:rsidR="00E11156" w:rsidRDefault="00E11156" w:rsidP="003D10A4">
      <w:pPr>
        <w:spacing w:after="120"/>
        <w:ind w:firstLine="708"/>
        <w:jc w:val="both"/>
        <w:rPr>
          <w:b/>
          <w:bCs/>
          <w:color w:val="000000"/>
          <w:sz w:val="28"/>
          <w:szCs w:val="28"/>
        </w:rPr>
      </w:pPr>
    </w:p>
    <w:p w:rsidR="00E11156" w:rsidRDefault="00E11156" w:rsidP="003D10A4">
      <w:pPr>
        <w:spacing w:after="120"/>
        <w:ind w:firstLine="708"/>
        <w:jc w:val="both"/>
        <w:rPr>
          <w:b/>
          <w:bCs/>
          <w:color w:val="000000"/>
          <w:sz w:val="28"/>
          <w:szCs w:val="28"/>
        </w:rPr>
      </w:pPr>
      <w:r>
        <w:rPr>
          <w:b/>
          <w:bCs/>
          <w:color w:val="000000"/>
          <w:sz w:val="28"/>
          <w:szCs w:val="28"/>
        </w:rPr>
        <w:t xml:space="preserve">В. Социални дейности </w:t>
      </w:r>
    </w:p>
    <w:p w:rsidR="00E11156" w:rsidRPr="00036403" w:rsidRDefault="00E11156" w:rsidP="00036403">
      <w:pPr>
        <w:autoSpaceDE w:val="0"/>
        <w:autoSpaceDN w:val="0"/>
        <w:adjustRightInd w:val="0"/>
        <w:spacing w:after="0"/>
        <w:ind w:left="426" w:firstLine="282"/>
        <w:jc w:val="both"/>
        <w:rPr>
          <w:rFonts w:ascii="Times New Roman" w:hAnsi="Times New Roman" w:cs="Times New Roman"/>
          <w:sz w:val="24"/>
          <w:szCs w:val="24"/>
        </w:rPr>
      </w:pPr>
      <w:r w:rsidRPr="00036403">
        <w:rPr>
          <w:rFonts w:ascii="Times New Roman" w:hAnsi="Times New Roman" w:cs="Times New Roman"/>
          <w:sz w:val="24"/>
          <w:szCs w:val="24"/>
        </w:rPr>
        <w:t>Община Брусарци е една от най-малките общини в България и включва 10</w:t>
      </w:r>
      <w:r>
        <w:rPr>
          <w:rFonts w:ascii="Times New Roman" w:hAnsi="Times New Roman" w:cs="Times New Roman"/>
          <w:sz w:val="24"/>
          <w:szCs w:val="24"/>
        </w:rPr>
        <w:t xml:space="preserve"> </w:t>
      </w:r>
      <w:r w:rsidRPr="00036403">
        <w:rPr>
          <w:rFonts w:ascii="Times New Roman" w:hAnsi="Times New Roman" w:cs="Times New Roman"/>
          <w:sz w:val="24"/>
          <w:szCs w:val="24"/>
        </w:rPr>
        <w:t>населени места. Характерно за района е, че се увеличава делът на лицата в</w:t>
      </w:r>
      <w:r>
        <w:rPr>
          <w:rFonts w:ascii="Times New Roman" w:hAnsi="Times New Roman" w:cs="Times New Roman"/>
          <w:sz w:val="24"/>
          <w:szCs w:val="24"/>
        </w:rPr>
        <w:t xml:space="preserve"> </w:t>
      </w:r>
      <w:r w:rsidRPr="00036403">
        <w:rPr>
          <w:rFonts w:ascii="Times New Roman" w:hAnsi="Times New Roman" w:cs="Times New Roman"/>
          <w:sz w:val="24"/>
          <w:szCs w:val="24"/>
        </w:rPr>
        <w:t>надтрудоспособна възраст. Всичко това, наред с ръста на безработица и бедност са</w:t>
      </w:r>
      <w:r>
        <w:rPr>
          <w:rFonts w:ascii="Times New Roman" w:hAnsi="Times New Roman" w:cs="Times New Roman"/>
          <w:sz w:val="24"/>
          <w:szCs w:val="24"/>
        </w:rPr>
        <w:t xml:space="preserve"> </w:t>
      </w:r>
      <w:r w:rsidRPr="00036403">
        <w:rPr>
          <w:rFonts w:ascii="Times New Roman" w:hAnsi="Times New Roman" w:cs="Times New Roman"/>
          <w:sz w:val="24"/>
          <w:szCs w:val="24"/>
        </w:rPr>
        <w:t>рискови фактори, които водят до понижаване качеството на живот на по-голяма</w:t>
      </w:r>
      <w:r>
        <w:rPr>
          <w:rFonts w:ascii="Times New Roman" w:hAnsi="Times New Roman" w:cs="Times New Roman"/>
          <w:sz w:val="24"/>
          <w:szCs w:val="24"/>
        </w:rPr>
        <w:t xml:space="preserve"> </w:t>
      </w:r>
      <w:r w:rsidRPr="00036403">
        <w:rPr>
          <w:rFonts w:ascii="Times New Roman" w:hAnsi="Times New Roman" w:cs="Times New Roman"/>
          <w:sz w:val="24"/>
          <w:szCs w:val="24"/>
        </w:rPr>
        <w:t>част от населението и до социална изолация на голяма част от общността.</w:t>
      </w:r>
    </w:p>
    <w:p w:rsidR="00E11156" w:rsidRPr="00036403" w:rsidRDefault="00E11156" w:rsidP="00425C82">
      <w:pPr>
        <w:autoSpaceDE w:val="0"/>
        <w:autoSpaceDN w:val="0"/>
        <w:adjustRightInd w:val="0"/>
        <w:spacing w:after="0"/>
        <w:ind w:left="426" w:firstLine="282"/>
        <w:jc w:val="both"/>
        <w:rPr>
          <w:rFonts w:ascii="Times New Roman" w:hAnsi="Times New Roman" w:cs="Times New Roman"/>
          <w:sz w:val="24"/>
          <w:szCs w:val="24"/>
        </w:rPr>
      </w:pPr>
      <w:r w:rsidRPr="00036403">
        <w:rPr>
          <w:rFonts w:ascii="Times New Roman" w:hAnsi="Times New Roman" w:cs="Times New Roman"/>
          <w:sz w:val="24"/>
          <w:szCs w:val="24"/>
        </w:rPr>
        <w:t xml:space="preserve">Планираните дейности в Общинската стратегия </w:t>
      </w:r>
      <w:r w:rsidRPr="00425C82">
        <w:rPr>
          <w:rFonts w:ascii="Times New Roman" w:hAnsi="Times New Roman" w:cs="Times New Roman"/>
          <w:sz w:val="24"/>
          <w:szCs w:val="24"/>
        </w:rPr>
        <w:t>(2011 – 2015) и план</w:t>
      </w:r>
      <w:r>
        <w:rPr>
          <w:rFonts w:ascii="Times New Roman" w:hAnsi="Times New Roman" w:cs="Times New Roman"/>
          <w:sz w:val="24"/>
          <w:szCs w:val="24"/>
        </w:rPr>
        <w:t>а</w:t>
      </w:r>
      <w:r w:rsidRPr="00425C82">
        <w:rPr>
          <w:rFonts w:ascii="Times New Roman" w:hAnsi="Times New Roman" w:cs="Times New Roman"/>
          <w:sz w:val="24"/>
          <w:szCs w:val="24"/>
        </w:rPr>
        <w:t xml:space="preserve"> за</w:t>
      </w:r>
      <w:r>
        <w:rPr>
          <w:rFonts w:ascii="Times New Roman" w:hAnsi="Times New Roman" w:cs="Times New Roman"/>
          <w:sz w:val="24"/>
          <w:szCs w:val="24"/>
        </w:rPr>
        <w:t xml:space="preserve"> </w:t>
      </w:r>
      <w:r w:rsidRPr="00425C82">
        <w:rPr>
          <w:rFonts w:ascii="Times New Roman" w:hAnsi="Times New Roman" w:cs="Times New Roman"/>
          <w:sz w:val="24"/>
          <w:szCs w:val="24"/>
        </w:rPr>
        <w:t>развитие на социалните услуги</w:t>
      </w:r>
      <w:r>
        <w:rPr>
          <w:rFonts w:ascii="Times New Roman" w:hAnsi="Times New Roman" w:cs="Times New Roman"/>
          <w:sz w:val="24"/>
          <w:szCs w:val="24"/>
        </w:rPr>
        <w:t xml:space="preserve"> </w:t>
      </w:r>
      <w:r w:rsidRPr="00036403">
        <w:rPr>
          <w:rFonts w:ascii="Times New Roman" w:hAnsi="Times New Roman" w:cs="Times New Roman"/>
          <w:sz w:val="24"/>
          <w:szCs w:val="24"/>
        </w:rPr>
        <w:t>обхващат всички рискови</w:t>
      </w:r>
      <w:r>
        <w:rPr>
          <w:rFonts w:ascii="Times New Roman" w:hAnsi="Times New Roman" w:cs="Times New Roman"/>
          <w:sz w:val="24"/>
          <w:szCs w:val="24"/>
        </w:rPr>
        <w:t xml:space="preserve"> </w:t>
      </w:r>
      <w:r w:rsidRPr="00036403">
        <w:rPr>
          <w:rFonts w:ascii="Times New Roman" w:hAnsi="Times New Roman" w:cs="Times New Roman"/>
          <w:sz w:val="24"/>
          <w:szCs w:val="24"/>
        </w:rPr>
        <w:t>групи. Определянето на приоритетни целеви групи в никакъв случай не изключва</w:t>
      </w:r>
      <w:r>
        <w:rPr>
          <w:rFonts w:ascii="Times New Roman" w:hAnsi="Times New Roman" w:cs="Times New Roman"/>
          <w:sz w:val="24"/>
          <w:szCs w:val="24"/>
        </w:rPr>
        <w:t xml:space="preserve"> </w:t>
      </w:r>
      <w:r w:rsidRPr="00036403">
        <w:rPr>
          <w:rFonts w:ascii="Times New Roman" w:hAnsi="Times New Roman" w:cs="Times New Roman"/>
          <w:sz w:val="24"/>
          <w:szCs w:val="24"/>
        </w:rPr>
        <w:t>останалите рискови групи, но задава основния фокус на интервенцията през</w:t>
      </w:r>
      <w:r>
        <w:rPr>
          <w:rFonts w:ascii="Times New Roman" w:hAnsi="Times New Roman" w:cs="Times New Roman"/>
          <w:sz w:val="24"/>
          <w:szCs w:val="24"/>
        </w:rPr>
        <w:t xml:space="preserve"> </w:t>
      </w:r>
      <w:r w:rsidRPr="00036403">
        <w:rPr>
          <w:rFonts w:ascii="Times New Roman" w:hAnsi="Times New Roman" w:cs="Times New Roman"/>
          <w:sz w:val="24"/>
          <w:szCs w:val="24"/>
        </w:rPr>
        <w:t>периода на стратегията. Приоритетните целеви групи, към които са насочени</w:t>
      </w:r>
      <w:r>
        <w:rPr>
          <w:rFonts w:ascii="Times New Roman" w:hAnsi="Times New Roman" w:cs="Times New Roman"/>
          <w:sz w:val="24"/>
          <w:szCs w:val="24"/>
        </w:rPr>
        <w:t xml:space="preserve"> </w:t>
      </w:r>
      <w:r w:rsidRPr="00036403">
        <w:rPr>
          <w:rFonts w:ascii="Times New Roman" w:hAnsi="Times New Roman" w:cs="Times New Roman"/>
          <w:sz w:val="24"/>
          <w:szCs w:val="24"/>
        </w:rPr>
        <w:t>социалните услуги и мерки за социално включване са:</w:t>
      </w:r>
    </w:p>
    <w:p w:rsidR="00E11156" w:rsidRPr="00425C82" w:rsidRDefault="00E11156" w:rsidP="00BC5BD0">
      <w:pPr>
        <w:pStyle w:val="ListParagraph"/>
        <w:numPr>
          <w:ilvl w:val="0"/>
          <w:numId w:val="19"/>
        </w:numPr>
        <w:autoSpaceDE w:val="0"/>
        <w:autoSpaceDN w:val="0"/>
        <w:adjustRightInd w:val="0"/>
        <w:spacing w:after="0"/>
        <w:jc w:val="both"/>
        <w:rPr>
          <w:rFonts w:ascii="Times New Roman" w:hAnsi="Times New Roman" w:cs="Times New Roman"/>
          <w:sz w:val="24"/>
          <w:szCs w:val="24"/>
        </w:rPr>
      </w:pPr>
      <w:r w:rsidRPr="00425C82">
        <w:rPr>
          <w:rFonts w:ascii="Times New Roman" w:hAnsi="Times New Roman" w:cs="Times New Roman"/>
          <w:sz w:val="24"/>
          <w:szCs w:val="24"/>
        </w:rPr>
        <w:t>Стари хора и самотно живеещите;</w:t>
      </w:r>
    </w:p>
    <w:p w:rsidR="00E11156" w:rsidRPr="00425C82" w:rsidRDefault="00E11156" w:rsidP="00BC5BD0">
      <w:pPr>
        <w:pStyle w:val="ListParagraph"/>
        <w:numPr>
          <w:ilvl w:val="0"/>
          <w:numId w:val="19"/>
        </w:numPr>
        <w:autoSpaceDE w:val="0"/>
        <w:autoSpaceDN w:val="0"/>
        <w:adjustRightInd w:val="0"/>
        <w:spacing w:after="0"/>
        <w:jc w:val="both"/>
        <w:rPr>
          <w:rFonts w:ascii="Times New Roman" w:hAnsi="Times New Roman" w:cs="Times New Roman"/>
          <w:sz w:val="24"/>
          <w:szCs w:val="24"/>
        </w:rPr>
      </w:pPr>
      <w:r w:rsidRPr="00425C82">
        <w:rPr>
          <w:rFonts w:ascii="Times New Roman" w:hAnsi="Times New Roman" w:cs="Times New Roman"/>
          <w:sz w:val="24"/>
          <w:szCs w:val="24"/>
        </w:rPr>
        <w:t>Хора в риск от всички целеви групи, живеещи в изолирани малки населени</w:t>
      </w:r>
      <w:r>
        <w:rPr>
          <w:rFonts w:ascii="Times New Roman" w:hAnsi="Times New Roman" w:cs="Times New Roman"/>
          <w:sz w:val="24"/>
          <w:szCs w:val="24"/>
        </w:rPr>
        <w:t xml:space="preserve"> </w:t>
      </w:r>
      <w:r w:rsidRPr="00425C82">
        <w:rPr>
          <w:rFonts w:ascii="Times New Roman" w:hAnsi="Times New Roman" w:cs="Times New Roman"/>
          <w:sz w:val="24"/>
          <w:szCs w:val="24"/>
        </w:rPr>
        <w:t>места, без достъп до социални и др. услуги;</w:t>
      </w:r>
    </w:p>
    <w:p w:rsidR="00E11156" w:rsidRPr="00425C82" w:rsidRDefault="00E11156" w:rsidP="00BC5BD0">
      <w:pPr>
        <w:pStyle w:val="ListParagraph"/>
        <w:numPr>
          <w:ilvl w:val="0"/>
          <w:numId w:val="19"/>
        </w:numPr>
        <w:autoSpaceDE w:val="0"/>
        <w:autoSpaceDN w:val="0"/>
        <w:adjustRightInd w:val="0"/>
        <w:spacing w:after="0"/>
        <w:jc w:val="both"/>
        <w:rPr>
          <w:rFonts w:ascii="Times New Roman" w:hAnsi="Times New Roman" w:cs="Times New Roman"/>
          <w:sz w:val="24"/>
          <w:szCs w:val="24"/>
        </w:rPr>
      </w:pPr>
      <w:r w:rsidRPr="00425C82">
        <w:rPr>
          <w:rFonts w:ascii="Times New Roman" w:hAnsi="Times New Roman" w:cs="Times New Roman"/>
          <w:sz w:val="24"/>
          <w:szCs w:val="24"/>
        </w:rPr>
        <w:t>Хора с увреждания;</w:t>
      </w:r>
    </w:p>
    <w:p w:rsidR="00E11156" w:rsidRPr="00425C82" w:rsidRDefault="00E11156" w:rsidP="00BC5BD0">
      <w:pPr>
        <w:pStyle w:val="ListParagraph"/>
        <w:numPr>
          <w:ilvl w:val="0"/>
          <w:numId w:val="19"/>
        </w:numPr>
        <w:autoSpaceDE w:val="0"/>
        <w:autoSpaceDN w:val="0"/>
        <w:adjustRightInd w:val="0"/>
        <w:spacing w:after="0"/>
        <w:jc w:val="both"/>
        <w:rPr>
          <w:rFonts w:ascii="Times New Roman" w:hAnsi="Times New Roman" w:cs="Times New Roman"/>
          <w:sz w:val="24"/>
          <w:szCs w:val="24"/>
        </w:rPr>
      </w:pPr>
      <w:r w:rsidRPr="00425C82">
        <w:rPr>
          <w:rFonts w:ascii="Times New Roman" w:hAnsi="Times New Roman" w:cs="Times New Roman"/>
          <w:sz w:val="24"/>
          <w:szCs w:val="24"/>
        </w:rPr>
        <w:t xml:space="preserve">Уязвими семейства с деца в риск; деца в риск, включително </w:t>
      </w:r>
      <w:r w:rsidR="00AF1C5C" w:rsidRPr="00425C82">
        <w:rPr>
          <w:rFonts w:ascii="Times New Roman" w:hAnsi="Times New Roman" w:cs="Times New Roman"/>
          <w:sz w:val="24"/>
          <w:szCs w:val="24"/>
        </w:rPr>
        <w:t>необхванати</w:t>
      </w:r>
      <w:r w:rsidRPr="00425C82">
        <w:rPr>
          <w:rFonts w:ascii="Times New Roman" w:hAnsi="Times New Roman" w:cs="Times New Roman"/>
          <w:sz w:val="24"/>
          <w:szCs w:val="24"/>
        </w:rPr>
        <w:t>,</w:t>
      </w:r>
      <w:r>
        <w:rPr>
          <w:rFonts w:ascii="Times New Roman" w:hAnsi="Times New Roman" w:cs="Times New Roman"/>
          <w:sz w:val="24"/>
          <w:szCs w:val="24"/>
        </w:rPr>
        <w:t xml:space="preserve"> </w:t>
      </w:r>
      <w:r w:rsidRPr="00425C82">
        <w:rPr>
          <w:rFonts w:ascii="Times New Roman" w:hAnsi="Times New Roman" w:cs="Times New Roman"/>
          <w:sz w:val="24"/>
          <w:szCs w:val="24"/>
        </w:rPr>
        <w:t xml:space="preserve">отпаднали </w:t>
      </w:r>
      <w:r>
        <w:rPr>
          <w:rFonts w:ascii="Times New Roman" w:hAnsi="Times New Roman" w:cs="Times New Roman"/>
          <w:sz w:val="24"/>
          <w:szCs w:val="24"/>
        </w:rPr>
        <w:t>и в риск от отпадане от училище.</w:t>
      </w:r>
    </w:p>
    <w:p w:rsidR="00E11156" w:rsidRDefault="00E11156" w:rsidP="00036403">
      <w:pPr>
        <w:autoSpaceDE w:val="0"/>
        <w:autoSpaceDN w:val="0"/>
        <w:adjustRightInd w:val="0"/>
        <w:spacing w:after="0"/>
        <w:ind w:left="426" w:firstLine="282"/>
        <w:jc w:val="both"/>
        <w:rPr>
          <w:rFonts w:ascii="Times New Roman" w:hAnsi="Times New Roman" w:cs="Times New Roman"/>
          <w:sz w:val="24"/>
          <w:szCs w:val="24"/>
        </w:rPr>
      </w:pPr>
    </w:p>
    <w:p w:rsidR="00E11156" w:rsidRPr="002711E8" w:rsidRDefault="00E11156" w:rsidP="00036403">
      <w:pPr>
        <w:autoSpaceDE w:val="0"/>
        <w:autoSpaceDN w:val="0"/>
        <w:adjustRightInd w:val="0"/>
        <w:spacing w:after="0"/>
        <w:ind w:left="426" w:firstLine="282"/>
        <w:jc w:val="both"/>
        <w:rPr>
          <w:rFonts w:ascii="Times New Roman" w:hAnsi="Times New Roman" w:cs="Times New Roman"/>
          <w:sz w:val="24"/>
          <w:szCs w:val="24"/>
        </w:rPr>
      </w:pPr>
      <w:r w:rsidRPr="002711E8">
        <w:rPr>
          <w:rFonts w:ascii="Times New Roman" w:hAnsi="Times New Roman" w:cs="Times New Roman"/>
          <w:sz w:val="24"/>
          <w:szCs w:val="24"/>
        </w:rPr>
        <w:t>В община</w:t>
      </w:r>
      <w:r>
        <w:rPr>
          <w:rFonts w:ascii="Times New Roman" w:hAnsi="Times New Roman" w:cs="Times New Roman"/>
          <w:sz w:val="24"/>
          <w:szCs w:val="24"/>
        </w:rPr>
        <w:t xml:space="preserve"> Брусарци</w:t>
      </w:r>
      <w:r w:rsidRPr="002711E8">
        <w:rPr>
          <w:rFonts w:ascii="Times New Roman" w:hAnsi="Times New Roman" w:cs="Times New Roman"/>
          <w:sz w:val="24"/>
          <w:szCs w:val="24"/>
        </w:rPr>
        <w:t xml:space="preserve"> т</w:t>
      </w:r>
      <w:r>
        <w:rPr>
          <w:rFonts w:ascii="Times New Roman" w:hAnsi="Times New Roman" w:cs="Times New Roman"/>
          <w:sz w:val="24"/>
          <w:szCs w:val="24"/>
        </w:rPr>
        <w:t>е</w:t>
      </w:r>
      <w:r w:rsidRPr="002711E8">
        <w:rPr>
          <w:rFonts w:ascii="Times New Roman" w:hAnsi="Times New Roman" w:cs="Times New Roman"/>
          <w:sz w:val="24"/>
          <w:szCs w:val="24"/>
        </w:rPr>
        <w:t>зи дейност</w:t>
      </w:r>
      <w:r>
        <w:rPr>
          <w:rFonts w:ascii="Times New Roman" w:hAnsi="Times New Roman" w:cs="Times New Roman"/>
          <w:sz w:val="24"/>
          <w:szCs w:val="24"/>
        </w:rPr>
        <w:t>и</w:t>
      </w:r>
      <w:r w:rsidRPr="002711E8">
        <w:rPr>
          <w:rFonts w:ascii="Times New Roman" w:hAnsi="Times New Roman" w:cs="Times New Roman"/>
          <w:sz w:val="24"/>
          <w:szCs w:val="24"/>
        </w:rPr>
        <w:t xml:space="preserve"> се осъществява от общинска служба за Социално подпомагане</w:t>
      </w:r>
      <w:r>
        <w:rPr>
          <w:rFonts w:ascii="Times New Roman" w:hAnsi="Times New Roman" w:cs="Times New Roman"/>
          <w:sz w:val="24"/>
          <w:szCs w:val="24"/>
        </w:rPr>
        <w:t xml:space="preserve">, която </w:t>
      </w:r>
      <w:r w:rsidRPr="002711E8">
        <w:rPr>
          <w:rFonts w:ascii="Times New Roman" w:hAnsi="Times New Roman" w:cs="Times New Roman"/>
          <w:sz w:val="24"/>
          <w:szCs w:val="24"/>
        </w:rPr>
        <w:t xml:space="preserve">осъществява дейности </w:t>
      </w:r>
      <w:r>
        <w:rPr>
          <w:rFonts w:ascii="Times New Roman" w:hAnsi="Times New Roman" w:cs="Times New Roman"/>
          <w:sz w:val="24"/>
          <w:szCs w:val="24"/>
        </w:rPr>
        <w:t xml:space="preserve">свързани </w:t>
      </w:r>
      <w:r w:rsidR="00AF1C5C">
        <w:rPr>
          <w:rFonts w:ascii="Times New Roman" w:hAnsi="Times New Roman" w:cs="Times New Roman"/>
          <w:sz w:val="24"/>
          <w:szCs w:val="24"/>
        </w:rPr>
        <w:t>с</w:t>
      </w:r>
      <w:r w:rsidR="00AF1C5C" w:rsidRPr="002711E8">
        <w:rPr>
          <w:rFonts w:ascii="Times New Roman" w:hAnsi="Times New Roman" w:cs="Times New Roman"/>
          <w:sz w:val="24"/>
          <w:szCs w:val="24"/>
        </w:rPr>
        <w:t>:</w:t>
      </w:r>
    </w:p>
    <w:p w:rsidR="00E11156" w:rsidRPr="00036403" w:rsidRDefault="00AF1C5C" w:rsidP="00BC5BD0">
      <w:pPr>
        <w:pStyle w:val="ListParagraph"/>
        <w:numPr>
          <w:ilvl w:val="0"/>
          <w:numId w:val="18"/>
        </w:numPr>
        <w:autoSpaceDE w:val="0"/>
        <w:autoSpaceDN w:val="0"/>
        <w:adjustRightInd w:val="0"/>
        <w:spacing w:after="0"/>
        <w:ind w:left="426" w:firstLine="0"/>
        <w:jc w:val="both"/>
        <w:rPr>
          <w:rFonts w:ascii="Times New Roman" w:hAnsi="Times New Roman" w:cs="Times New Roman"/>
          <w:sz w:val="24"/>
          <w:szCs w:val="24"/>
        </w:rPr>
      </w:pPr>
      <w:r w:rsidRPr="00036403">
        <w:rPr>
          <w:rFonts w:ascii="Times New Roman" w:hAnsi="Times New Roman" w:cs="Times New Roman"/>
          <w:sz w:val="24"/>
          <w:szCs w:val="24"/>
        </w:rPr>
        <w:t>Отпускане</w:t>
      </w:r>
      <w:r w:rsidR="00E11156" w:rsidRPr="00036403">
        <w:rPr>
          <w:rFonts w:ascii="Times New Roman" w:hAnsi="Times New Roman" w:cs="Times New Roman"/>
          <w:sz w:val="24"/>
          <w:szCs w:val="24"/>
        </w:rPr>
        <w:t xml:space="preserve"> на социални </w:t>
      </w:r>
      <w:r w:rsidRPr="00036403">
        <w:rPr>
          <w:rFonts w:ascii="Times New Roman" w:hAnsi="Times New Roman" w:cs="Times New Roman"/>
          <w:sz w:val="24"/>
          <w:szCs w:val="24"/>
        </w:rPr>
        <w:t>помощи;</w:t>
      </w:r>
    </w:p>
    <w:p w:rsidR="00E11156" w:rsidRPr="00036403" w:rsidRDefault="00AF1C5C" w:rsidP="00BC5BD0">
      <w:pPr>
        <w:pStyle w:val="ListParagraph"/>
        <w:numPr>
          <w:ilvl w:val="0"/>
          <w:numId w:val="18"/>
        </w:numPr>
        <w:autoSpaceDE w:val="0"/>
        <w:autoSpaceDN w:val="0"/>
        <w:adjustRightInd w:val="0"/>
        <w:spacing w:after="0"/>
        <w:ind w:left="426" w:firstLine="0"/>
        <w:jc w:val="both"/>
        <w:rPr>
          <w:rFonts w:ascii="Times New Roman" w:hAnsi="Times New Roman" w:cs="Times New Roman"/>
          <w:sz w:val="24"/>
          <w:szCs w:val="24"/>
        </w:rPr>
      </w:pPr>
      <w:r w:rsidRPr="00036403">
        <w:rPr>
          <w:rFonts w:ascii="Times New Roman" w:hAnsi="Times New Roman" w:cs="Times New Roman"/>
          <w:sz w:val="24"/>
          <w:szCs w:val="24"/>
        </w:rPr>
        <w:t>Административно</w:t>
      </w:r>
      <w:r w:rsidR="00E11156" w:rsidRPr="00036403">
        <w:rPr>
          <w:rFonts w:ascii="Times New Roman" w:hAnsi="Times New Roman" w:cs="Times New Roman"/>
          <w:sz w:val="24"/>
          <w:szCs w:val="24"/>
        </w:rPr>
        <w:t xml:space="preserve"> и информационното обслужване;</w:t>
      </w:r>
    </w:p>
    <w:p w:rsidR="00E11156" w:rsidRPr="00036403" w:rsidRDefault="00E11156" w:rsidP="00BC5BD0">
      <w:pPr>
        <w:pStyle w:val="ListParagraph"/>
        <w:numPr>
          <w:ilvl w:val="0"/>
          <w:numId w:val="17"/>
        </w:numPr>
        <w:autoSpaceDE w:val="0"/>
        <w:autoSpaceDN w:val="0"/>
        <w:adjustRightInd w:val="0"/>
        <w:spacing w:after="0"/>
        <w:ind w:left="426" w:firstLine="0"/>
        <w:jc w:val="both"/>
        <w:rPr>
          <w:rFonts w:ascii="Times New Roman" w:hAnsi="Times New Roman" w:cs="Times New Roman"/>
          <w:sz w:val="24"/>
          <w:szCs w:val="24"/>
        </w:rPr>
      </w:pPr>
      <w:r w:rsidRPr="00036403">
        <w:rPr>
          <w:rFonts w:ascii="Times New Roman" w:hAnsi="Times New Roman" w:cs="Times New Roman"/>
          <w:sz w:val="24"/>
          <w:szCs w:val="24"/>
        </w:rPr>
        <w:t>Превенция за деца и семейства в риск</w:t>
      </w:r>
      <w:r>
        <w:rPr>
          <w:rFonts w:ascii="Times New Roman" w:hAnsi="Times New Roman" w:cs="Times New Roman"/>
          <w:sz w:val="24"/>
          <w:szCs w:val="24"/>
        </w:rPr>
        <w:t>;</w:t>
      </w:r>
    </w:p>
    <w:p w:rsidR="00E11156" w:rsidRPr="00036403" w:rsidRDefault="00E11156" w:rsidP="00BC5BD0">
      <w:pPr>
        <w:pStyle w:val="ListParagraph"/>
        <w:numPr>
          <w:ilvl w:val="0"/>
          <w:numId w:val="17"/>
        </w:numPr>
        <w:autoSpaceDE w:val="0"/>
        <w:autoSpaceDN w:val="0"/>
        <w:adjustRightInd w:val="0"/>
        <w:spacing w:after="0"/>
        <w:ind w:left="426" w:firstLine="0"/>
        <w:jc w:val="both"/>
        <w:rPr>
          <w:rFonts w:ascii="Times New Roman" w:hAnsi="Times New Roman" w:cs="Times New Roman"/>
          <w:sz w:val="24"/>
          <w:szCs w:val="24"/>
        </w:rPr>
      </w:pPr>
      <w:r w:rsidRPr="00036403">
        <w:rPr>
          <w:rFonts w:ascii="Times New Roman" w:hAnsi="Times New Roman" w:cs="Times New Roman"/>
          <w:sz w:val="24"/>
          <w:szCs w:val="24"/>
        </w:rPr>
        <w:t>Социално включване на общности в неравностойно положение и уязвими групи</w:t>
      </w:r>
      <w:r>
        <w:rPr>
          <w:rFonts w:ascii="Times New Roman" w:hAnsi="Times New Roman" w:cs="Times New Roman"/>
          <w:sz w:val="24"/>
          <w:szCs w:val="24"/>
        </w:rPr>
        <w:t>;</w:t>
      </w:r>
    </w:p>
    <w:p w:rsidR="00E11156" w:rsidRPr="00036403" w:rsidRDefault="00E11156" w:rsidP="00BC5BD0">
      <w:pPr>
        <w:pStyle w:val="ListParagraph"/>
        <w:numPr>
          <w:ilvl w:val="0"/>
          <w:numId w:val="17"/>
        </w:numPr>
        <w:autoSpaceDE w:val="0"/>
        <w:autoSpaceDN w:val="0"/>
        <w:adjustRightInd w:val="0"/>
        <w:spacing w:after="0"/>
        <w:ind w:left="426" w:firstLine="0"/>
        <w:jc w:val="both"/>
        <w:rPr>
          <w:rFonts w:ascii="Times New Roman" w:hAnsi="Times New Roman" w:cs="Times New Roman"/>
          <w:sz w:val="24"/>
          <w:szCs w:val="24"/>
        </w:rPr>
      </w:pPr>
      <w:r w:rsidRPr="00036403">
        <w:rPr>
          <w:rFonts w:ascii="Times New Roman" w:hAnsi="Times New Roman" w:cs="Times New Roman"/>
          <w:sz w:val="24"/>
          <w:szCs w:val="24"/>
        </w:rPr>
        <w:t>Грижа за старите хора</w:t>
      </w:r>
      <w:r>
        <w:rPr>
          <w:rFonts w:ascii="Times New Roman" w:hAnsi="Times New Roman" w:cs="Times New Roman"/>
          <w:sz w:val="24"/>
          <w:szCs w:val="24"/>
        </w:rPr>
        <w:t>;</w:t>
      </w:r>
    </w:p>
    <w:p w:rsidR="00E11156" w:rsidRPr="00036403" w:rsidRDefault="00E11156" w:rsidP="00BC5BD0">
      <w:pPr>
        <w:pStyle w:val="ListParagraph"/>
        <w:numPr>
          <w:ilvl w:val="0"/>
          <w:numId w:val="17"/>
        </w:numPr>
        <w:autoSpaceDE w:val="0"/>
        <w:autoSpaceDN w:val="0"/>
        <w:adjustRightInd w:val="0"/>
        <w:spacing w:after="0"/>
        <w:ind w:left="426" w:firstLine="0"/>
        <w:jc w:val="both"/>
        <w:rPr>
          <w:rFonts w:ascii="Times New Roman" w:hAnsi="Times New Roman" w:cs="Times New Roman"/>
          <w:sz w:val="24"/>
          <w:szCs w:val="24"/>
        </w:rPr>
      </w:pPr>
      <w:r w:rsidRPr="00036403">
        <w:rPr>
          <w:rFonts w:ascii="Times New Roman" w:hAnsi="Times New Roman" w:cs="Times New Roman"/>
          <w:sz w:val="24"/>
          <w:szCs w:val="24"/>
        </w:rPr>
        <w:t>Развитие на човешките ресурси</w:t>
      </w:r>
      <w:r>
        <w:rPr>
          <w:rFonts w:ascii="Times New Roman" w:hAnsi="Times New Roman" w:cs="Times New Roman"/>
          <w:sz w:val="24"/>
          <w:szCs w:val="24"/>
        </w:rPr>
        <w:t xml:space="preserve"> и др.</w:t>
      </w:r>
    </w:p>
    <w:p w:rsidR="00E11156" w:rsidRDefault="00E11156" w:rsidP="00700EDA">
      <w:pPr>
        <w:autoSpaceDE w:val="0"/>
        <w:autoSpaceDN w:val="0"/>
        <w:adjustRightInd w:val="0"/>
        <w:spacing w:after="0" w:line="360" w:lineRule="auto"/>
        <w:ind w:left="426"/>
        <w:jc w:val="center"/>
        <w:rPr>
          <w:rFonts w:ascii="Times New Roman" w:hAnsi="Times New Roman" w:cs="Times New Roman"/>
          <w:i/>
          <w:iCs/>
          <w:sz w:val="24"/>
          <w:szCs w:val="24"/>
        </w:rPr>
      </w:pPr>
    </w:p>
    <w:p w:rsidR="00E11156" w:rsidRDefault="00E11156" w:rsidP="00700EDA">
      <w:pPr>
        <w:autoSpaceDE w:val="0"/>
        <w:autoSpaceDN w:val="0"/>
        <w:adjustRightInd w:val="0"/>
        <w:spacing w:after="0" w:line="360" w:lineRule="auto"/>
        <w:ind w:left="426"/>
        <w:jc w:val="center"/>
        <w:rPr>
          <w:rFonts w:ascii="Times New Roman" w:hAnsi="Times New Roman" w:cs="Times New Roman"/>
          <w:i/>
          <w:iCs/>
          <w:sz w:val="24"/>
          <w:szCs w:val="24"/>
        </w:rPr>
      </w:pPr>
      <w:r w:rsidRPr="002711E8">
        <w:rPr>
          <w:rFonts w:ascii="Times New Roman" w:hAnsi="Times New Roman" w:cs="Times New Roman"/>
          <w:i/>
          <w:iCs/>
          <w:sz w:val="24"/>
          <w:szCs w:val="24"/>
        </w:rPr>
        <w:t>Табл</w:t>
      </w:r>
      <w:r>
        <w:rPr>
          <w:rFonts w:ascii="Times New Roman" w:hAnsi="Times New Roman" w:cs="Times New Roman"/>
          <w:i/>
          <w:iCs/>
          <w:sz w:val="24"/>
          <w:szCs w:val="24"/>
        </w:rPr>
        <w:t>ица</w:t>
      </w:r>
      <w:r w:rsidRPr="002711E8">
        <w:rPr>
          <w:rFonts w:ascii="Times New Roman" w:hAnsi="Times New Roman" w:cs="Times New Roman"/>
          <w:i/>
          <w:iCs/>
          <w:sz w:val="24"/>
          <w:szCs w:val="24"/>
        </w:rPr>
        <w:t xml:space="preserve"> 1</w:t>
      </w:r>
      <w:r>
        <w:rPr>
          <w:rFonts w:ascii="Times New Roman" w:hAnsi="Times New Roman" w:cs="Times New Roman"/>
          <w:i/>
          <w:iCs/>
          <w:sz w:val="24"/>
          <w:szCs w:val="24"/>
        </w:rPr>
        <w:t>5</w:t>
      </w:r>
      <w:r w:rsidRPr="002711E8">
        <w:rPr>
          <w:rFonts w:ascii="Times New Roman" w:hAnsi="Times New Roman" w:cs="Times New Roman"/>
          <w:i/>
          <w:iCs/>
          <w:sz w:val="24"/>
          <w:szCs w:val="24"/>
        </w:rPr>
        <w:t xml:space="preserve">: Разпределение на социалните помощи по групи социално слаби лица за 2012 </w:t>
      </w:r>
      <w:r w:rsidR="00B92330" w:rsidRPr="002711E8">
        <w:rPr>
          <w:rFonts w:ascii="Times New Roman" w:hAnsi="Times New Roman" w:cs="Times New Roman"/>
          <w:i/>
          <w:iCs/>
          <w:sz w:val="24"/>
          <w:szCs w:val="24"/>
        </w:rPr>
        <w:t>г.</w:t>
      </w:r>
    </w:p>
    <w:tbl>
      <w:tblPr>
        <w:tblW w:w="1020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42"/>
        <w:gridCol w:w="1077"/>
        <w:gridCol w:w="1077"/>
        <w:gridCol w:w="1077"/>
        <w:gridCol w:w="1077"/>
        <w:gridCol w:w="1077"/>
        <w:gridCol w:w="1077"/>
      </w:tblGrid>
      <w:tr w:rsidR="00AF1C5C" w:rsidTr="00AF1C5C">
        <w:trPr>
          <w:trHeight w:val="510"/>
        </w:trPr>
        <w:tc>
          <w:tcPr>
            <w:tcW w:w="3742" w:type="dxa"/>
            <w:vAlign w:val="center"/>
          </w:tcPr>
          <w:p w:rsidR="00AF1C5C" w:rsidRPr="00AF1C5C" w:rsidRDefault="00AF1C5C" w:rsidP="00AF1C5C">
            <w:pPr>
              <w:spacing w:before="100" w:beforeAutospacing="1" w:after="0" w:line="240" w:lineRule="auto"/>
              <w:jc w:val="center"/>
              <w:rPr>
                <w:rFonts w:ascii="Times New Roman" w:hAnsi="Times New Roman" w:cs="Times New Roman"/>
              </w:rPr>
            </w:pPr>
            <w:r w:rsidRPr="00AF1C5C">
              <w:rPr>
                <w:rFonts w:ascii="Times New Roman" w:hAnsi="Times New Roman" w:cs="Times New Roman"/>
                <w:b/>
                <w:bCs/>
              </w:rPr>
              <w:lastRenderedPageBreak/>
              <w:t>Наименование</w:t>
            </w:r>
          </w:p>
        </w:tc>
        <w:tc>
          <w:tcPr>
            <w:tcW w:w="1077" w:type="dxa"/>
            <w:vAlign w:val="center"/>
          </w:tcPr>
          <w:p w:rsidR="00AF1C5C" w:rsidRPr="00AF1C5C" w:rsidRDefault="00AF1C5C" w:rsidP="00AF1C5C">
            <w:pPr>
              <w:spacing w:after="0" w:line="240" w:lineRule="auto"/>
              <w:jc w:val="center"/>
              <w:rPr>
                <w:rFonts w:ascii="Times New Roman" w:hAnsi="Times New Roman" w:cs="Times New Roman"/>
                <w:b/>
                <w:bCs/>
              </w:rPr>
            </w:pPr>
            <w:r w:rsidRPr="00AF1C5C">
              <w:rPr>
                <w:rFonts w:ascii="Times New Roman" w:hAnsi="Times New Roman" w:cs="Times New Roman"/>
                <w:b/>
                <w:bCs/>
              </w:rPr>
              <w:t>2007 г</w:t>
            </w:r>
          </w:p>
          <w:p w:rsidR="00AF1C5C" w:rsidRPr="00AF1C5C" w:rsidRDefault="00AF1C5C" w:rsidP="00AF1C5C">
            <w:pPr>
              <w:spacing w:after="0" w:line="240" w:lineRule="auto"/>
              <w:jc w:val="center"/>
              <w:rPr>
                <w:rFonts w:ascii="Times New Roman" w:hAnsi="Times New Roman" w:cs="Times New Roman"/>
                <w:b/>
                <w:bCs/>
              </w:rPr>
            </w:pPr>
            <w:r w:rsidRPr="00AF1C5C">
              <w:rPr>
                <w:rFonts w:ascii="Times New Roman" w:hAnsi="Times New Roman" w:cs="Times New Roman"/>
                <w:b/>
                <w:bCs/>
              </w:rPr>
              <w:t>Брой</w:t>
            </w:r>
          </w:p>
        </w:tc>
        <w:tc>
          <w:tcPr>
            <w:tcW w:w="1077" w:type="dxa"/>
            <w:vAlign w:val="center"/>
          </w:tcPr>
          <w:p w:rsidR="00AF1C5C" w:rsidRPr="00AF1C5C" w:rsidRDefault="00AF1C5C" w:rsidP="00AF1C5C">
            <w:pPr>
              <w:spacing w:after="0" w:line="240" w:lineRule="auto"/>
              <w:jc w:val="center"/>
              <w:rPr>
                <w:rFonts w:ascii="Times New Roman" w:hAnsi="Times New Roman" w:cs="Times New Roman"/>
                <w:b/>
                <w:bCs/>
              </w:rPr>
            </w:pPr>
            <w:r w:rsidRPr="00AF1C5C">
              <w:rPr>
                <w:rFonts w:ascii="Times New Roman" w:hAnsi="Times New Roman" w:cs="Times New Roman"/>
                <w:b/>
                <w:bCs/>
              </w:rPr>
              <w:t>2008 г</w:t>
            </w:r>
          </w:p>
          <w:p w:rsidR="00AF1C5C" w:rsidRPr="00AF1C5C" w:rsidRDefault="00AF1C5C" w:rsidP="00AF1C5C">
            <w:pPr>
              <w:spacing w:after="0" w:line="240" w:lineRule="auto"/>
              <w:jc w:val="center"/>
              <w:rPr>
                <w:rFonts w:ascii="Times New Roman" w:hAnsi="Times New Roman" w:cs="Times New Roman"/>
                <w:b/>
                <w:bCs/>
              </w:rPr>
            </w:pPr>
            <w:r w:rsidRPr="00AF1C5C">
              <w:rPr>
                <w:rFonts w:ascii="Times New Roman" w:hAnsi="Times New Roman" w:cs="Times New Roman"/>
                <w:b/>
                <w:bCs/>
              </w:rPr>
              <w:t>Брой</w:t>
            </w:r>
          </w:p>
        </w:tc>
        <w:tc>
          <w:tcPr>
            <w:tcW w:w="1077" w:type="dxa"/>
            <w:vAlign w:val="center"/>
          </w:tcPr>
          <w:p w:rsidR="00AF1C5C" w:rsidRPr="00AF1C5C" w:rsidRDefault="00AF1C5C" w:rsidP="00AF1C5C">
            <w:pPr>
              <w:spacing w:after="0" w:line="240" w:lineRule="auto"/>
              <w:jc w:val="center"/>
              <w:rPr>
                <w:rFonts w:ascii="Times New Roman" w:hAnsi="Times New Roman" w:cs="Times New Roman"/>
                <w:b/>
                <w:bCs/>
              </w:rPr>
            </w:pPr>
            <w:r w:rsidRPr="00AF1C5C">
              <w:rPr>
                <w:rFonts w:ascii="Times New Roman" w:hAnsi="Times New Roman" w:cs="Times New Roman"/>
                <w:b/>
                <w:bCs/>
              </w:rPr>
              <w:t>2009 г</w:t>
            </w:r>
          </w:p>
          <w:p w:rsidR="00AF1C5C" w:rsidRPr="00AF1C5C" w:rsidRDefault="00AF1C5C" w:rsidP="00AF1C5C">
            <w:pPr>
              <w:spacing w:after="0" w:line="240" w:lineRule="auto"/>
              <w:jc w:val="center"/>
              <w:rPr>
                <w:rFonts w:ascii="Times New Roman" w:hAnsi="Times New Roman" w:cs="Times New Roman"/>
                <w:b/>
                <w:bCs/>
              </w:rPr>
            </w:pPr>
            <w:r w:rsidRPr="00AF1C5C">
              <w:rPr>
                <w:rFonts w:ascii="Times New Roman" w:hAnsi="Times New Roman" w:cs="Times New Roman"/>
                <w:b/>
                <w:bCs/>
              </w:rPr>
              <w:t>Брой</w:t>
            </w:r>
          </w:p>
        </w:tc>
        <w:tc>
          <w:tcPr>
            <w:tcW w:w="1077" w:type="dxa"/>
            <w:vAlign w:val="center"/>
          </w:tcPr>
          <w:p w:rsidR="00AF1C5C" w:rsidRPr="00AF1C5C" w:rsidRDefault="00AF1C5C" w:rsidP="00AF1C5C">
            <w:pPr>
              <w:spacing w:after="0" w:line="240" w:lineRule="auto"/>
              <w:jc w:val="center"/>
              <w:rPr>
                <w:rFonts w:ascii="Times New Roman" w:hAnsi="Times New Roman" w:cs="Times New Roman"/>
                <w:b/>
                <w:bCs/>
              </w:rPr>
            </w:pPr>
            <w:r w:rsidRPr="00AF1C5C">
              <w:rPr>
                <w:rFonts w:ascii="Times New Roman" w:hAnsi="Times New Roman" w:cs="Times New Roman"/>
                <w:b/>
                <w:bCs/>
              </w:rPr>
              <w:t>2010 г</w:t>
            </w:r>
          </w:p>
          <w:p w:rsidR="00AF1C5C" w:rsidRPr="00AF1C5C" w:rsidRDefault="00AF1C5C" w:rsidP="00AF1C5C">
            <w:pPr>
              <w:spacing w:after="0" w:line="240" w:lineRule="auto"/>
              <w:jc w:val="center"/>
              <w:rPr>
                <w:rFonts w:ascii="Times New Roman" w:hAnsi="Times New Roman" w:cs="Times New Roman"/>
                <w:b/>
                <w:bCs/>
              </w:rPr>
            </w:pPr>
            <w:r w:rsidRPr="00AF1C5C">
              <w:rPr>
                <w:rFonts w:ascii="Times New Roman" w:hAnsi="Times New Roman" w:cs="Times New Roman"/>
                <w:b/>
                <w:bCs/>
              </w:rPr>
              <w:t>Брой</w:t>
            </w:r>
          </w:p>
        </w:tc>
        <w:tc>
          <w:tcPr>
            <w:tcW w:w="1077" w:type="dxa"/>
            <w:vAlign w:val="center"/>
          </w:tcPr>
          <w:p w:rsidR="00AF1C5C" w:rsidRPr="00AF1C5C" w:rsidRDefault="00AF1C5C" w:rsidP="00AF1C5C">
            <w:pPr>
              <w:spacing w:after="0" w:line="240" w:lineRule="auto"/>
              <w:jc w:val="center"/>
              <w:rPr>
                <w:rFonts w:ascii="Times New Roman" w:hAnsi="Times New Roman" w:cs="Times New Roman"/>
                <w:b/>
                <w:bCs/>
              </w:rPr>
            </w:pPr>
            <w:r w:rsidRPr="00AF1C5C">
              <w:rPr>
                <w:rFonts w:ascii="Times New Roman" w:hAnsi="Times New Roman" w:cs="Times New Roman"/>
                <w:b/>
                <w:bCs/>
              </w:rPr>
              <w:t>2011 г</w:t>
            </w:r>
          </w:p>
          <w:p w:rsidR="00AF1C5C" w:rsidRPr="00AF1C5C" w:rsidRDefault="00AF1C5C" w:rsidP="00AF1C5C">
            <w:pPr>
              <w:spacing w:after="0" w:line="240" w:lineRule="auto"/>
              <w:jc w:val="center"/>
              <w:rPr>
                <w:rFonts w:ascii="Times New Roman" w:hAnsi="Times New Roman" w:cs="Times New Roman"/>
                <w:b/>
                <w:bCs/>
              </w:rPr>
            </w:pPr>
            <w:r w:rsidRPr="00AF1C5C">
              <w:rPr>
                <w:rFonts w:ascii="Times New Roman" w:hAnsi="Times New Roman" w:cs="Times New Roman"/>
                <w:b/>
                <w:bCs/>
              </w:rPr>
              <w:t>Брой</w:t>
            </w:r>
          </w:p>
        </w:tc>
        <w:tc>
          <w:tcPr>
            <w:tcW w:w="1077" w:type="dxa"/>
            <w:vAlign w:val="center"/>
          </w:tcPr>
          <w:p w:rsidR="00AF1C5C" w:rsidRPr="00AF1C5C" w:rsidRDefault="00AF1C5C" w:rsidP="00AF1C5C">
            <w:pPr>
              <w:spacing w:after="0" w:line="240" w:lineRule="auto"/>
              <w:jc w:val="center"/>
              <w:rPr>
                <w:rFonts w:ascii="Times New Roman" w:hAnsi="Times New Roman" w:cs="Times New Roman"/>
                <w:b/>
                <w:bCs/>
              </w:rPr>
            </w:pPr>
            <w:r w:rsidRPr="00AF1C5C">
              <w:rPr>
                <w:rFonts w:ascii="Times New Roman" w:hAnsi="Times New Roman" w:cs="Times New Roman"/>
                <w:b/>
                <w:bCs/>
              </w:rPr>
              <w:t>2012 г</w:t>
            </w:r>
          </w:p>
          <w:p w:rsidR="00AF1C5C" w:rsidRPr="00AF1C5C" w:rsidRDefault="00AF1C5C" w:rsidP="00AF1C5C">
            <w:pPr>
              <w:spacing w:after="0" w:line="240" w:lineRule="auto"/>
              <w:jc w:val="center"/>
              <w:rPr>
                <w:rFonts w:ascii="Times New Roman" w:hAnsi="Times New Roman" w:cs="Times New Roman"/>
                <w:b/>
                <w:bCs/>
              </w:rPr>
            </w:pPr>
            <w:r w:rsidRPr="00AF1C5C">
              <w:rPr>
                <w:rFonts w:ascii="Times New Roman" w:hAnsi="Times New Roman" w:cs="Times New Roman"/>
                <w:b/>
                <w:bCs/>
              </w:rPr>
              <w:t>Брой</w:t>
            </w:r>
          </w:p>
        </w:tc>
      </w:tr>
      <w:tr w:rsidR="00AF1C5C" w:rsidTr="00AF1C5C">
        <w:trPr>
          <w:trHeight w:val="737"/>
        </w:trPr>
        <w:tc>
          <w:tcPr>
            <w:tcW w:w="3742" w:type="dxa"/>
            <w:vAlign w:val="center"/>
          </w:tcPr>
          <w:p w:rsidR="00AF1C5C" w:rsidRPr="00AF1C5C" w:rsidRDefault="00AF1C5C" w:rsidP="00AF1C5C">
            <w:pPr>
              <w:spacing w:before="100" w:beforeAutospacing="1" w:after="0" w:line="240" w:lineRule="auto"/>
              <w:jc w:val="both"/>
              <w:rPr>
                <w:rFonts w:ascii="Times New Roman" w:hAnsi="Times New Roman" w:cs="Times New Roman"/>
              </w:rPr>
            </w:pPr>
            <w:r w:rsidRPr="00AF1C5C">
              <w:rPr>
                <w:rFonts w:ascii="Times New Roman" w:hAnsi="Times New Roman" w:cs="Times New Roman"/>
              </w:rPr>
              <w:t>Лица с физически и психически увреждания</w:t>
            </w:r>
            <w:r>
              <w:rPr>
                <w:rFonts w:ascii="Times New Roman" w:hAnsi="Times New Roman" w:cs="Times New Roman"/>
              </w:rPr>
              <w:t>.</w:t>
            </w:r>
          </w:p>
        </w:tc>
        <w:tc>
          <w:tcPr>
            <w:tcW w:w="1077" w:type="dxa"/>
            <w:vAlign w:val="center"/>
          </w:tcPr>
          <w:p w:rsidR="00AF1C5C" w:rsidRPr="00AF1C5C" w:rsidRDefault="00AF1C5C" w:rsidP="00AF1C5C">
            <w:pPr>
              <w:spacing w:line="240" w:lineRule="auto"/>
              <w:jc w:val="center"/>
              <w:rPr>
                <w:rFonts w:ascii="Times New Roman" w:hAnsi="Times New Roman" w:cs="Times New Roman"/>
              </w:rPr>
            </w:pPr>
            <w:r w:rsidRPr="00AF1C5C">
              <w:rPr>
                <w:rFonts w:ascii="Times New Roman" w:hAnsi="Times New Roman" w:cs="Times New Roman"/>
              </w:rPr>
              <w:t>531</w:t>
            </w:r>
          </w:p>
        </w:tc>
        <w:tc>
          <w:tcPr>
            <w:tcW w:w="1077" w:type="dxa"/>
            <w:vAlign w:val="center"/>
          </w:tcPr>
          <w:p w:rsidR="00AF1C5C" w:rsidRPr="00AF1C5C" w:rsidRDefault="00AF1C5C" w:rsidP="00AF1C5C">
            <w:pPr>
              <w:spacing w:line="240" w:lineRule="auto"/>
              <w:jc w:val="center"/>
              <w:rPr>
                <w:rFonts w:ascii="Times New Roman" w:hAnsi="Times New Roman" w:cs="Times New Roman"/>
              </w:rPr>
            </w:pPr>
            <w:r w:rsidRPr="00AF1C5C">
              <w:rPr>
                <w:rFonts w:ascii="Times New Roman" w:hAnsi="Times New Roman" w:cs="Times New Roman"/>
              </w:rPr>
              <w:t>544</w:t>
            </w:r>
          </w:p>
        </w:tc>
        <w:tc>
          <w:tcPr>
            <w:tcW w:w="1077" w:type="dxa"/>
            <w:vAlign w:val="center"/>
          </w:tcPr>
          <w:p w:rsidR="00AF1C5C" w:rsidRPr="00AF1C5C" w:rsidRDefault="00AF1C5C" w:rsidP="00AF1C5C">
            <w:pPr>
              <w:spacing w:line="240" w:lineRule="auto"/>
              <w:jc w:val="center"/>
              <w:rPr>
                <w:rFonts w:ascii="Times New Roman" w:hAnsi="Times New Roman" w:cs="Times New Roman"/>
              </w:rPr>
            </w:pPr>
            <w:r w:rsidRPr="00AF1C5C">
              <w:rPr>
                <w:rFonts w:ascii="Times New Roman" w:hAnsi="Times New Roman" w:cs="Times New Roman"/>
              </w:rPr>
              <w:t>541</w:t>
            </w:r>
          </w:p>
        </w:tc>
        <w:tc>
          <w:tcPr>
            <w:tcW w:w="1077" w:type="dxa"/>
            <w:vAlign w:val="center"/>
          </w:tcPr>
          <w:p w:rsidR="00AF1C5C" w:rsidRPr="00AF1C5C" w:rsidRDefault="00AF1C5C" w:rsidP="00AF1C5C">
            <w:pPr>
              <w:spacing w:line="240" w:lineRule="auto"/>
              <w:jc w:val="center"/>
              <w:rPr>
                <w:rFonts w:ascii="Times New Roman" w:hAnsi="Times New Roman" w:cs="Times New Roman"/>
              </w:rPr>
            </w:pPr>
            <w:r w:rsidRPr="00AF1C5C">
              <w:rPr>
                <w:rFonts w:ascii="Times New Roman" w:hAnsi="Times New Roman" w:cs="Times New Roman"/>
              </w:rPr>
              <w:t>598</w:t>
            </w:r>
          </w:p>
        </w:tc>
        <w:tc>
          <w:tcPr>
            <w:tcW w:w="1077" w:type="dxa"/>
            <w:vAlign w:val="center"/>
          </w:tcPr>
          <w:p w:rsidR="00AF1C5C" w:rsidRPr="00AF1C5C" w:rsidRDefault="00AF1C5C" w:rsidP="00AF1C5C">
            <w:pPr>
              <w:spacing w:line="240" w:lineRule="auto"/>
              <w:jc w:val="center"/>
              <w:rPr>
                <w:rFonts w:ascii="Times New Roman" w:hAnsi="Times New Roman" w:cs="Times New Roman"/>
              </w:rPr>
            </w:pPr>
            <w:r w:rsidRPr="00AF1C5C">
              <w:rPr>
                <w:rFonts w:ascii="Times New Roman" w:hAnsi="Times New Roman" w:cs="Times New Roman"/>
              </w:rPr>
              <w:t>635</w:t>
            </w:r>
          </w:p>
        </w:tc>
        <w:tc>
          <w:tcPr>
            <w:tcW w:w="1077" w:type="dxa"/>
            <w:vAlign w:val="center"/>
          </w:tcPr>
          <w:p w:rsidR="00AF1C5C" w:rsidRPr="00AF1C5C" w:rsidRDefault="00AF1C5C" w:rsidP="00AF1C5C">
            <w:pPr>
              <w:spacing w:line="240" w:lineRule="auto"/>
              <w:jc w:val="center"/>
              <w:rPr>
                <w:rFonts w:ascii="Times New Roman" w:hAnsi="Times New Roman" w:cs="Times New Roman"/>
              </w:rPr>
            </w:pPr>
            <w:r w:rsidRPr="00AF1C5C">
              <w:rPr>
                <w:rFonts w:ascii="Times New Roman" w:hAnsi="Times New Roman" w:cs="Times New Roman"/>
              </w:rPr>
              <w:t>639</w:t>
            </w:r>
          </w:p>
        </w:tc>
      </w:tr>
      <w:tr w:rsidR="00AF1C5C" w:rsidTr="00AF1C5C">
        <w:tc>
          <w:tcPr>
            <w:tcW w:w="3742" w:type="dxa"/>
            <w:vAlign w:val="center"/>
          </w:tcPr>
          <w:p w:rsidR="00AF1C5C" w:rsidRPr="00AF1C5C" w:rsidRDefault="00AF1C5C" w:rsidP="00AF1C5C">
            <w:pPr>
              <w:spacing w:before="100" w:beforeAutospacing="1" w:after="120" w:line="240" w:lineRule="auto"/>
              <w:jc w:val="both"/>
              <w:rPr>
                <w:rFonts w:ascii="Times New Roman" w:hAnsi="Times New Roman" w:cs="Times New Roman"/>
              </w:rPr>
            </w:pPr>
            <w:r w:rsidRPr="00AF1C5C">
              <w:rPr>
                <w:rFonts w:ascii="Times New Roman" w:hAnsi="Times New Roman" w:cs="Times New Roman"/>
              </w:rPr>
              <w:t>Лица в неравностойно социално положение /самотни възрастни хора; лица с увреждания; самотни майки; деца сираци; семейства с деца и дълготрайно безработни родители и др. / </w:t>
            </w:r>
          </w:p>
        </w:tc>
        <w:tc>
          <w:tcPr>
            <w:tcW w:w="1077" w:type="dxa"/>
            <w:vAlign w:val="center"/>
          </w:tcPr>
          <w:p w:rsidR="00AF1C5C" w:rsidRPr="00AF1C5C" w:rsidRDefault="00AF1C5C" w:rsidP="00AF1C5C">
            <w:pPr>
              <w:spacing w:line="240" w:lineRule="auto"/>
              <w:jc w:val="center"/>
              <w:rPr>
                <w:rFonts w:ascii="Times New Roman" w:hAnsi="Times New Roman" w:cs="Times New Roman"/>
              </w:rPr>
            </w:pPr>
            <w:r w:rsidRPr="00AF1C5C">
              <w:rPr>
                <w:rFonts w:ascii="Times New Roman" w:hAnsi="Times New Roman" w:cs="Times New Roman"/>
              </w:rPr>
              <w:t>Няма данни</w:t>
            </w:r>
          </w:p>
        </w:tc>
        <w:tc>
          <w:tcPr>
            <w:tcW w:w="1077" w:type="dxa"/>
            <w:vAlign w:val="center"/>
          </w:tcPr>
          <w:p w:rsidR="00AF1C5C" w:rsidRPr="00AF1C5C" w:rsidRDefault="00AF1C5C" w:rsidP="00AF1C5C">
            <w:pPr>
              <w:spacing w:line="240" w:lineRule="auto"/>
              <w:jc w:val="center"/>
              <w:rPr>
                <w:rFonts w:ascii="Times New Roman" w:hAnsi="Times New Roman" w:cs="Times New Roman"/>
              </w:rPr>
            </w:pPr>
            <w:r w:rsidRPr="00AF1C5C">
              <w:rPr>
                <w:rFonts w:ascii="Times New Roman" w:hAnsi="Times New Roman" w:cs="Times New Roman"/>
              </w:rPr>
              <w:t>Няма данни</w:t>
            </w:r>
          </w:p>
        </w:tc>
        <w:tc>
          <w:tcPr>
            <w:tcW w:w="1077" w:type="dxa"/>
            <w:vAlign w:val="center"/>
          </w:tcPr>
          <w:p w:rsidR="00AF1C5C" w:rsidRPr="00AF1C5C" w:rsidRDefault="00AF1C5C" w:rsidP="00AF1C5C">
            <w:pPr>
              <w:spacing w:line="240" w:lineRule="auto"/>
              <w:jc w:val="center"/>
              <w:rPr>
                <w:rFonts w:ascii="Times New Roman" w:hAnsi="Times New Roman" w:cs="Times New Roman"/>
              </w:rPr>
            </w:pPr>
            <w:r w:rsidRPr="00AF1C5C">
              <w:rPr>
                <w:rFonts w:ascii="Times New Roman" w:hAnsi="Times New Roman" w:cs="Times New Roman"/>
              </w:rPr>
              <w:t>902</w:t>
            </w:r>
          </w:p>
        </w:tc>
        <w:tc>
          <w:tcPr>
            <w:tcW w:w="1077" w:type="dxa"/>
            <w:vAlign w:val="center"/>
          </w:tcPr>
          <w:p w:rsidR="00AF1C5C" w:rsidRPr="00AF1C5C" w:rsidRDefault="00AF1C5C" w:rsidP="00AF1C5C">
            <w:pPr>
              <w:spacing w:line="240" w:lineRule="auto"/>
              <w:jc w:val="center"/>
              <w:rPr>
                <w:rFonts w:ascii="Times New Roman" w:hAnsi="Times New Roman" w:cs="Times New Roman"/>
              </w:rPr>
            </w:pPr>
            <w:r w:rsidRPr="00AF1C5C">
              <w:rPr>
                <w:rFonts w:ascii="Times New Roman" w:hAnsi="Times New Roman" w:cs="Times New Roman"/>
              </w:rPr>
              <w:t>1014</w:t>
            </w:r>
          </w:p>
        </w:tc>
        <w:tc>
          <w:tcPr>
            <w:tcW w:w="1077" w:type="dxa"/>
            <w:vAlign w:val="center"/>
          </w:tcPr>
          <w:p w:rsidR="00AF1C5C" w:rsidRPr="00AF1C5C" w:rsidRDefault="00AF1C5C" w:rsidP="00AF1C5C">
            <w:pPr>
              <w:spacing w:line="240" w:lineRule="auto"/>
              <w:jc w:val="center"/>
              <w:rPr>
                <w:rFonts w:ascii="Times New Roman" w:hAnsi="Times New Roman" w:cs="Times New Roman"/>
              </w:rPr>
            </w:pPr>
            <w:r w:rsidRPr="00AF1C5C">
              <w:rPr>
                <w:rFonts w:ascii="Times New Roman" w:hAnsi="Times New Roman" w:cs="Times New Roman"/>
              </w:rPr>
              <w:t>1151</w:t>
            </w:r>
          </w:p>
        </w:tc>
        <w:tc>
          <w:tcPr>
            <w:tcW w:w="1077" w:type="dxa"/>
            <w:vAlign w:val="center"/>
          </w:tcPr>
          <w:p w:rsidR="00AF1C5C" w:rsidRPr="00AF1C5C" w:rsidRDefault="00AF1C5C" w:rsidP="00AF1C5C">
            <w:pPr>
              <w:spacing w:line="240" w:lineRule="auto"/>
              <w:jc w:val="center"/>
              <w:rPr>
                <w:rFonts w:ascii="Times New Roman" w:hAnsi="Times New Roman" w:cs="Times New Roman"/>
              </w:rPr>
            </w:pPr>
            <w:r w:rsidRPr="00AF1C5C">
              <w:rPr>
                <w:rFonts w:ascii="Times New Roman" w:hAnsi="Times New Roman" w:cs="Times New Roman"/>
              </w:rPr>
              <w:t>1203</w:t>
            </w:r>
          </w:p>
        </w:tc>
      </w:tr>
      <w:tr w:rsidR="00AF1C5C" w:rsidTr="00AF1C5C">
        <w:trPr>
          <w:trHeight w:val="567"/>
        </w:trPr>
        <w:tc>
          <w:tcPr>
            <w:tcW w:w="3742" w:type="dxa"/>
            <w:vAlign w:val="center"/>
          </w:tcPr>
          <w:p w:rsidR="00AF1C5C" w:rsidRPr="00AF1C5C" w:rsidRDefault="00AF1C5C" w:rsidP="00AF1C5C">
            <w:pPr>
              <w:spacing w:before="100" w:beforeAutospacing="1" w:after="120" w:line="240" w:lineRule="auto"/>
              <w:rPr>
                <w:rFonts w:ascii="Times New Roman" w:hAnsi="Times New Roman" w:cs="Times New Roman"/>
              </w:rPr>
            </w:pPr>
            <w:r w:rsidRPr="00AF1C5C">
              <w:rPr>
                <w:rFonts w:ascii="Times New Roman" w:hAnsi="Times New Roman" w:cs="Times New Roman"/>
              </w:rPr>
              <w:t>Деца с увреждания</w:t>
            </w:r>
            <w:r>
              <w:rPr>
                <w:rFonts w:ascii="Times New Roman" w:hAnsi="Times New Roman" w:cs="Times New Roman"/>
              </w:rPr>
              <w:t>.</w:t>
            </w:r>
          </w:p>
        </w:tc>
        <w:tc>
          <w:tcPr>
            <w:tcW w:w="1077" w:type="dxa"/>
            <w:vAlign w:val="bottom"/>
          </w:tcPr>
          <w:p w:rsidR="00AF1C5C" w:rsidRPr="00AF1C5C" w:rsidRDefault="00AF1C5C" w:rsidP="00AF1C5C">
            <w:pPr>
              <w:spacing w:line="240" w:lineRule="auto"/>
              <w:jc w:val="center"/>
              <w:rPr>
                <w:rFonts w:ascii="Times New Roman" w:hAnsi="Times New Roman" w:cs="Times New Roman"/>
              </w:rPr>
            </w:pPr>
            <w:r w:rsidRPr="00AF1C5C">
              <w:rPr>
                <w:rFonts w:ascii="Times New Roman" w:hAnsi="Times New Roman" w:cs="Times New Roman"/>
              </w:rPr>
              <w:t>24</w:t>
            </w:r>
          </w:p>
        </w:tc>
        <w:tc>
          <w:tcPr>
            <w:tcW w:w="1077" w:type="dxa"/>
            <w:vAlign w:val="bottom"/>
          </w:tcPr>
          <w:p w:rsidR="00AF1C5C" w:rsidRPr="00AF1C5C" w:rsidRDefault="00AF1C5C" w:rsidP="00AF1C5C">
            <w:pPr>
              <w:spacing w:line="240" w:lineRule="auto"/>
              <w:jc w:val="center"/>
              <w:rPr>
                <w:rFonts w:ascii="Times New Roman" w:hAnsi="Times New Roman" w:cs="Times New Roman"/>
              </w:rPr>
            </w:pPr>
            <w:r w:rsidRPr="00AF1C5C">
              <w:rPr>
                <w:rFonts w:ascii="Times New Roman" w:hAnsi="Times New Roman" w:cs="Times New Roman"/>
              </w:rPr>
              <w:t>23</w:t>
            </w:r>
          </w:p>
        </w:tc>
        <w:tc>
          <w:tcPr>
            <w:tcW w:w="1077" w:type="dxa"/>
            <w:vAlign w:val="bottom"/>
          </w:tcPr>
          <w:p w:rsidR="00AF1C5C" w:rsidRPr="00AF1C5C" w:rsidRDefault="00AF1C5C" w:rsidP="00AF1C5C">
            <w:pPr>
              <w:spacing w:line="240" w:lineRule="auto"/>
              <w:jc w:val="center"/>
              <w:rPr>
                <w:rFonts w:ascii="Times New Roman" w:hAnsi="Times New Roman" w:cs="Times New Roman"/>
              </w:rPr>
            </w:pPr>
            <w:r w:rsidRPr="00AF1C5C">
              <w:rPr>
                <w:rFonts w:ascii="Times New Roman" w:hAnsi="Times New Roman" w:cs="Times New Roman"/>
              </w:rPr>
              <w:t>23</w:t>
            </w:r>
          </w:p>
        </w:tc>
        <w:tc>
          <w:tcPr>
            <w:tcW w:w="1077" w:type="dxa"/>
            <w:vAlign w:val="bottom"/>
          </w:tcPr>
          <w:p w:rsidR="00AF1C5C" w:rsidRPr="00AF1C5C" w:rsidRDefault="00AF1C5C" w:rsidP="00AF1C5C">
            <w:pPr>
              <w:spacing w:line="240" w:lineRule="auto"/>
              <w:jc w:val="center"/>
              <w:rPr>
                <w:rFonts w:ascii="Times New Roman" w:hAnsi="Times New Roman" w:cs="Times New Roman"/>
              </w:rPr>
            </w:pPr>
            <w:r w:rsidRPr="00AF1C5C">
              <w:rPr>
                <w:rFonts w:ascii="Times New Roman" w:hAnsi="Times New Roman" w:cs="Times New Roman"/>
              </w:rPr>
              <w:t>25</w:t>
            </w:r>
          </w:p>
        </w:tc>
        <w:tc>
          <w:tcPr>
            <w:tcW w:w="1077" w:type="dxa"/>
            <w:vAlign w:val="bottom"/>
          </w:tcPr>
          <w:p w:rsidR="00AF1C5C" w:rsidRPr="00AF1C5C" w:rsidRDefault="00AF1C5C" w:rsidP="00AF1C5C">
            <w:pPr>
              <w:spacing w:line="240" w:lineRule="auto"/>
              <w:jc w:val="center"/>
              <w:rPr>
                <w:rFonts w:ascii="Times New Roman" w:hAnsi="Times New Roman" w:cs="Times New Roman"/>
              </w:rPr>
            </w:pPr>
            <w:r w:rsidRPr="00AF1C5C">
              <w:rPr>
                <w:rFonts w:ascii="Times New Roman" w:hAnsi="Times New Roman" w:cs="Times New Roman"/>
              </w:rPr>
              <w:t>26</w:t>
            </w:r>
          </w:p>
        </w:tc>
        <w:tc>
          <w:tcPr>
            <w:tcW w:w="1077" w:type="dxa"/>
            <w:vAlign w:val="bottom"/>
          </w:tcPr>
          <w:p w:rsidR="00AF1C5C" w:rsidRPr="00AF1C5C" w:rsidRDefault="00AF1C5C" w:rsidP="00AF1C5C">
            <w:pPr>
              <w:spacing w:line="240" w:lineRule="auto"/>
              <w:jc w:val="center"/>
              <w:rPr>
                <w:rFonts w:ascii="Times New Roman" w:hAnsi="Times New Roman" w:cs="Times New Roman"/>
              </w:rPr>
            </w:pPr>
            <w:r w:rsidRPr="00AF1C5C">
              <w:rPr>
                <w:rFonts w:ascii="Times New Roman" w:hAnsi="Times New Roman" w:cs="Times New Roman"/>
              </w:rPr>
              <w:t>29</w:t>
            </w:r>
          </w:p>
        </w:tc>
      </w:tr>
      <w:tr w:rsidR="00AF1C5C" w:rsidTr="00AF1C5C">
        <w:tc>
          <w:tcPr>
            <w:tcW w:w="3742" w:type="dxa"/>
            <w:vAlign w:val="center"/>
          </w:tcPr>
          <w:p w:rsidR="00AF1C5C" w:rsidRPr="00AF1C5C" w:rsidRDefault="00AF1C5C" w:rsidP="00AF1C5C">
            <w:pPr>
              <w:spacing w:before="100" w:beforeAutospacing="1" w:after="120" w:line="240" w:lineRule="auto"/>
              <w:rPr>
                <w:rFonts w:ascii="Times New Roman" w:hAnsi="Times New Roman" w:cs="Times New Roman"/>
              </w:rPr>
            </w:pPr>
            <w:r w:rsidRPr="00AF1C5C">
              <w:rPr>
                <w:rFonts w:ascii="Times New Roman" w:hAnsi="Times New Roman" w:cs="Times New Roman"/>
              </w:rPr>
              <w:t>Самотно живеещи стари хора</w:t>
            </w:r>
            <w:r>
              <w:rPr>
                <w:rFonts w:ascii="Times New Roman" w:hAnsi="Times New Roman" w:cs="Times New Roman"/>
              </w:rPr>
              <w:t>.</w:t>
            </w:r>
          </w:p>
        </w:tc>
        <w:tc>
          <w:tcPr>
            <w:tcW w:w="1077" w:type="dxa"/>
            <w:vAlign w:val="bottom"/>
          </w:tcPr>
          <w:p w:rsidR="00AF1C5C" w:rsidRPr="00AF1C5C" w:rsidRDefault="00AF1C5C" w:rsidP="00AF1C5C">
            <w:pPr>
              <w:spacing w:line="240" w:lineRule="auto"/>
              <w:jc w:val="center"/>
              <w:rPr>
                <w:rFonts w:ascii="Times New Roman" w:hAnsi="Times New Roman" w:cs="Times New Roman"/>
              </w:rPr>
            </w:pPr>
            <w:r w:rsidRPr="00AF1C5C">
              <w:rPr>
                <w:rFonts w:ascii="Times New Roman" w:hAnsi="Times New Roman" w:cs="Times New Roman"/>
              </w:rPr>
              <w:t>Няма данни</w:t>
            </w:r>
          </w:p>
        </w:tc>
        <w:tc>
          <w:tcPr>
            <w:tcW w:w="1077" w:type="dxa"/>
            <w:vAlign w:val="bottom"/>
          </w:tcPr>
          <w:p w:rsidR="00AF1C5C" w:rsidRPr="00AF1C5C" w:rsidRDefault="00AF1C5C" w:rsidP="00AF1C5C">
            <w:pPr>
              <w:spacing w:line="240" w:lineRule="auto"/>
              <w:jc w:val="center"/>
              <w:rPr>
                <w:rFonts w:ascii="Times New Roman" w:hAnsi="Times New Roman" w:cs="Times New Roman"/>
              </w:rPr>
            </w:pPr>
            <w:r w:rsidRPr="00AF1C5C">
              <w:rPr>
                <w:rFonts w:ascii="Times New Roman" w:hAnsi="Times New Roman" w:cs="Times New Roman"/>
              </w:rPr>
              <w:t>Няма данни</w:t>
            </w:r>
          </w:p>
        </w:tc>
        <w:tc>
          <w:tcPr>
            <w:tcW w:w="1077" w:type="dxa"/>
            <w:vAlign w:val="bottom"/>
          </w:tcPr>
          <w:p w:rsidR="00AF1C5C" w:rsidRPr="00AF1C5C" w:rsidRDefault="00AF1C5C" w:rsidP="00AF1C5C">
            <w:pPr>
              <w:spacing w:line="240" w:lineRule="auto"/>
              <w:jc w:val="center"/>
              <w:rPr>
                <w:rFonts w:ascii="Times New Roman" w:hAnsi="Times New Roman" w:cs="Times New Roman"/>
              </w:rPr>
            </w:pPr>
            <w:r w:rsidRPr="00AF1C5C">
              <w:rPr>
                <w:rFonts w:ascii="Times New Roman" w:hAnsi="Times New Roman" w:cs="Times New Roman"/>
              </w:rPr>
              <w:t>495</w:t>
            </w:r>
          </w:p>
        </w:tc>
        <w:tc>
          <w:tcPr>
            <w:tcW w:w="1077" w:type="dxa"/>
            <w:vAlign w:val="bottom"/>
          </w:tcPr>
          <w:p w:rsidR="00AF1C5C" w:rsidRPr="00AF1C5C" w:rsidRDefault="00AF1C5C" w:rsidP="00AF1C5C">
            <w:pPr>
              <w:spacing w:line="240" w:lineRule="auto"/>
              <w:jc w:val="center"/>
              <w:rPr>
                <w:rFonts w:ascii="Times New Roman" w:hAnsi="Times New Roman" w:cs="Times New Roman"/>
              </w:rPr>
            </w:pPr>
            <w:r w:rsidRPr="00AF1C5C">
              <w:rPr>
                <w:rFonts w:ascii="Times New Roman" w:hAnsi="Times New Roman" w:cs="Times New Roman"/>
              </w:rPr>
              <w:t>484</w:t>
            </w:r>
          </w:p>
        </w:tc>
        <w:tc>
          <w:tcPr>
            <w:tcW w:w="1077" w:type="dxa"/>
            <w:vAlign w:val="bottom"/>
          </w:tcPr>
          <w:p w:rsidR="00AF1C5C" w:rsidRPr="00AF1C5C" w:rsidRDefault="00AF1C5C" w:rsidP="00AF1C5C">
            <w:pPr>
              <w:spacing w:line="240" w:lineRule="auto"/>
              <w:jc w:val="center"/>
              <w:rPr>
                <w:rFonts w:ascii="Times New Roman" w:hAnsi="Times New Roman" w:cs="Times New Roman"/>
              </w:rPr>
            </w:pPr>
            <w:r w:rsidRPr="00AF1C5C">
              <w:rPr>
                <w:rFonts w:ascii="Times New Roman" w:hAnsi="Times New Roman" w:cs="Times New Roman"/>
              </w:rPr>
              <w:t>529</w:t>
            </w:r>
          </w:p>
        </w:tc>
        <w:tc>
          <w:tcPr>
            <w:tcW w:w="1077" w:type="dxa"/>
            <w:vAlign w:val="bottom"/>
          </w:tcPr>
          <w:p w:rsidR="00AF1C5C" w:rsidRPr="00AF1C5C" w:rsidRDefault="00AF1C5C" w:rsidP="00AF1C5C">
            <w:pPr>
              <w:spacing w:line="240" w:lineRule="auto"/>
              <w:jc w:val="center"/>
              <w:rPr>
                <w:rFonts w:ascii="Times New Roman" w:hAnsi="Times New Roman" w:cs="Times New Roman"/>
              </w:rPr>
            </w:pPr>
            <w:r w:rsidRPr="00AF1C5C">
              <w:rPr>
                <w:rFonts w:ascii="Times New Roman" w:hAnsi="Times New Roman" w:cs="Times New Roman"/>
              </w:rPr>
              <w:t>535</w:t>
            </w:r>
          </w:p>
        </w:tc>
      </w:tr>
      <w:tr w:rsidR="00AF1C5C" w:rsidTr="00AF1C5C">
        <w:trPr>
          <w:trHeight w:val="624"/>
        </w:trPr>
        <w:tc>
          <w:tcPr>
            <w:tcW w:w="3742" w:type="dxa"/>
            <w:vAlign w:val="center"/>
          </w:tcPr>
          <w:p w:rsidR="00AF1C5C" w:rsidRPr="00AF1C5C" w:rsidRDefault="00AF1C5C" w:rsidP="00AF1C5C">
            <w:pPr>
              <w:spacing w:before="100" w:beforeAutospacing="1" w:after="100" w:afterAutospacing="1" w:line="240" w:lineRule="auto"/>
              <w:jc w:val="both"/>
              <w:rPr>
                <w:rFonts w:ascii="Times New Roman" w:hAnsi="Times New Roman" w:cs="Times New Roman"/>
              </w:rPr>
            </w:pPr>
            <w:r w:rsidRPr="00AF1C5C">
              <w:rPr>
                <w:rFonts w:ascii="Times New Roman" w:hAnsi="Times New Roman" w:cs="Times New Roman"/>
              </w:rPr>
              <w:t>Деца, настанени в специализирани институции</w:t>
            </w:r>
            <w:r>
              <w:rPr>
                <w:rFonts w:ascii="Times New Roman" w:hAnsi="Times New Roman" w:cs="Times New Roman"/>
              </w:rPr>
              <w:t>.</w:t>
            </w:r>
          </w:p>
        </w:tc>
        <w:tc>
          <w:tcPr>
            <w:tcW w:w="1077" w:type="dxa"/>
            <w:vAlign w:val="center"/>
          </w:tcPr>
          <w:p w:rsidR="00AF1C5C" w:rsidRPr="00AF1C5C" w:rsidRDefault="00AF1C5C" w:rsidP="00AF1C5C">
            <w:pPr>
              <w:spacing w:line="240" w:lineRule="auto"/>
              <w:jc w:val="center"/>
              <w:rPr>
                <w:rFonts w:ascii="Times New Roman" w:hAnsi="Times New Roman" w:cs="Times New Roman"/>
              </w:rPr>
            </w:pPr>
            <w:r w:rsidRPr="00AF1C5C">
              <w:rPr>
                <w:rFonts w:ascii="Times New Roman" w:hAnsi="Times New Roman" w:cs="Times New Roman"/>
              </w:rPr>
              <w:t>45</w:t>
            </w:r>
          </w:p>
        </w:tc>
        <w:tc>
          <w:tcPr>
            <w:tcW w:w="1077" w:type="dxa"/>
            <w:vAlign w:val="center"/>
          </w:tcPr>
          <w:p w:rsidR="00AF1C5C" w:rsidRPr="00AF1C5C" w:rsidRDefault="00AF1C5C" w:rsidP="00AF1C5C">
            <w:pPr>
              <w:spacing w:line="240" w:lineRule="auto"/>
              <w:jc w:val="center"/>
              <w:rPr>
                <w:rFonts w:ascii="Times New Roman" w:hAnsi="Times New Roman" w:cs="Times New Roman"/>
              </w:rPr>
            </w:pPr>
            <w:r w:rsidRPr="00AF1C5C">
              <w:rPr>
                <w:rFonts w:ascii="Times New Roman" w:hAnsi="Times New Roman" w:cs="Times New Roman"/>
              </w:rPr>
              <w:t>49</w:t>
            </w:r>
          </w:p>
        </w:tc>
        <w:tc>
          <w:tcPr>
            <w:tcW w:w="1077" w:type="dxa"/>
            <w:vAlign w:val="center"/>
          </w:tcPr>
          <w:p w:rsidR="00AF1C5C" w:rsidRPr="00AF1C5C" w:rsidRDefault="00AF1C5C" w:rsidP="00AF1C5C">
            <w:pPr>
              <w:spacing w:line="240" w:lineRule="auto"/>
              <w:jc w:val="center"/>
              <w:rPr>
                <w:rFonts w:ascii="Times New Roman" w:hAnsi="Times New Roman" w:cs="Times New Roman"/>
              </w:rPr>
            </w:pPr>
            <w:r w:rsidRPr="00AF1C5C">
              <w:rPr>
                <w:rFonts w:ascii="Times New Roman" w:hAnsi="Times New Roman" w:cs="Times New Roman"/>
              </w:rPr>
              <w:t>42</w:t>
            </w:r>
          </w:p>
        </w:tc>
        <w:tc>
          <w:tcPr>
            <w:tcW w:w="1077" w:type="dxa"/>
            <w:vAlign w:val="center"/>
          </w:tcPr>
          <w:p w:rsidR="00AF1C5C" w:rsidRPr="00AF1C5C" w:rsidRDefault="00AF1C5C" w:rsidP="00AF1C5C">
            <w:pPr>
              <w:spacing w:line="240" w:lineRule="auto"/>
              <w:jc w:val="center"/>
              <w:rPr>
                <w:rFonts w:ascii="Times New Roman" w:hAnsi="Times New Roman" w:cs="Times New Roman"/>
              </w:rPr>
            </w:pPr>
            <w:r w:rsidRPr="00AF1C5C">
              <w:rPr>
                <w:rFonts w:ascii="Times New Roman" w:hAnsi="Times New Roman" w:cs="Times New Roman"/>
              </w:rPr>
              <w:t>46</w:t>
            </w:r>
          </w:p>
        </w:tc>
        <w:tc>
          <w:tcPr>
            <w:tcW w:w="1077" w:type="dxa"/>
            <w:vAlign w:val="center"/>
          </w:tcPr>
          <w:p w:rsidR="00AF1C5C" w:rsidRPr="00AF1C5C" w:rsidRDefault="00AF1C5C" w:rsidP="00AF1C5C">
            <w:pPr>
              <w:spacing w:line="240" w:lineRule="auto"/>
              <w:jc w:val="center"/>
              <w:rPr>
                <w:rFonts w:ascii="Times New Roman" w:hAnsi="Times New Roman" w:cs="Times New Roman"/>
              </w:rPr>
            </w:pPr>
            <w:r w:rsidRPr="00AF1C5C">
              <w:rPr>
                <w:rFonts w:ascii="Times New Roman" w:hAnsi="Times New Roman" w:cs="Times New Roman"/>
              </w:rPr>
              <w:t>37</w:t>
            </w:r>
          </w:p>
        </w:tc>
        <w:tc>
          <w:tcPr>
            <w:tcW w:w="1077" w:type="dxa"/>
            <w:vAlign w:val="center"/>
          </w:tcPr>
          <w:p w:rsidR="00AF1C5C" w:rsidRPr="00AF1C5C" w:rsidRDefault="00AF1C5C" w:rsidP="00AF1C5C">
            <w:pPr>
              <w:spacing w:line="240" w:lineRule="auto"/>
              <w:jc w:val="center"/>
              <w:rPr>
                <w:rFonts w:ascii="Times New Roman" w:hAnsi="Times New Roman" w:cs="Times New Roman"/>
              </w:rPr>
            </w:pPr>
            <w:r w:rsidRPr="00AF1C5C">
              <w:rPr>
                <w:rFonts w:ascii="Times New Roman" w:hAnsi="Times New Roman" w:cs="Times New Roman"/>
              </w:rPr>
              <w:t>34</w:t>
            </w:r>
          </w:p>
        </w:tc>
      </w:tr>
      <w:tr w:rsidR="00AF1C5C" w:rsidTr="00AF1C5C">
        <w:trPr>
          <w:trHeight w:val="850"/>
        </w:trPr>
        <w:tc>
          <w:tcPr>
            <w:tcW w:w="3742" w:type="dxa"/>
            <w:vAlign w:val="center"/>
          </w:tcPr>
          <w:p w:rsidR="00AF1C5C" w:rsidRPr="00AF1C5C" w:rsidRDefault="00AF1C5C" w:rsidP="00AF1C5C">
            <w:pPr>
              <w:spacing w:before="100" w:beforeAutospacing="1" w:after="120" w:line="240" w:lineRule="auto"/>
              <w:jc w:val="both"/>
              <w:rPr>
                <w:rFonts w:ascii="Times New Roman" w:hAnsi="Times New Roman" w:cs="Times New Roman"/>
              </w:rPr>
            </w:pPr>
            <w:r w:rsidRPr="00AF1C5C">
              <w:rPr>
                <w:rFonts w:ascii="Times New Roman" w:hAnsi="Times New Roman" w:cs="Times New Roman"/>
              </w:rPr>
              <w:t>Родител отглеждащ сам детето/ децата си</w:t>
            </w:r>
            <w:r>
              <w:rPr>
                <w:rFonts w:ascii="Times New Roman" w:hAnsi="Times New Roman" w:cs="Times New Roman"/>
              </w:rPr>
              <w:t>.</w:t>
            </w:r>
          </w:p>
        </w:tc>
        <w:tc>
          <w:tcPr>
            <w:tcW w:w="1077" w:type="dxa"/>
            <w:vAlign w:val="center"/>
          </w:tcPr>
          <w:p w:rsidR="00AF1C5C" w:rsidRPr="00AF1C5C" w:rsidRDefault="00AF1C5C" w:rsidP="00AF1C5C">
            <w:pPr>
              <w:spacing w:line="240" w:lineRule="auto"/>
              <w:jc w:val="center"/>
              <w:rPr>
                <w:rFonts w:ascii="Times New Roman" w:hAnsi="Times New Roman" w:cs="Times New Roman"/>
              </w:rPr>
            </w:pPr>
            <w:r w:rsidRPr="00AF1C5C">
              <w:rPr>
                <w:rFonts w:ascii="Times New Roman" w:hAnsi="Times New Roman" w:cs="Times New Roman"/>
              </w:rPr>
              <w:t>Няма данни</w:t>
            </w:r>
          </w:p>
        </w:tc>
        <w:tc>
          <w:tcPr>
            <w:tcW w:w="1077" w:type="dxa"/>
            <w:vAlign w:val="center"/>
          </w:tcPr>
          <w:p w:rsidR="00AF1C5C" w:rsidRPr="00AF1C5C" w:rsidRDefault="00AF1C5C" w:rsidP="00AF1C5C">
            <w:pPr>
              <w:spacing w:line="240" w:lineRule="auto"/>
              <w:jc w:val="center"/>
              <w:rPr>
                <w:rFonts w:ascii="Times New Roman" w:hAnsi="Times New Roman" w:cs="Times New Roman"/>
              </w:rPr>
            </w:pPr>
            <w:r w:rsidRPr="00AF1C5C">
              <w:rPr>
                <w:rFonts w:ascii="Times New Roman" w:hAnsi="Times New Roman" w:cs="Times New Roman"/>
              </w:rPr>
              <w:t>Няма данни</w:t>
            </w:r>
          </w:p>
        </w:tc>
        <w:tc>
          <w:tcPr>
            <w:tcW w:w="1077" w:type="dxa"/>
            <w:vAlign w:val="center"/>
          </w:tcPr>
          <w:p w:rsidR="00AF1C5C" w:rsidRPr="00AF1C5C" w:rsidRDefault="00AF1C5C" w:rsidP="00AF1C5C">
            <w:pPr>
              <w:spacing w:line="240" w:lineRule="auto"/>
              <w:jc w:val="center"/>
              <w:rPr>
                <w:rFonts w:ascii="Times New Roman" w:hAnsi="Times New Roman" w:cs="Times New Roman"/>
              </w:rPr>
            </w:pPr>
            <w:r w:rsidRPr="00AF1C5C">
              <w:rPr>
                <w:rFonts w:ascii="Times New Roman" w:hAnsi="Times New Roman" w:cs="Times New Roman"/>
              </w:rPr>
              <w:t>74</w:t>
            </w:r>
          </w:p>
        </w:tc>
        <w:tc>
          <w:tcPr>
            <w:tcW w:w="1077" w:type="dxa"/>
            <w:vAlign w:val="center"/>
          </w:tcPr>
          <w:p w:rsidR="00AF1C5C" w:rsidRPr="00AF1C5C" w:rsidRDefault="00AF1C5C" w:rsidP="00AF1C5C">
            <w:pPr>
              <w:spacing w:line="240" w:lineRule="auto"/>
              <w:jc w:val="center"/>
              <w:rPr>
                <w:rFonts w:ascii="Times New Roman" w:hAnsi="Times New Roman" w:cs="Times New Roman"/>
              </w:rPr>
            </w:pPr>
            <w:r w:rsidRPr="00AF1C5C">
              <w:rPr>
                <w:rFonts w:ascii="Times New Roman" w:hAnsi="Times New Roman" w:cs="Times New Roman"/>
              </w:rPr>
              <w:t>71</w:t>
            </w:r>
          </w:p>
        </w:tc>
        <w:tc>
          <w:tcPr>
            <w:tcW w:w="1077" w:type="dxa"/>
            <w:vAlign w:val="center"/>
          </w:tcPr>
          <w:p w:rsidR="00AF1C5C" w:rsidRPr="00AF1C5C" w:rsidRDefault="00AF1C5C" w:rsidP="00AF1C5C">
            <w:pPr>
              <w:spacing w:line="240" w:lineRule="auto"/>
              <w:jc w:val="center"/>
              <w:rPr>
                <w:rFonts w:ascii="Times New Roman" w:hAnsi="Times New Roman" w:cs="Times New Roman"/>
              </w:rPr>
            </w:pPr>
            <w:r w:rsidRPr="00AF1C5C">
              <w:rPr>
                <w:rFonts w:ascii="Times New Roman" w:hAnsi="Times New Roman" w:cs="Times New Roman"/>
              </w:rPr>
              <w:t>80</w:t>
            </w:r>
          </w:p>
        </w:tc>
        <w:tc>
          <w:tcPr>
            <w:tcW w:w="1077" w:type="dxa"/>
            <w:vAlign w:val="center"/>
          </w:tcPr>
          <w:p w:rsidR="00AF1C5C" w:rsidRPr="00AF1C5C" w:rsidRDefault="00AF1C5C" w:rsidP="00AF1C5C">
            <w:pPr>
              <w:spacing w:line="240" w:lineRule="auto"/>
              <w:jc w:val="center"/>
              <w:rPr>
                <w:rFonts w:ascii="Times New Roman" w:hAnsi="Times New Roman" w:cs="Times New Roman"/>
              </w:rPr>
            </w:pPr>
            <w:r w:rsidRPr="00AF1C5C">
              <w:rPr>
                <w:rFonts w:ascii="Times New Roman" w:hAnsi="Times New Roman" w:cs="Times New Roman"/>
              </w:rPr>
              <w:t>88</w:t>
            </w:r>
          </w:p>
        </w:tc>
      </w:tr>
      <w:tr w:rsidR="00AF1C5C" w:rsidTr="00AF1C5C">
        <w:trPr>
          <w:trHeight w:val="20"/>
        </w:trPr>
        <w:tc>
          <w:tcPr>
            <w:tcW w:w="3742" w:type="dxa"/>
            <w:vAlign w:val="center"/>
          </w:tcPr>
          <w:p w:rsidR="00AF1C5C" w:rsidRPr="00AF1C5C" w:rsidRDefault="00AF1C5C" w:rsidP="00AF1C5C">
            <w:pPr>
              <w:spacing w:after="0" w:line="240" w:lineRule="auto"/>
              <w:rPr>
                <w:rFonts w:ascii="Times New Roman" w:hAnsi="Times New Roman" w:cs="Times New Roman"/>
              </w:rPr>
            </w:pPr>
            <w:r w:rsidRPr="00AF1C5C">
              <w:rPr>
                <w:rFonts w:ascii="Times New Roman" w:hAnsi="Times New Roman" w:cs="Times New Roman"/>
              </w:rPr>
              <w:t>Домашен социален патронаж /ДСП /капацитет</w:t>
            </w:r>
            <w:r>
              <w:rPr>
                <w:rFonts w:ascii="Times New Roman" w:hAnsi="Times New Roman" w:cs="Times New Roman"/>
              </w:rPr>
              <w:t>.</w:t>
            </w:r>
          </w:p>
        </w:tc>
        <w:tc>
          <w:tcPr>
            <w:tcW w:w="1077" w:type="dxa"/>
            <w:vAlign w:val="center"/>
          </w:tcPr>
          <w:p w:rsidR="00AF1C5C" w:rsidRPr="00AF1C5C" w:rsidRDefault="00AF1C5C" w:rsidP="00AF1C5C">
            <w:pPr>
              <w:spacing w:after="0" w:line="240" w:lineRule="auto"/>
              <w:jc w:val="center"/>
              <w:rPr>
                <w:rFonts w:ascii="Times New Roman" w:hAnsi="Times New Roman" w:cs="Times New Roman"/>
              </w:rPr>
            </w:pPr>
          </w:p>
          <w:p w:rsidR="00AF1C5C" w:rsidRPr="00AF1C5C" w:rsidRDefault="00AF1C5C" w:rsidP="00AF1C5C">
            <w:pPr>
              <w:spacing w:after="0" w:line="240" w:lineRule="auto"/>
              <w:jc w:val="center"/>
              <w:rPr>
                <w:rFonts w:ascii="Times New Roman" w:hAnsi="Times New Roman" w:cs="Times New Roman"/>
              </w:rPr>
            </w:pPr>
            <w:r w:rsidRPr="00AF1C5C">
              <w:rPr>
                <w:rFonts w:ascii="Times New Roman" w:hAnsi="Times New Roman" w:cs="Times New Roman"/>
              </w:rPr>
              <w:t>120</w:t>
            </w:r>
          </w:p>
        </w:tc>
        <w:tc>
          <w:tcPr>
            <w:tcW w:w="1077" w:type="dxa"/>
            <w:vAlign w:val="center"/>
          </w:tcPr>
          <w:p w:rsidR="00AF1C5C" w:rsidRPr="00AF1C5C" w:rsidRDefault="00AF1C5C" w:rsidP="00AF1C5C">
            <w:pPr>
              <w:spacing w:after="0" w:line="240" w:lineRule="auto"/>
              <w:jc w:val="center"/>
              <w:rPr>
                <w:rFonts w:ascii="Times New Roman" w:hAnsi="Times New Roman" w:cs="Times New Roman"/>
              </w:rPr>
            </w:pPr>
          </w:p>
          <w:p w:rsidR="00AF1C5C" w:rsidRPr="00AF1C5C" w:rsidRDefault="00AF1C5C" w:rsidP="00AF1C5C">
            <w:pPr>
              <w:spacing w:after="0" w:line="240" w:lineRule="auto"/>
              <w:jc w:val="center"/>
              <w:rPr>
                <w:rFonts w:ascii="Times New Roman" w:hAnsi="Times New Roman" w:cs="Times New Roman"/>
              </w:rPr>
            </w:pPr>
            <w:r w:rsidRPr="00AF1C5C">
              <w:rPr>
                <w:rFonts w:ascii="Times New Roman" w:hAnsi="Times New Roman" w:cs="Times New Roman"/>
              </w:rPr>
              <w:t>120</w:t>
            </w:r>
          </w:p>
        </w:tc>
        <w:tc>
          <w:tcPr>
            <w:tcW w:w="1077" w:type="dxa"/>
            <w:vAlign w:val="center"/>
          </w:tcPr>
          <w:p w:rsidR="00AF1C5C" w:rsidRPr="00AF1C5C" w:rsidRDefault="00AF1C5C" w:rsidP="00AF1C5C">
            <w:pPr>
              <w:spacing w:after="0" w:line="240" w:lineRule="auto"/>
              <w:jc w:val="center"/>
              <w:rPr>
                <w:rFonts w:ascii="Times New Roman" w:hAnsi="Times New Roman" w:cs="Times New Roman"/>
              </w:rPr>
            </w:pPr>
          </w:p>
          <w:p w:rsidR="00AF1C5C" w:rsidRPr="00AF1C5C" w:rsidRDefault="00AF1C5C" w:rsidP="00AF1C5C">
            <w:pPr>
              <w:spacing w:after="0" w:line="240" w:lineRule="auto"/>
              <w:jc w:val="center"/>
              <w:rPr>
                <w:rFonts w:ascii="Times New Roman" w:hAnsi="Times New Roman" w:cs="Times New Roman"/>
              </w:rPr>
            </w:pPr>
            <w:r w:rsidRPr="00AF1C5C">
              <w:rPr>
                <w:rFonts w:ascii="Times New Roman" w:hAnsi="Times New Roman" w:cs="Times New Roman"/>
              </w:rPr>
              <w:t>120</w:t>
            </w:r>
          </w:p>
        </w:tc>
        <w:tc>
          <w:tcPr>
            <w:tcW w:w="1077" w:type="dxa"/>
            <w:vAlign w:val="center"/>
          </w:tcPr>
          <w:p w:rsidR="00AF1C5C" w:rsidRPr="00AF1C5C" w:rsidRDefault="00AF1C5C" w:rsidP="00AF1C5C">
            <w:pPr>
              <w:spacing w:after="0" w:line="240" w:lineRule="auto"/>
              <w:jc w:val="center"/>
              <w:rPr>
                <w:rFonts w:ascii="Times New Roman" w:hAnsi="Times New Roman" w:cs="Times New Roman"/>
              </w:rPr>
            </w:pPr>
          </w:p>
          <w:p w:rsidR="00AF1C5C" w:rsidRPr="00AF1C5C" w:rsidRDefault="00AF1C5C" w:rsidP="00AF1C5C">
            <w:pPr>
              <w:spacing w:after="0" w:line="240" w:lineRule="auto"/>
              <w:jc w:val="center"/>
              <w:rPr>
                <w:rFonts w:ascii="Times New Roman" w:hAnsi="Times New Roman" w:cs="Times New Roman"/>
              </w:rPr>
            </w:pPr>
            <w:r w:rsidRPr="00AF1C5C">
              <w:rPr>
                <w:rFonts w:ascii="Times New Roman" w:hAnsi="Times New Roman" w:cs="Times New Roman"/>
              </w:rPr>
              <w:t>120</w:t>
            </w:r>
          </w:p>
        </w:tc>
        <w:tc>
          <w:tcPr>
            <w:tcW w:w="1077" w:type="dxa"/>
            <w:vAlign w:val="center"/>
          </w:tcPr>
          <w:p w:rsidR="00AF1C5C" w:rsidRPr="00AF1C5C" w:rsidRDefault="00AF1C5C" w:rsidP="00AF1C5C">
            <w:pPr>
              <w:spacing w:after="0" w:line="240" w:lineRule="auto"/>
              <w:jc w:val="center"/>
              <w:rPr>
                <w:rFonts w:ascii="Times New Roman" w:hAnsi="Times New Roman" w:cs="Times New Roman"/>
              </w:rPr>
            </w:pPr>
          </w:p>
          <w:p w:rsidR="00AF1C5C" w:rsidRPr="00AF1C5C" w:rsidRDefault="00AF1C5C" w:rsidP="00AF1C5C">
            <w:pPr>
              <w:spacing w:after="0" w:line="240" w:lineRule="auto"/>
              <w:jc w:val="center"/>
              <w:rPr>
                <w:rFonts w:ascii="Times New Roman" w:hAnsi="Times New Roman" w:cs="Times New Roman"/>
              </w:rPr>
            </w:pPr>
            <w:r w:rsidRPr="00AF1C5C">
              <w:rPr>
                <w:rFonts w:ascii="Times New Roman" w:hAnsi="Times New Roman" w:cs="Times New Roman"/>
              </w:rPr>
              <w:t>120</w:t>
            </w:r>
          </w:p>
        </w:tc>
        <w:tc>
          <w:tcPr>
            <w:tcW w:w="1077" w:type="dxa"/>
            <w:vAlign w:val="center"/>
          </w:tcPr>
          <w:p w:rsidR="00AF1C5C" w:rsidRDefault="00AF1C5C" w:rsidP="00AF1C5C">
            <w:pPr>
              <w:spacing w:after="0" w:line="240" w:lineRule="auto"/>
              <w:jc w:val="center"/>
              <w:rPr>
                <w:rFonts w:ascii="Times New Roman" w:hAnsi="Times New Roman" w:cs="Times New Roman"/>
              </w:rPr>
            </w:pPr>
          </w:p>
          <w:p w:rsidR="00AF1C5C" w:rsidRDefault="00AF1C5C" w:rsidP="00AF1C5C">
            <w:pPr>
              <w:spacing w:after="0" w:line="240" w:lineRule="auto"/>
              <w:jc w:val="center"/>
              <w:rPr>
                <w:rFonts w:ascii="Times New Roman" w:hAnsi="Times New Roman" w:cs="Times New Roman"/>
              </w:rPr>
            </w:pPr>
          </w:p>
          <w:p w:rsidR="00AF1C5C" w:rsidRPr="00AF1C5C" w:rsidRDefault="00AF1C5C" w:rsidP="00AF1C5C">
            <w:pPr>
              <w:spacing w:after="0" w:line="240" w:lineRule="auto"/>
              <w:jc w:val="center"/>
              <w:rPr>
                <w:rFonts w:ascii="Times New Roman" w:hAnsi="Times New Roman" w:cs="Times New Roman"/>
              </w:rPr>
            </w:pPr>
            <w:r w:rsidRPr="00AF1C5C">
              <w:rPr>
                <w:rFonts w:ascii="Times New Roman" w:hAnsi="Times New Roman" w:cs="Times New Roman"/>
              </w:rPr>
              <w:t>120</w:t>
            </w:r>
          </w:p>
          <w:p w:rsidR="00AF1C5C" w:rsidRPr="00AF1C5C" w:rsidRDefault="00AF1C5C" w:rsidP="00AF1C5C">
            <w:pPr>
              <w:spacing w:after="0" w:line="240" w:lineRule="auto"/>
              <w:jc w:val="center"/>
              <w:rPr>
                <w:rFonts w:ascii="Times New Roman" w:hAnsi="Times New Roman" w:cs="Times New Roman"/>
              </w:rPr>
            </w:pPr>
          </w:p>
        </w:tc>
      </w:tr>
      <w:tr w:rsidR="00AF1C5C" w:rsidTr="00AF1C5C">
        <w:trPr>
          <w:trHeight w:val="850"/>
        </w:trPr>
        <w:tc>
          <w:tcPr>
            <w:tcW w:w="3742" w:type="dxa"/>
            <w:vAlign w:val="center"/>
          </w:tcPr>
          <w:p w:rsidR="00AF1C5C" w:rsidRPr="00AF1C5C" w:rsidRDefault="00AF1C5C" w:rsidP="00AF1C5C">
            <w:pPr>
              <w:spacing w:after="0" w:line="240" w:lineRule="auto"/>
              <w:jc w:val="both"/>
              <w:rPr>
                <w:rFonts w:ascii="Times New Roman" w:hAnsi="Times New Roman" w:cs="Times New Roman"/>
              </w:rPr>
            </w:pPr>
            <w:r w:rsidRPr="00AF1C5C">
              <w:rPr>
                <w:rFonts w:ascii="Times New Roman" w:hAnsi="Times New Roman" w:cs="Times New Roman"/>
              </w:rPr>
              <w:t>Реалните потребители на услугите, предлагани от ДСП</w:t>
            </w:r>
            <w:r>
              <w:rPr>
                <w:rFonts w:ascii="Times New Roman" w:hAnsi="Times New Roman" w:cs="Times New Roman"/>
              </w:rPr>
              <w:t>.</w:t>
            </w:r>
          </w:p>
        </w:tc>
        <w:tc>
          <w:tcPr>
            <w:tcW w:w="1077" w:type="dxa"/>
            <w:vAlign w:val="center"/>
          </w:tcPr>
          <w:p w:rsidR="00AF1C5C" w:rsidRPr="00AF1C5C" w:rsidRDefault="00AF1C5C" w:rsidP="00AF1C5C">
            <w:pPr>
              <w:spacing w:line="240" w:lineRule="auto"/>
              <w:jc w:val="center"/>
              <w:rPr>
                <w:rFonts w:ascii="Times New Roman" w:hAnsi="Times New Roman" w:cs="Times New Roman"/>
              </w:rPr>
            </w:pPr>
            <w:r w:rsidRPr="00AF1C5C">
              <w:rPr>
                <w:rFonts w:ascii="Times New Roman" w:hAnsi="Times New Roman" w:cs="Times New Roman"/>
              </w:rPr>
              <w:t>Няма данни</w:t>
            </w:r>
          </w:p>
        </w:tc>
        <w:tc>
          <w:tcPr>
            <w:tcW w:w="1077" w:type="dxa"/>
            <w:vAlign w:val="center"/>
          </w:tcPr>
          <w:p w:rsidR="00AF1C5C" w:rsidRPr="00AF1C5C" w:rsidRDefault="00AF1C5C" w:rsidP="00AF1C5C">
            <w:pPr>
              <w:spacing w:line="240" w:lineRule="auto"/>
              <w:jc w:val="center"/>
              <w:rPr>
                <w:rFonts w:ascii="Times New Roman" w:hAnsi="Times New Roman" w:cs="Times New Roman"/>
              </w:rPr>
            </w:pPr>
            <w:r w:rsidRPr="00AF1C5C">
              <w:rPr>
                <w:rFonts w:ascii="Times New Roman" w:hAnsi="Times New Roman" w:cs="Times New Roman"/>
              </w:rPr>
              <w:t>Няма данни</w:t>
            </w:r>
          </w:p>
        </w:tc>
        <w:tc>
          <w:tcPr>
            <w:tcW w:w="1077" w:type="dxa"/>
            <w:vAlign w:val="center"/>
          </w:tcPr>
          <w:p w:rsidR="00AF1C5C" w:rsidRPr="00AF1C5C" w:rsidRDefault="00AF1C5C" w:rsidP="00AF1C5C">
            <w:pPr>
              <w:spacing w:line="240" w:lineRule="auto"/>
              <w:jc w:val="center"/>
              <w:rPr>
                <w:rFonts w:ascii="Times New Roman" w:hAnsi="Times New Roman" w:cs="Times New Roman"/>
              </w:rPr>
            </w:pPr>
            <w:r w:rsidRPr="00AF1C5C">
              <w:rPr>
                <w:rFonts w:ascii="Times New Roman" w:hAnsi="Times New Roman" w:cs="Times New Roman"/>
              </w:rPr>
              <w:t>145</w:t>
            </w:r>
          </w:p>
        </w:tc>
        <w:tc>
          <w:tcPr>
            <w:tcW w:w="1077" w:type="dxa"/>
            <w:vAlign w:val="center"/>
          </w:tcPr>
          <w:p w:rsidR="00AF1C5C" w:rsidRPr="00AF1C5C" w:rsidRDefault="00AF1C5C" w:rsidP="00AF1C5C">
            <w:pPr>
              <w:spacing w:line="240" w:lineRule="auto"/>
              <w:jc w:val="center"/>
              <w:rPr>
                <w:rFonts w:ascii="Times New Roman" w:hAnsi="Times New Roman" w:cs="Times New Roman"/>
              </w:rPr>
            </w:pPr>
            <w:r w:rsidRPr="00AF1C5C">
              <w:rPr>
                <w:rFonts w:ascii="Times New Roman" w:hAnsi="Times New Roman" w:cs="Times New Roman"/>
              </w:rPr>
              <w:t>149</w:t>
            </w:r>
          </w:p>
        </w:tc>
        <w:tc>
          <w:tcPr>
            <w:tcW w:w="1077" w:type="dxa"/>
            <w:vAlign w:val="center"/>
          </w:tcPr>
          <w:p w:rsidR="00AF1C5C" w:rsidRPr="00AF1C5C" w:rsidRDefault="00AF1C5C" w:rsidP="00AF1C5C">
            <w:pPr>
              <w:spacing w:line="240" w:lineRule="auto"/>
              <w:jc w:val="center"/>
              <w:rPr>
                <w:rFonts w:ascii="Times New Roman" w:hAnsi="Times New Roman" w:cs="Times New Roman"/>
              </w:rPr>
            </w:pPr>
            <w:r w:rsidRPr="00AF1C5C">
              <w:rPr>
                <w:rFonts w:ascii="Times New Roman" w:hAnsi="Times New Roman" w:cs="Times New Roman"/>
              </w:rPr>
              <w:t>154</w:t>
            </w:r>
          </w:p>
        </w:tc>
        <w:tc>
          <w:tcPr>
            <w:tcW w:w="1077" w:type="dxa"/>
            <w:vAlign w:val="center"/>
          </w:tcPr>
          <w:p w:rsidR="00AF1C5C" w:rsidRPr="00AF1C5C" w:rsidRDefault="00AF1C5C" w:rsidP="00AF1C5C">
            <w:pPr>
              <w:spacing w:line="240" w:lineRule="auto"/>
              <w:jc w:val="center"/>
              <w:rPr>
                <w:rFonts w:ascii="Times New Roman" w:hAnsi="Times New Roman" w:cs="Times New Roman"/>
              </w:rPr>
            </w:pPr>
            <w:r w:rsidRPr="00AF1C5C">
              <w:rPr>
                <w:rFonts w:ascii="Times New Roman" w:hAnsi="Times New Roman" w:cs="Times New Roman"/>
              </w:rPr>
              <w:t>165</w:t>
            </w:r>
          </w:p>
        </w:tc>
      </w:tr>
    </w:tbl>
    <w:p w:rsidR="00E11156" w:rsidRPr="00257217" w:rsidRDefault="00E11156" w:rsidP="00B92330">
      <w:pPr>
        <w:spacing w:before="240"/>
        <w:jc w:val="center"/>
      </w:pPr>
      <w:r w:rsidRPr="00B92330">
        <w:rPr>
          <w:rFonts w:ascii="Times New Roman" w:hAnsi="Times New Roman" w:cs="Times New Roman"/>
          <w:i/>
        </w:rPr>
        <w:t>Данните по години са към дата 01. декември на съответната година по данни от ДСП Брусарци</w:t>
      </w:r>
    </w:p>
    <w:p w:rsidR="00E11156" w:rsidRDefault="00E11156" w:rsidP="00700EDA">
      <w:pPr>
        <w:autoSpaceDE w:val="0"/>
        <w:autoSpaceDN w:val="0"/>
        <w:adjustRightInd w:val="0"/>
        <w:spacing w:after="0" w:line="360" w:lineRule="auto"/>
        <w:ind w:left="426"/>
        <w:jc w:val="center"/>
        <w:rPr>
          <w:rFonts w:ascii="Times New Roman" w:hAnsi="Times New Roman" w:cs="Times New Roman"/>
          <w:i/>
          <w:iCs/>
          <w:sz w:val="24"/>
          <w:szCs w:val="24"/>
        </w:rPr>
      </w:pPr>
    </w:p>
    <w:p w:rsidR="00E11156" w:rsidRPr="00036403" w:rsidRDefault="00E11156" w:rsidP="00474C10">
      <w:pPr>
        <w:autoSpaceDE w:val="0"/>
        <w:autoSpaceDN w:val="0"/>
        <w:adjustRightInd w:val="0"/>
        <w:spacing w:after="0"/>
        <w:ind w:left="426" w:firstLine="282"/>
        <w:jc w:val="both"/>
        <w:rPr>
          <w:rFonts w:ascii="Times New Roman" w:hAnsi="Times New Roman" w:cs="Times New Roman"/>
          <w:sz w:val="24"/>
          <w:szCs w:val="24"/>
        </w:rPr>
      </w:pPr>
      <w:r w:rsidRPr="002711E8">
        <w:rPr>
          <w:rFonts w:ascii="Times New Roman" w:hAnsi="Times New Roman" w:cs="Times New Roman"/>
          <w:sz w:val="24"/>
          <w:szCs w:val="24"/>
        </w:rPr>
        <w:t>Потребителите на услуги в сферата на социалното подпомагане са определени категории лица или групи от лица, които са със специфични потребности. Такива са лицата с различни степени на физически и психически увреждания, както и лица и групи от лица в риск</w:t>
      </w:r>
      <w:r w:rsidR="00B92330">
        <w:rPr>
          <w:rFonts w:ascii="Times New Roman" w:hAnsi="Times New Roman" w:cs="Times New Roman"/>
          <w:sz w:val="24"/>
          <w:szCs w:val="24"/>
        </w:rPr>
        <w:t>.</w:t>
      </w:r>
    </w:p>
    <w:p w:rsidR="00E11156"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2711E8">
        <w:rPr>
          <w:rFonts w:ascii="Times New Roman" w:hAnsi="Times New Roman" w:cs="Times New Roman"/>
          <w:sz w:val="24"/>
          <w:szCs w:val="24"/>
        </w:rPr>
        <w:t>Част от лицата с физически и психически увреждания получават социално обслужване в специално създадени за целта социални заведения (институционална социална помощ). На територията на община Брусарци не функционират такива</w:t>
      </w:r>
      <w:r>
        <w:rPr>
          <w:rFonts w:ascii="Times New Roman" w:hAnsi="Times New Roman" w:cs="Times New Roman"/>
          <w:sz w:val="24"/>
          <w:szCs w:val="24"/>
        </w:rPr>
        <w:t xml:space="preserve"> институции (социални домове).</w:t>
      </w:r>
    </w:p>
    <w:p w:rsidR="00E11156" w:rsidRPr="002711E8"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2711E8">
        <w:rPr>
          <w:rFonts w:ascii="Times New Roman" w:hAnsi="Times New Roman" w:cs="Times New Roman"/>
          <w:sz w:val="24"/>
          <w:szCs w:val="24"/>
        </w:rPr>
        <w:t xml:space="preserve">Деца от общината, които са настанени в специализирани институции </w:t>
      </w:r>
      <w:r>
        <w:rPr>
          <w:rFonts w:ascii="Times New Roman" w:hAnsi="Times New Roman" w:cs="Times New Roman"/>
          <w:sz w:val="24"/>
          <w:szCs w:val="24"/>
        </w:rPr>
        <w:t>в други общини в страната, са 34, от които 21</w:t>
      </w:r>
      <w:r w:rsidRPr="002711E8">
        <w:rPr>
          <w:rFonts w:ascii="Times New Roman" w:hAnsi="Times New Roman" w:cs="Times New Roman"/>
          <w:sz w:val="24"/>
          <w:szCs w:val="24"/>
        </w:rPr>
        <w:t xml:space="preserve"> – в </w:t>
      </w:r>
      <w:r>
        <w:rPr>
          <w:rFonts w:ascii="Times New Roman" w:hAnsi="Times New Roman" w:cs="Times New Roman"/>
          <w:sz w:val="24"/>
          <w:szCs w:val="24"/>
        </w:rPr>
        <w:t>други общини</w:t>
      </w:r>
      <w:r w:rsidR="00B92330">
        <w:rPr>
          <w:rFonts w:ascii="Times New Roman" w:hAnsi="Times New Roman" w:cs="Times New Roman"/>
          <w:sz w:val="24"/>
          <w:szCs w:val="24"/>
        </w:rPr>
        <w:t>, попадащи</w:t>
      </w:r>
      <w:r>
        <w:rPr>
          <w:rFonts w:ascii="Times New Roman" w:hAnsi="Times New Roman" w:cs="Times New Roman"/>
          <w:sz w:val="24"/>
          <w:szCs w:val="24"/>
        </w:rPr>
        <w:t xml:space="preserve"> на територията</w:t>
      </w:r>
      <w:r w:rsidRPr="002711E8">
        <w:rPr>
          <w:rFonts w:ascii="Times New Roman" w:hAnsi="Times New Roman" w:cs="Times New Roman"/>
          <w:sz w:val="24"/>
          <w:szCs w:val="24"/>
        </w:rPr>
        <w:t xml:space="preserve"> </w:t>
      </w:r>
      <w:r>
        <w:rPr>
          <w:rFonts w:ascii="Times New Roman" w:hAnsi="Times New Roman" w:cs="Times New Roman"/>
          <w:sz w:val="24"/>
          <w:szCs w:val="24"/>
        </w:rPr>
        <w:t xml:space="preserve">на </w:t>
      </w:r>
      <w:r w:rsidRPr="002711E8">
        <w:rPr>
          <w:rFonts w:ascii="Times New Roman" w:hAnsi="Times New Roman" w:cs="Times New Roman"/>
          <w:sz w:val="24"/>
          <w:szCs w:val="24"/>
        </w:rPr>
        <w:t xml:space="preserve">област Монтана. Голям  е броят </w:t>
      </w:r>
      <w:r>
        <w:rPr>
          <w:rFonts w:ascii="Times New Roman" w:hAnsi="Times New Roman" w:cs="Times New Roman"/>
          <w:sz w:val="24"/>
          <w:szCs w:val="24"/>
        </w:rPr>
        <w:t xml:space="preserve">и </w:t>
      </w:r>
      <w:r w:rsidRPr="002711E8">
        <w:rPr>
          <w:rFonts w:ascii="Times New Roman" w:hAnsi="Times New Roman" w:cs="Times New Roman"/>
          <w:sz w:val="24"/>
          <w:szCs w:val="24"/>
        </w:rPr>
        <w:t xml:space="preserve">на </w:t>
      </w:r>
      <w:r>
        <w:rPr>
          <w:rFonts w:ascii="Times New Roman" w:hAnsi="Times New Roman" w:cs="Times New Roman"/>
          <w:sz w:val="24"/>
          <w:szCs w:val="24"/>
        </w:rPr>
        <w:t>децата на самотни родители – 247</w:t>
      </w:r>
      <w:r w:rsidRPr="002711E8">
        <w:rPr>
          <w:rFonts w:ascii="Times New Roman" w:hAnsi="Times New Roman" w:cs="Times New Roman"/>
          <w:sz w:val="24"/>
          <w:szCs w:val="24"/>
        </w:rPr>
        <w:t>.</w:t>
      </w:r>
    </w:p>
    <w:p w:rsidR="00E11156" w:rsidRDefault="00E11156" w:rsidP="00D27E04">
      <w:pPr>
        <w:autoSpaceDE w:val="0"/>
        <w:autoSpaceDN w:val="0"/>
        <w:adjustRightInd w:val="0"/>
        <w:spacing w:after="0"/>
        <w:ind w:left="426" w:firstLine="282"/>
        <w:jc w:val="both"/>
        <w:rPr>
          <w:rFonts w:ascii="Times New Roman" w:hAnsi="Times New Roman" w:cs="Times New Roman"/>
          <w:sz w:val="24"/>
          <w:szCs w:val="24"/>
        </w:rPr>
      </w:pPr>
      <w:r w:rsidRPr="002711E8">
        <w:rPr>
          <w:rFonts w:ascii="Times New Roman" w:hAnsi="Times New Roman" w:cs="Times New Roman"/>
          <w:sz w:val="24"/>
          <w:szCs w:val="24"/>
        </w:rPr>
        <w:t>Единствената форма</w:t>
      </w:r>
      <w:r>
        <w:rPr>
          <w:rFonts w:ascii="Times New Roman" w:hAnsi="Times New Roman" w:cs="Times New Roman"/>
          <w:sz w:val="24"/>
          <w:szCs w:val="24"/>
        </w:rPr>
        <w:t xml:space="preserve"> на социално обгрижване</w:t>
      </w:r>
      <w:r w:rsidRPr="002711E8">
        <w:rPr>
          <w:rFonts w:ascii="Times New Roman" w:hAnsi="Times New Roman" w:cs="Times New Roman"/>
          <w:sz w:val="24"/>
          <w:szCs w:val="24"/>
        </w:rPr>
        <w:t>, организирана в общината, е свързана с предоставяне на социални услуги в общността. Такъв е създаденият Домашен социален патронаж, който е с капацитет 120 места. Реалните потребители на услу</w:t>
      </w:r>
      <w:r>
        <w:rPr>
          <w:rFonts w:ascii="Times New Roman" w:hAnsi="Times New Roman" w:cs="Times New Roman"/>
          <w:sz w:val="24"/>
          <w:szCs w:val="24"/>
        </w:rPr>
        <w:t>гите, предлагани от ДСП са над</w:t>
      </w:r>
      <w:r w:rsidRPr="002711E8">
        <w:rPr>
          <w:rFonts w:ascii="Times New Roman" w:hAnsi="Times New Roman" w:cs="Times New Roman"/>
          <w:sz w:val="24"/>
          <w:szCs w:val="24"/>
        </w:rPr>
        <w:t xml:space="preserve"> 150. </w:t>
      </w:r>
    </w:p>
    <w:p w:rsidR="00E11156" w:rsidRPr="002711E8" w:rsidRDefault="00E11156" w:rsidP="00D27E04">
      <w:pPr>
        <w:autoSpaceDE w:val="0"/>
        <w:autoSpaceDN w:val="0"/>
        <w:adjustRightInd w:val="0"/>
        <w:spacing w:after="0"/>
        <w:ind w:left="426" w:firstLine="282"/>
        <w:jc w:val="both"/>
        <w:rPr>
          <w:rFonts w:ascii="Times New Roman" w:hAnsi="Times New Roman" w:cs="Times New Roman"/>
          <w:sz w:val="24"/>
          <w:szCs w:val="24"/>
        </w:rPr>
      </w:pPr>
      <w:r w:rsidRPr="002711E8">
        <w:rPr>
          <w:rFonts w:ascii="Times New Roman" w:hAnsi="Times New Roman" w:cs="Times New Roman"/>
          <w:sz w:val="24"/>
          <w:szCs w:val="24"/>
        </w:rPr>
        <w:lastRenderedPageBreak/>
        <w:t xml:space="preserve">През 2010 г. по линия на общинското планиране на социалните услуги, в общината е </w:t>
      </w:r>
      <w:r w:rsidR="00B92330" w:rsidRPr="002711E8">
        <w:rPr>
          <w:rFonts w:ascii="Times New Roman" w:hAnsi="Times New Roman" w:cs="Times New Roman"/>
          <w:sz w:val="24"/>
          <w:szCs w:val="24"/>
        </w:rPr>
        <w:t>разработен „Доклад</w:t>
      </w:r>
      <w:r w:rsidRPr="002711E8">
        <w:rPr>
          <w:rFonts w:ascii="Times New Roman" w:hAnsi="Times New Roman" w:cs="Times New Roman"/>
          <w:sz w:val="24"/>
          <w:szCs w:val="24"/>
        </w:rPr>
        <w:t xml:space="preserve"> за анализ на ситуацията и оценка на потребностите от социални услуги”. Резултатите от този доклад са използвани за разработване на Общинска стратегия за развитие на социалните услуги в периода </w:t>
      </w:r>
      <w:r w:rsidR="00B92330" w:rsidRPr="002711E8">
        <w:rPr>
          <w:rFonts w:ascii="Times New Roman" w:hAnsi="Times New Roman" w:cs="Times New Roman"/>
          <w:sz w:val="24"/>
          <w:szCs w:val="24"/>
        </w:rPr>
        <w:t>2011 - 2015</w:t>
      </w:r>
      <w:r w:rsidRPr="002711E8">
        <w:rPr>
          <w:rFonts w:ascii="Times New Roman" w:hAnsi="Times New Roman" w:cs="Times New Roman"/>
          <w:sz w:val="24"/>
          <w:szCs w:val="24"/>
        </w:rPr>
        <w:t xml:space="preserve"> </w:t>
      </w:r>
      <w:r w:rsidR="00B92330" w:rsidRPr="002711E8">
        <w:rPr>
          <w:rFonts w:ascii="Times New Roman" w:hAnsi="Times New Roman" w:cs="Times New Roman"/>
          <w:sz w:val="24"/>
          <w:szCs w:val="24"/>
        </w:rPr>
        <w:t>г.</w:t>
      </w:r>
    </w:p>
    <w:p w:rsidR="00E11156" w:rsidRPr="002D590D" w:rsidRDefault="00E11156" w:rsidP="002D590D">
      <w:pPr>
        <w:pStyle w:val="Normal3"/>
        <w:ind w:left="360"/>
        <w:rPr>
          <w:b/>
          <w:bCs/>
          <w:color w:val="000000"/>
          <w:sz w:val="28"/>
          <w:szCs w:val="28"/>
        </w:rPr>
      </w:pPr>
    </w:p>
    <w:p w:rsidR="00E11156" w:rsidRPr="007959C9" w:rsidRDefault="00E11156" w:rsidP="002D590D">
      <w:pPr>
        <w:pStyle w:val="Normal3"/>
        <w:ind w:left="360" w:firstLine="348"/>
        <w:rPr>
          <w:b/>
          <w:bCs/>
          <w:color w:val="000000"/>
          <w:sz w:val="28"/>
          <w:szCs w:val="28"/>
        </w:rPr>
      </w:pPr>
      <w:r>
        <w:rPr>
          <w:b/>
          <w:bCs/>
          <w:color w:val="000000"/>
          <w:sz w:val="28"/>
          <w:szCs w:val="28"/>
        </w:rPr>
        <w:t xml:space="preserve">Г. Здравеопазване </w:t>
      </w:r>
    </w:p>
    <w:p w:rsidR="00E11156" w:rsidRPr="007959C9" w:rsidRDefault="00E11156" w:rsidP="007959C9">
      <w:pPr>
        <w:autoSpaceDE w:val="0"/>
        <w:autoSpaceDN w:val="0"/>
        <w:adjustRightInd w:val="0"/>
        <w:spacing w:after="0" w:line="360" w:lineRule="auto"/>
        <w:ind w:left="426" w:firstLine="282"/>
        <w:jc w:val="both"/>
        <w:rPr>
          <w:rFonts w:ascii="Times New Roman" w:hAnsi="Times New Roman" w:cs="Times New Roman"/>
          <w:sz w:val="24"/>
          <w:szCs w:val="24"/>
        </w:rPr>
      </w:pPr>
      <w:r w:rsidRPr="007959C9">
        <w:rPr>
          <w:rFonts w:ascii="Times New Roman" w:hAnsi="Times New Roman" w:cs="Times New Roman"/>
          <w:sz w:val="24"/>
          <w:szCs w:val="24"/>
        </w:rPr>
        <w:tab/>
      </w:r>
      <w:r w:rsidRPr="007959C9">
        <w:rPr>
          <w:rFonts w:ascii="Times New Roman" w:hAnsi="Times New Roman" w:cs="Times New Roman"/>
          <w:sz w:val="24"/>
          <w:szCs w:val="24"/>
        </w:rPr>
        <w:tab/>
      </w:r>
    </w:p>
    <w:p w:rsidR="00E11156" w:rsidRPr="007959C9" w:rsidRDefault="00E11156" w:rsidP="007B6D7A">
      <w:pPr>
        <w:autoSpaceDE w:val="0"/>
        <w:autoSpaceDN w:val="0"/>
        <w:adjustRightInd w:val="0"/>
        <w:spacing w:after="0"/>
        <w:ind w:left="426" w:firstLine="282"/>
        <w:jc w:val="both"/>
        <w:rPr>
          <w:rFonts w:ascii="Times New Roman" w:hAnsi="Times New Roman" w:cs="Times New Roman"/>
          <w:sz w:val="24"/>
          <w:szCs w:val="24"/>
        </w:rPr>
      </w:pPr>
      <w:r>
        <w:rPr>
          <w:rFonts w:ascii="Times New Roman" w:hAnsi="Times New Roman" w:cs="Times New Roman"/>
          <w:sz w:val="24"/>
          <w:szCs w:val="24"/>
        </w:rPr>
        <w:t xml:space="preserve">В община Брусарци </w:t>
      </w:r>
      <w:r w:rsidRPr="007959C9">
        <w:rPr>
          <w:rFonts w:ascii="Times New Roman" w:hAnsi="Times New Roman" w:cs="Times New Roman"/>
          <w:sz w:val="24"/>
          <w:szCs w:val="24"/>
        </w:rPr>
        <w:t xml:space="preserve">е застъпена само </w:t>
      </w:r>
      <w:r w:rsidRPr="00D26567">
        <w:rPr>
          <w:rFonts w:ascii="Times New Roman" w:hAnsi="Times New Roman" w:cs="Times New Roman"/>
          <w:b/>
          <w:bCs/>
          <w:i/>
          <w:iCs/>
          <w:sz w:val="24"/>
          <w:szCs w:val="24"/>
        </w:rPr>
        <w:t>извън болничната лечебна дейност</w:t>
      </w:r>
      <w:r>
        <w:rPr>
          <w:rFonts w:ascii="Times New Roman" w:hAnsi="Times New Roman" w:cs="Times New Roman"/>
          <w:sz w:val="24"/>
          <w:szCs w:val="24"/>
        </w:rPr>
        <w:t xml:space="preserve">, </w:t>
      </w:r>
      <w:r w:rsidR="00B92330">
        <w:rPr>
          <w:rFonts w:ascii="Times New Roman" w:hAnsi="Times New Roman" w:cs="Times New Roman"/>
          <w:sz w:val="24"/>
          <w:szCs w:val="24"/>
        </w:rPr>
        <w:t xml:space="preserve">предвид </w:t>
      </w:r>
      <w:r w:rsidR="00B92330" w:rsidRPr="007959C9">
        <w:rPr>
          <w:rFonts w:ascii="Times New Roman" w:hAnsi="Times New Roman" w:cs="Times New Roman"/>
          <w:sz w:val="24"/>
          <w:szCs w:val="24"/>
        </w:rPr>
        <w:t>малкият</w:t>
      </w:r>
      <w:r w:rsidRPr="007959C9">
        <w:rPr>
          <w:rFonts w:ascii="Times New Roman" w:hAnsi="Times New Roman" w:cs="Times New Roman"/>
          <w:sz w:val="24"/>
          <w:szCs w:val="24"/>
        </w:rPr>
        <w:t xml:space="preserve"> брой на населението. Броят на звената (амбулаториите, оглавявани основно от общопрактикуващи лекари) са определени с Областната здравна карта. </w:t>
      </w:r>
      <w:r>
        <w:rPr>
          <w:rFonts w:ascii="Times New Roman" w:hAnsi="Times New Roman" w:cs="Times New Roman"/>
          <w:sz w:val="24"/>
          <w:szCs w:val="24"/>
        </w:rPr>
        <w:t xml:space="preserve">Населението на община Брусарци получава болнична помощ от </w:t>
      </w:r>
      <w:r w:rsidRPr="007959C9">
        <w:rPr>
          <w:rFonts w:ascii="Times New Roman" w:hAnsi="Times New Roman" w:cs="Times New Roman"/>
          <w:sz w:val="24"/>
          <w:szCs w:val="24"/>
        </w:rPr>
        <w:t>МБАЛ „Свети Николай Чудотворец” ЕООД    гр. Лом. В района на обслужване на тази болница е включена и община Брусарци. Бързата, неотложна медицинска помощ  в общината също се поема от филиала на ЦСМП в гр. Лом</w:t>
      </w:r>
      <w:r>
        <w:rPr>
          <w:rFonts w:ascii="Times New Roman" w:hAnsi="Times New Roman" w:cs="Times New Roman"/>
          <w:sz w:val="24"/>
          <w:szCs w:val="24"/>
        </w:rPr>
        <w:t>.</w:t>
      </w:r>
    </w:p>
    <w:p w:rsidR="00E11156" w:rsidRPr="007959C9"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7959C9">
        <w:rPr>
          <w:rFonts w:ascii="Times New Roman" w:hAnsi="Times New Roman" w:cs="Times New Roman"/>
          <w:sz w:val="24"/>
          <w:szCs w:val="24"/>
        </w:rPr>
        <w:t xml:space="preserve">За периода 2007-2010 г. има малки промени в броя на индивидуалните лекарски и дентални практики за първична медицинска </w:t>
      </w:r>
      <w:r w:rsidR="00B92330" w:rsidRPr="007959C9">
        <w:rPr>
          <w:rFonts w:ascii="Times New Roman" w:hAnsi="Times New Roman" w:cs="Times New Roman"/>
          <w:sz w:val="24"/>
          <w:szCs w:val="24"/>
        </w:rPr>
        <w:t xml:space="preserve">помощ. </w:t>
      </w:r>
      <w:r w:rsidRPr="007959C9">
        <w:rPr>
          <w:rFonts w:ascii="Times New Roman" w:hAnsi="Times New Roman" w:cs="Times New Roman"/>
          <w:sz w:val="24"/>
          <w:szCs w:val="24"/>
        </w:rPr>
        <w:t xml:space="preserve">Увеличен е броят на лекарските практики от 3 на 4, а този на денталните е намален – от 6 на </w:t>
      </w:r>
      <w:r w:rsidR="00B92330" w:rsidRPr="007959C9">
        <w:rPr>
          <w:rFonts w:ascii="Times New Roman" w:hAnsi="Times New Roman" w:cs="Times New Roman"/>
          <w:sz w:val="24"/>
          <w:szCs w:val="24"/>
        </w:rPr>
        <w:t>4.</w:t>
      </w:r>
    </w:p>
    <w:p w:rsidR="00E11156" w:rsidRPr="007959C9"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7959C9">
        <w:rPr>
          <w:rFonts w:ascii="Times New Roman" w:hAnsi="Times New Roman" w:cs="Times New Roman"/>
          <w:sz w:val="24"/>
          <w:szCs w:val="24"/>
        </w:rPr>
        <w:t>Териториалното раз</w:t>
      </w:r>
      <w:r>
        <w:rPr>
          <w:rFonts w:ascii="Times New Roman" w:hAnsi="Times New Roman" w:cs="Times New Roman"/>
          <w:sz w:val="24"/>
          <w:szCs w:val="24"/>
        </w:rPr>
        <w:t xml:space="preserve">пределение на амбулаториите за </w:t>
      </w:r>
      <w:r w:rsidRPr="007959C9">
        <w:rPr>
          <w:rFonts w:ascii="Times New Roman" w:hAnsi="Times New Roman" w:cs="Times New Roman"/>
          <w:sz w:val="24"/>
          <w:szCs w:val="24"/>
        </w:rPr>
        <w:t>индивидуална лека</w:t>
      </w:r>
      <w:r>
        <w:rPr>
          <w:rFonts w:ascii="Times New Roman" w:hAnsi="Times New Roman" w:cs="Times New Roman"/>
          <w:sz w:val="24"/>
          <w:szCs w:val="24"/>
        </w:rPr>
        <w:t xml:space="preserve">рска първична медицинска помощ </w:t>
      </w:r>
      <w:r w:rsidRPr="007959C9">
        <w:rPr>
          <w:rFonts w:ascii="Times New Roman" w:hAnsi="Times New Roman" w:cs="Times New Roman"/>
          <w:sz w:val="24"/>
          <w:szCs w:val="24"/>
        </w:rPr>
        <w:t>обхваща три населени места – гр. Брусарци – амбулатории на  2 общопрактикуващи лекари (ОПЛ) и по една амбулатория в селата  Василовци и Смирнен</w:t>
      </w:r>
      <w:r>
        <w:rPr>
          <w:rFonts w:ascii="Times New Roman" w:hAnsi="Times New Roman" w:cs="Times New Roman"/>
          <w:sz w:val="24"/>
          <w:szCs w:val="24"/>
        </w:rPr>
        <w:t xml:space="preserve">ски. Населението от по-малките </w:t>
      </w:r>
      <w:r w:rsidRPr="007959C9">
        <w:rPr>
          <w:rFonts w:ascii="Times New Roman" w:hAnsi="Times New Roman" w:cs="Times New Roman"/>
          <w:sz w:val="24"/>
          <w:szCs w:val="24"/>
        </w:rPr>
        <w:t>населени места е включено в пациентските листи на ОПЛ  в действащите практики. Средният брой на здравноосигурените лица в пациентските листи е нисък 936 д. и е под оптималните стойности на действащия норматив. Това налага да се повиши броя на здравноосигурените лица, тъй като в противен случай, някои от практиките на ОПР стават проблемни (потенциални за закриване).</w:t>
      </w:r>
    </w:p>
    <w:p w:rsidR="00E11156" w:rsidRPr="007959C9"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7959C9">
        <w:rPr>
          <w:rFonts w:ascii="Times New Roman" w:hAnsi="Times New Roman" w:cs="Times New Roman"/>
          <w:sz w:val="24"/>
          <w:szCs w:val="24"/>
        </w:rPr>
        <w:t xml:space="preserve">Подобно е и териториалното разпределение на стоматологичните кабинети за първична дентална помощ. Населението на с. Василовци се обслужва от стоматолог от гр. Лом. </w:t>
      </w:r>
    </w:p>
    <w:p w:rsidR="00E11156" w:rsidRPr="007959C9"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7959C9">
        <w:rPr>
          <w:rFonts w:ascii="Times New Roman" w:hAnsi="Times New Roman" w:cs="Times New Roman"/>
          <w:sz w:val="24"/>
          <w:szCs w:val="24"/>
        </w:rPr>
        <w:t>Общо практикуващите лекари и стоматолозите ползват базата на лечебни заведения, които са общинска собственост.</w:t>
      </w:r>
    </w:p>
    <w:p w:rsidR="00E11156" w:rsidRPr="004C002E"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4C002E">
        <w:rPr>
          <w:rFonts w:ascii="Times New Roman" w:hAnsi="Times New Roman" w:cs="Times New Roman"/>
          <w:sz w:val="24"/>
          <w:szCs w:val="24"/>
        </w:rPr>
        <w:t>На територи</w:t>
      </w:r>
      <w:r>
        <w:rPr>
          <w:rFonts w:ascii="Times New Roman" w:hAnsi="Times New Roman" w:cs="Times New Roman"/>
          <w:sz w:val="24"/>
          <w:szCs w:val="24"/>
        </w:rPr>
        <w:t xml:space="preserve">ята на общината има три дрогерии в град Брусарци </w:t>
      </w:r>
      <w:r w:rsidR="00E15E77">
        <w:rPr>
          <w:rFonts w:ascii="Times New Roman" w:hAnsi="Times New Roman" w:cs="Times New Roman"/>
          <w:sz w:val="24"/>
          <w:szCs w:val="24"/>
        </w:rPr>
        <w:t xml:space="preserve">и </w:t>
      </w:r>
      <w:r w:rsidR="00E15E77" w:rsidRPr="004C002E">
        <w:rPr>
          <w:rFonts w:ascii="Times New Roman" w:hAnsi="Times New Roman" w:cs="Times New Roman"/>
          <w:sz w:val="24"/>
          <w:szCs w:val="24"/>
        </w:rPr>
        <w:t>в</w:t>
      </w:r>
      <w:r w:rsidRPr="004C002E">
        <w:rPr>
          <w:rFonts w:ascii="Times New Roman" w:hAnsi="Times New Roman" w:cs="Times New Roman"/>
          <w:sz w:val="24"/>
          <w:szCs w:val="24"/>
        </w:rPr>
        <w:t xml:space="preserve"> с. Василовци</w:t>
      </w:r>
      <w:r>
        <w:rPr>
          <w:rFonts w:ascii="Times New Roman" w:hAnsi="Times New Roman" w:cs="Times New Roman"/>
          <w:sz w:val="24"/>
          <w:szCs w:val="24"/>
        </w:rPr>
        <w:t xml:space="preserve"> и с.Крива бара</w:t>
      </w:r>
      <w:r w:rsidRPr="004C002E">
        <w:rPr>
          <w:rFonts w:ascii="Times New Roman" w:hAnsi="Times New Roman" w:cs="Times New Roman"/>
          <w:sz w:val="24"/>
          <w:szCs w:val="24"/>
        </w:rPr>
        <w:t>.</w:t>
      </w:r>
    </w:p>
    <w:p w:rsidR="00E11156" w:rsidRDefault="00E11156" w:rsidP="00AE176E">
      <w:pPr>
        <w:pStyle w:val="Default"/>
      </w:pPr>
    </w:p>
    <w:p w:rsidR="00E11156" w:rsidRDefault="00E11156" w:rsidP="002D590D">
      <w:pPr>
        <w:pStyle w:val="Normal3"/>
        <w:ind w:left="360" w:firstLine="348"/>
        <w:rPr>
          <w:color w:val="000000"/>
          <w:sz w:val="28"/>
          <w:szCs w:val="28"/>
        </w:rPr>
      </w:pPr>
      <w:r>
        <w:rPr>
          <w:b/>
          <w:bCs/>
          <w:color w:val="000000"/>
          <w:sz w:val="28"/>
          <w:szCs w:val="28"/>
        </w:rPr>
        <w:t xml:space="preserve">Д. Образование </w:t>
      </w:r>
    </w:p>
    <w:p w:rsidR="00E11156" w:rsidRDefault="00E11156" w:rsidP="008F60BB">
      <w:pPr>
        <w:ind w:firstLine="708"/>
        <w:jc w:val="both"/>
        <w:rPr>
          <w:rFonts w:ascii="Times New Roman" w:hAnsi="Times New Roman" w:cs="Times New Roman"/>
          <w:b/>
          <w:bCs/>
          <w:sz w:val="24"/>
          <w:szCs w:val="24"/>
          <w:u w:val="single"/>
        </w:rPr>
      </w:pPr>
    </w:p>
    <w:p w:rsidR="00E11156" w:rsidRPr="003C5211" w:rsidRDefault="00E11156" w:rsidP="003C5211">
      <w:pPr>
        <w:autoSpaceDE w:val="0"/>
        <w:autoSpaceDN w:val="0"/>
        <w:adjustRightInd w:val="0"/>
        <w:spacing w:after="0"/>
        <w:ind w:left="426" w:firstLine="282"/>
        <w:jc w:val="both"/>
        <w:rPr>
          <w:rFonts w:ascii="Times New Roman" w:hAnsi="Times New Roman" w:cs="Times New Roman"/>
          <w:sz w:val="24"/>
          <w:szCs w:val="24"/>
        </w:rPr>
      </w:pPr>
      <w:r w:rsidRPr="003C5211">
        <w:rPr>
          <w:rFonts w:ascii="Times New Roman" w:hAnsi="Times New Roman" w:cs="Times New Roman"/>
          <w:sz w:val="24"/>
          <w:szCs w:val="24"/>
        </w:rPr>
        <w:t>Образователната система в община Брусарци е представена от обекти за предучилищно обучение и от общообразователни училища. Това е резултат от контингентите от деца във възрастовата група 3-6 години и от лица във възрастовите групи 7-14 и 15-18 години, както и от степента на развитост на обслужващите функции на общината.</w:t>
      </w:r>
    </w:p>
    <w:p w:rsidR="00E11156" w:rsidRPr="00AF4645"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AF4645">
        <w:rPr>
          <w:rFonts w:ascii="Times New Roman" w:hAnsi="Times New Roman" w:cs="Times New Roman"/>
          <w:sz w:val="24"/>
          <w:szCs w:val="24"/>
        </w:rPr>
        <w:t>Училищната мрежа в общината е съставена от</w:t>
      </w:r>
      <w:r>
        <w:rPr>
          <w:rFonts w:ascii="Times New Roman" w:hAnsi="Times New Roman" w:cs="Times New Roman"/>
          <w:sz w:val="24"/>
          <w:szCs w:val="24"/>
        </w:rPr>
        <w:t xml:space="preserve"> </w:t>
      </w:r>
      <w:r w:rsidRPr="003C5211">
        <w:rPr>
          <w:rFonts w:ascii="Times New Roman" w:hAnsi="Times New Roman" w:cs="Times New Roman"/>
          <w:sz w:val="24"/>
          <w:szCs w:val="24"/>
        </w:rPr>
        <w:t>3 училища,</w:t>
      </w:r>
      <w:r w:rsidRPr="00AF4645">
        <w:rPr>
          <w:rFonts w:ascii="Times New Roman" w:hAnsi="Times New Roman" w:cs="Times New Roman"/>
          <w:sz w:val="24"/>
          <w:szCs w:val="24"/>
        </w:rPr>
        <w:t xml:space="preserve"> които по степента на застъпеното в тях образование се диференцират на:</w:t>
      </w:r>
    </w:p>
    <w:p w:rsidR="00E11156" w:rsidRPr="003C5211" w:rsidRDefault="00E11156" w:rsidP="00BC5BD0">
      <w:pPr>
        <w:pStyle w:val="ListParagraph"/>
        <w:numPr>
          <w:ilvl w:val="0"/>
          <w:numId w:val="20"/>
        </w:numPr>
        <w:autoSpaceDE w:val="0"/>
        <w:autoSpaceDN w:val="0"/>
        <w:adjustRightInd w:val="0"/>
        <w:spacing w:after="0"/>
        <w:jc w:val="both"/>
        <w:rPr>
          <w:rFonts w:ascii="Times New Roman" w:hAnsi="Times New Roman" w:cs="Times New Roman"/>
          <w:sz w:val="24"/>
          <w:szCs w:val="24"/>
        </w:rPr>
      </w:pPr>
      <w:r w:rsidRPr="003C5211">
        <w:rPr>
          <w:rFonts w:ascii="Times New Roman" w:hAnsi="Times New Roman" w:cs="Times New Roman"/>
          <w:sz w:val="24"/>
          <w:szCs w:val="24"/>
        </w:rPr>
        <w:t>Средно общообразователно училище „Христо Ботев” в гр. Брусарци;</w:t>
      </w:r>
    </w:p>
    <w:p w:rsidR="00E11156" w:rsidRDefault="00E11156" w:rsidP="00BC5BD0">
      <w:pPr>
        <w:pStyle w:val="ListParagraph"/>
        <w:numPr>
          <w:ilvl w:val="0"/>
          <w:numId w:val="20"/>
        </w:numPr>
        <w:autoSpaceDE w:val="0"/>
        <w:autoSpaceDN w:val="0"/>
        <w:adjustRightInd w:val="0"/>
        <w:spacing w:after="0"/>
        <w:jc w:val="both"/>
        <w:rPr>
          <w:rFonts w:ascii="Times New Roman" w:hAnsi="Times New Roman" w:cs="Times New Roman"/>
          <w:sz w:val="24"/>
          <w:szCs w:val="24"/>
        </w:rPr>
      </w:pPr>
      <w:r w:rsidRPr="003C5211">
        <w:rPr>
          <w:rFonts w:ascii="Times New Roman" w:hAnsi="Times New Roman" w:cs="Times New Roman"/>
          <w:sz w:val="24"/>
          <w:szCs w:val="24"/>
        </w:rPr>
        <w:lastRenderedPageBreak/>
        <w:t>Основно училище</w:t>
      </w:r>
      <w:r w:rsidRPr="003C5211">
        <w:rPr>
          <w:rFonts w:ascii="Tahoma" w:hAnsi="Tahoma" w:cs="Tahoma"/>
        </w:rPr>
        <w:t xml:space="preserve"> </w:t>
      </w:r>
      <w:r w:rsidRPr="003C5211">
        <w:rPr>
          <w:rFonts w:ascii="Times New Roman" w:hAnsi="Times New Roman" w:cs="Times New Roman"/>
          <w:sz w:val="24"/>
          <w:szCs w:val="24"/>
        </w:rPr>
        <w:t>„П.К.Яворов</w:t>
      </w:r>
      <w:r>
        <w:rPr>
          <w:rFonts w:ascii="Times New Roman" w:hAnsi="Times New Roman" w:cs="Times New Roman"/>
          <w:sz w:val="24"/>
          <w:szCs w:val="24"/>
        </w:rPr>
        <w:t>”</w:t>
      </w:r>
      <w:r w:rsidRPr="003C5211">
        <w:rPr>
          <w:rFonts w:ascii="Times New Roman" w:hAnsi="Times New Roman" w:cs="Times New Roman"/>
          <w:sz w:val="24"/>
          <w:szCs w:val="24"/>
        </w:rPr>
        <w:t xml:space="preserve"> в село Крива бара и </w:t>
      </w:r>
    </w:p>
    <w:p w:rsidR="00E11156" w:rsidRPr="003C5211" w:rsidRDefault="00E11156" w:rsidP="00BC5BD0">
      <w:pPr>
        <w:pStyle w:val="ListParagraph"/>
        <w:numPr>
          <w:ilvl w:val="0"/>
          <w:numId w:val="20"/>
        </w:numPr>
        <w:autoSpaceDE w:val="0"/>
        <w:autoSpaceDN w:val="0"/>
        <w:adjustRightInd w:val="0"/>
        <w:spacing w:after="0"/>
        <w:jc w:val="both"/>
        <w:rPr>
          <w:rFonts w:ascii="Times New Roman" w:hAnsi="Times New Roman" w:cs="Times New Roman"/>
          <w:sz w:val="24"/>
          <w:szCs w:val="24"/>
        </w:rPr>
      </w:pPr>
      <w:r w:rsidRPr="003C5211">
        <w:rPr>
          <w:rFonts w:ascii="Times New Roman" w:hAnsi="Times New Roman" w:cs="Times New Roman"/>
          <w:sz w:val="24"/>
          <w:szCs w:val="24"/>
        </w:rPr>
        <w:t>Основно училище</w:t>
      </w:r>
      <w:r w:rsidRPr="00E4365A">
        <w:rPr>
          <w:rFonts w:ascii="Times New Roman" w:hAnsi="Times New Roman" w:cs="Times New Roman"/>
          <w:sz w:val="24"/>
          <w:szCs w:val="24"/>
        </w:rPr>
        <w:t xml:space="preserve"> „П.Р.Славейков</w:t>
      </w:r>
      <w:r>
        <w:rPr>
          <w:rFonts w:ascii="Times New Roman" w:hAnsi="Times New Roman" w:cs="Times New Roman"/>
          <w:sz w:val="24"/>
          <w:szCs w:val="24"/>
        </w:rPr>
        <w:t>”</w:t>
      </w:r>
      <w:r w:rsidRPr="00E4365A">
        <w:rPr>
          <w:rFonts w:ascii="Times New Roman" w:hAnsi="Times New Roman" w:cs="Times New Roman"/>
          <w:sz w:val="24"/>
          <w:szCs w:val="24"/>
        </w:rPr>
        <w:t xml:space="preserve"> </w:t>
      </w:r>
      <w:r w:rsidRPr="003C5211">
        <w:rPr>
          <w:rFonts w:ascii="Times New Roman" w:hAnsi="Times New Roman" w:cs="Times New Roman"/>
          <w:sz w:val="24"/>
          <w:szCs w:val="24"/>
        </w:rPr>
        <w:t>в село Василовци.</w:t>
      </w:r>
    </w:p>
    <w:p w:rsidR="00E11156" w:rsidRPr="00AF4645" w:rsidRDefault="00E15E77" w:rsidP="007B6D7A">
      <w:pPr>
        <w:autoSpaceDE w:val="0"/>
        <w:autoSpaceDN w:val="0"/>
        <w:adjustRightInd w:val="0"/>
        <w:spacing w:after="0"/>
        <w:ind w:left="426" w:firstLine="282"/>
        <w:jc w:val="both"/>
        <w:rPr>
          <w:rFonts w:ascii="Times New Roman" w:hAnsi="Times New Roman" w:cs="Times New Roman"/>
          <w:sz w:val="24"/>
          <w:szCs w:val="24"/>
        </w:rPr>
      </w:pPr>
      <w:r w:rsidRPr="00AF4645">
        <w:rPr>
          <w:rFonts w:ascii="Times New Roman" w:hAnsi="Times New Roman" w:cs="Times New Roman"/>
          <w:sz w:val="24"/>
          <w:szCs w:val="24"/>
        </w:rPr>
        <w:t>Средната пълняемост</w:t>
      </w:r>
      <w:r w:rsidR="00E11156" w:rsidRPr="00AF4645">
        <w:rPr>
          <w:rFonts w:ascii="Times New Roman" w:hAnsi="Times New Roman" w:cs="Times New Roman"/>
          <w:sz w:val="24"/>
          <w:szCs w:val="24"/>
        </w:rPr>
        <w:t xml:space="preserve"> на паралелките в общообразователните училища варира в широки граници. Някои от паралелките в СОУ в гр. Брусарци </w:t>
      </w:r>
      <w:r w:rsidRPr="00AF4645">
        <w:rPr>
          <w:rFonts w:ascii="Times New Roman" w:hAnsi="Times New Roman" w:cs="Times New Roman"/>
          <w:sz w:val="24"/>
          <w:szCs w:val="24"/>
        </w:rPr>
        <w:t>е</w:t>
      </w:r>
      <w:r w:rsidR="00E11156" w:rsidRPr="00AF4645">
        <w:rPr>
          <w:rFonts w:ascii="Times New Roman" w:hAnsi="Times New Roman" w:cs="Times New Roman"/>
          <w:sz w:val="24"/>
          <w:szCs w:val="24"/>
        </w:rPr>
        <w:t xml:space="preserve"> със среден брой ученици 16-17, а </w:t>
      </w:r>
      <w:r w:rsidRPr="00AF4645">
        <w:rPr>
          <w:rFonts w:ascii="Times New Roman" w:hAnsi="Times New Roman" w:cs="Times New Roman"/>
          <w:sz w:val="24"/>
          <w:szCs w:val="24"/>
        </w:rPr>
        <w:t>в основните</w:t>
      </w:r>
      <w:r w:rsidR="00E11156" w:rsidRPr="00AF4645">
        <w:rPr>
          <w:rFonts w:ascii="Times New Roman" w:hAnsi="Times New Roman" w:cs="Times New Roman"/>
          <w:sz w:val="24"/>
          <w:szCs w:val="24"/>
        </w:rPr>
        <w:t xml:space="preserve"> училища в селата Василовци и Крива бара има паралелки със среден брой ученици близки до минимума на действащия норматив за пълняемост – </w:t>
      </w:r>
      <w:r w:rsidRPr="00AF4645">
        <w:rPr>
          <w:rFonts w:ascii="Times New Roman" w:hAnsi="Times New Roman" w:cs="Times New Roman"/>
          <w:sz w:val="24"/>
          <w:szCs w:val="24"/>
        </w:rPr>
        <w:t>10 - 11</w:t>
      </w:r>
      <w:r w:rsidR="00E11156" w:rsidRPr="00AF4645">
        <w:rPr>
          <w:rFonts w:ascii="Times New Roman" w:hAnsi="Times New Roman" w:cs="Times New Roman"/>
          <w:sz w:val="24"/>
          <w:szCs w:val="24"/>
        </w:rPr>
        <w:t xml:space="preserve"> ученика.</w:t>
      </w:r>
    </w:p>
    <w:p w:rsidR="00E11156" w:rsidRDefault="00E11156" w:rsidP="00782783">
      <w:pPr>
        <w:pStyle w:val="BodyTextIndent2"/>
        <w:ind w:firstLine="708"/>
        <w:outlineLvl w:val="0"/>
        <w:rPr>
          <w:b/>
          <w:bCs/>
          <w:i/>
          <w:iCs/>
          <w:highlight w:val="yellow"/>
        </w:rPr>
      </w:pPr>
    </w:p>
    <w:p w:rsidR="00E11156" w:rsidRPr="00782783" w:rsidRDefault="00E11156" w:rsidP="00782783">
      <w:pPr>
        <w:pStyle w:val="BodyText"/>
        <w:ind w:firstLine="708"/>
        <w:jc w:val="center"/>
        <w:rPr>
          <w:i/>
          <w:iCs/>
        </w:rPr>
      </w:pPr>
      <w:r w:rsidRPr="00782783">
        <w:rPr>
          <w:i/>
          <w:iCs/>
        </w:rPr>
        <w:t>Табл</w:t>
      </w:r>
      <w:r>
        <w:rPr>
          <w:i/>
          <w:iCs/>
        </w:rPr>
        <w:t>ица</w:t>
      </w:r>
      <w:r w:rsidRPr="00782783">
        <w:rPr>
          <w:i/>
          <w:iCs/>
        </w:rPr>
        <w:t xml:space="preserve"> 1</w:t>
      </w:r>
      <w:r>
        <w:rPr>
          <w:i/>
          <w:iCs/>
        </w:rPr>
        <w:t>6</w:t>
      </w:r>
      <w:r w:rsidRPr="00782783">
        <w:rPr>
          <w:i/>
          <w:iCs/>
        </w:rPr>
        <w:t>: Разпределение на учениците по училища за 2012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0"/>
        <w:gridCol w:w="3070"/>
        <w:gridCol w:w="3070"/>
      </w:tblGrid>
      <w:tr w:rsidR="00E11156" w:rsidRPr="00A04C82">
        <w:trPr>
          <w:jc w:val="center"/>
        </w:trPr>
        <w:tc>
          <w:tcPr>
            <w:tcW w:w="3070" w:type="dxa"/>
          </w:tcPr>
          <w:p w:rsidR="00E11156" w:rsidRPr="00A04C82" w:rsidRDefault="00E11156" w:rsidP="00A04C82">
            <w:pPr>
              <w:autoSpaceDE w:val="0"/>
              <w:autoSpaceDN w:val="0"/>
              <w:adjustRightInd w:val="0"/>
              <w:spacing w:after="0" w:line="360" w:lineRule="auto"/>
              <w:jc w:val="center"/>
              <w:rPr>
                <w:rFonts w:ascii="Times New Roman" w:hAnsi="Times New Roman" w:cs="Times New Roman"/>
                <w:b/>
                <w:bCs/>
                <w:sz w:val="24"/>
                <w:szCs w:val="24"/>
              </w:rPr>
            </w:pPr>
            <w:r w:rsidRPr="00A04C82">
              <w:rPr>
                <w:rFonts w:ascii="Times New Roman" w:hAnsi="Times New Roman" w:cs="Times New Roman"/>
                <w:b/>
                <w:bCs/>
                <w:sz w:val="24"/>
                <w:szCs w:val="24"/>
              </w:rPr>
              <w:t>Училище</w:t>
            </w:r>
          </w:p>
        </w:tc>
        <w:tc>
          <w:tcPr>
            <w:tcW w:w="3070" w:type="dxa"/>
          </w:tcPr>
          <w:p w:rsidR="00E11156" w:rsidRPr="00A04C82" w:rsidRDefault="00E11156" w:rsidP="00A04C82">
            <w:pPr>
              <w:autoSpaceDE w:val="0"/>
              <w:autoSpaceDN w:val="0"/>
              <w:adjustRightInd w:val="0"/>
              <w:spacing w:after="0" w:line="360" w:lineRule="auto"/>
              <w:jc w:val="center"/>
              <w:rPr>
                <w:rFonts w:ascii="Times New Roman" w:hAnsi="Times New Roman" w:cs="Times New Roman"/>
                <w:b/>
                <w:bCs/>
                <w:sz w:val="24"/>
                <w:szCs w:val="24"/>
              </w:rPr>
            </w:pPr>
            <w:r w:rsidRPr="00A04C82">
              <w:rPr>
                <w:rFonts w:ascii="Times New Roman" w:hAnsi="Times New Roman" w:cs="Times New Roman"/>
                <w:b/>
                <w:bCs/>
                <w:sz w:val="24"/>
                <w:szCs w:val="24"/>
              </w:rPr>
              <w:t>Брой ученици</w:t>
            </w:r>
          </w:p>
        </w:tc>
        <w:tc>
          <w:tcPr>
            <w:tcW w:w="3070" w:type="dxa"/>
          </w:tcPr>
          <w:p w:rsidR="00E11156" w:rsidRPr="00A04C82" w:rsidRDefault="00E11156" w:rsidP="00A04C82">
            <w:pPr>
              <w:autoSpaceDE w:val="0"/>
              <w:autoSpaceDN w:val="0"/>
              <w:adjustRightInd w:val="0"/>
              <w:spacing w:after="0" w:line="360" w:lineRule="auto"/>
              <w:jc w:val="center"/>
              <w:rPr>
                <w:rFonts w:ascii="Times New Roman" w:hAnsi="Times New Roman" w:cs="Times New Roman"/>
                <w:b/>
                <w:bCs/>
                <w:sz w:val="24"/>
                <w:szCs w:val="24"/>
              </w:rPr>
            </w:pPr>
            <w:r w:rsidRPr="00A04C82">
              <w:rPr>
                <w:rFonts w:ascii="Times New Roman" w:hAnsi="Times New Roman" w:cs="Times New Roman"/>
                <w:b/>
                <w:bCs/>
                <w:sz w:val="24"/>
                <w:szCs w:val="24"/>
              </w:rPr>
              <w:t>От тях роми</w:t>
            </w:r>
          </w:p>
        </w:tc>
      </w:tr>
      <w:tr w:rsidR="00E11156" w:rsidRPr="00A04C82" w:rsidTr="00E15E77">
        <w:trPr>
          <w:jc w:val="center"/>
        </w:trPr>
        <w:tc>
          <w:tcPr>
            <w:tcW w:w="3070" w:type="dxa"/>
          </w:tcPr>
          <w:p w:rsidR="00E11156" w:rsidRPr="00A04C82" w:rsidRDefault="00E11156" w:rsidP="00A04C82">
            <w:pPr>
              <w:autoSpaceDE w:val="0"/>
              <w:autoSpaceDN w:val="0"/>
              <w:adjustRightInd w:val="0"/>
              <w:spacing w:after="0" w:line="360" w:lineRule="auto"/>
              <w:jc w:val="both"/>
              <w:rPr>
                <w:rFonts w:ascii="Times New Roman" w:hAnsi="Times New Roman" w:cs="Times New Roman"/>
                <w:sz w:val="24"/>
                <w:szCs w:val="24"/>
              </w:rPr>
            </w:pPr>
            <w:r w:rsidRPr="00A04C82">
              <w:rPr>
                <w:rFonts w:ascii="Times New Roman" w:hAnsi="Times New Roman" w:cs="Times New Roman"/>
                <w:sz w:val="24"/>
                <w:szCs w:val="24"/>
              </w:rPr>
              <w:t>СОУ – гр. Брусарци</w:t>
            </w:r>
          </w:p>
        </w:tc>
        <w:tc>
          <w:tcPr>
            <w:tcW w:w="3070" w:type="dxa"/>
            <w:vAlign w:val="center"/>
          </w:tcPr>
          <w:p w:rsidR="00E11156" w:rsidRPr="00E15E77" w:rsidRDefault="00E11156" w:rsidP="00E15E77">
            <w:pPr>
              <w:autoSpaceDE w:val="0"/>
              <w:autoSpaceDN w:val="0"/>
              <w:adjustRightInd w:val="0"/>
              <w:spacing w:after="0" w:line="360" w:lineRule="auto"/>
              <w:jc w:val="center"/>
              <w:rPr>
                <w:rFonts w:ascii="Times New Roman" w:hAnsi="Times New Roman" w:cs="Times New Roman"/>
                <w:bCs/>
              </w:rPr>
            </w:pPr>
            <w:r w:rsidRPr="00E15E77">
              <w:rPr>
                <w:rFonts w:ascii="Times New Roman" w:hAnsi="Times New Roman" w:cs="Times New Roman"/>
                <w:bCs/>
              </w:rPr>
              <w:t>179</w:t>
            </w:r>
          </w:p>
        </w:tc>
        <w:tc>
          <w:tcPr>
            <w:tcW w:w="3070" w:type="dxa"/>
            <w:vAlign w:val="center"/>
          </w:tcPr>
          <w:p w:rsidR="00E11156" w:rsidRPr="00E15E77" w:rsidRDefault="00E11156" w:rsidP="00E15E77">
            <w:pPr>
              <w:autoSpaceDE w:val="0"/>
              <w:autoSpaceDN w:val="0"/>
              <w:adjustRightInd w:val="0"/>
              <w:spacing w:after="0" w:line="360" w:lineRule="auto"/>
              <w:jc w:val="center"/>
              <w:rPr>
                <w:rFonts w:ascii="Times New Roman" w:hAnsi="Times New Roman" w:cs="Times New Roman"/>
                <w:bCs/>
              </w:rPr>
            </w:pPr>
            <w:r w:rsidRPr="00E15E77">
              <w:rPr>
                <w:rFonts w:ascii="Times New Roman" w:hAnsi="Times New Roman" w:cs="Times New Roman"/>
                <w:bCs/>
              </w:rPr>
              <w:t>Над 50%</w:t>
            </w:r>
          </w:p>
        </w:tc>
      </w:tr>
      <w:tr w:rsidR="00E11156" w:rsidRPr="00A04C82" w:rsidTr="00E15E77">
        <w:trPr>
          <w:jc w:val="center"/>
        </w:trPr>
        <w:tc>
          <w:tcPr>
            <w:tcW w:w="3070" w:type="dxa"/>
          </w:tcPr>
          <w:p w:rsidR="00E11156" w:rsidRPr="00A04C82" w:rsidRDefault="00E11156" w:rsidP="00A04C82">
            <w:pPr>
              <w:autoSpaceDE w:val="0"/>
              <w:autoSpaceDN w:val="0"/>
              <w:adjustRightInd w:val="0"/>
              <w:spacing w:after="0" w:line="360" w:lineRule="auto"/>
              <w:jc w:val="both"/>
              <w:rPr>
                <w:rFonts w:ascii="Times New Roman" w:hAnsi="Times New Roman" w:cs="Times New Roman"/>
                <w:sz w:val="24"/>
                <w:szCs w:val="24"/>
              </w:rPr>
            </w:pPr>
            <w:r w:rsidRPr="00A04C82">
              <w:rPr>
                <w:rFonts w:ascii="Times New Roman" w:hAnsi="Times New Roman" w:cs="Times New Roman"/>
                <w:sz w:val="24"/>
                <w:szCs w:val="24"/>
              </w:rPr>
              <w:t>ОУ – с. Василовци</w:t>
            </w:r>
          </w:p>
        </w:tc>
        <w:tc>
          <w:tcPr>
            <w:tcW w:w="3070" w:type="dxa"/>
            <w:vAlign w:val="center"/>
          </w:tcPr>
          <w:p w:rsidR="00E11156" w:rsidRPr="00E15E77" w:rsidRDefault="00E11156" w:rsidP="00E15E77">
            <w:pPr>
              <w:autoSpaceDE w:val="0"/>
              <w:autoSpaceDN w:val="0"/>
              <w:adjustRightInd w:val="0"/>
              <w:spacing w:after="0" w:line="360" w:lineRule="auto"/>
              <w:jc w:val="center"/>
              <w:rPr>
                <w:rFonts w:ascii="Times New Roman" w:hAnsi="Times New Roman" w:cs="Times New Roman"/>
                <w:bCs/>
              </w:rPr>
            </w:pPr>
            <w:r w:rsidRPr="00E15E77">
              <w:rPr>
                <w:rFonts w:ascii="Times New Roman" w:hAnsi="Times New Roman" w:cs="Times New Roman"/>
                <w:bCs/>
              </w:rPr>
              <w:t>84</w:t>
            </w:r>
          </w:p>
        </w:tc>
        <w:tc>
          <w:tcPr>
            <w:tcW w:w="3070" w:type="dxa"/>
            <w:vAlign w:val="center"/>
          </w:tcPr>
          <w:p w:rsidR="00E11156" w:rsidRPr="00E15E77" w:rsidRDefault="00E11156" w:rsidP="00E15E77">
            <w:pPr>
              <w:autoSpaceDE w:val="0"/>
              <w:autoSpaceDN w:val="0"/>
              <w:adjustRightInd w:val="0"/>
              <w:spacing w:after="0" w:line="360" w:lineRule="auto"/>
              <w:jc w:val="center"/>
              <w:rPr>
                <w:rFonts w:ascii="Times New Roman" w:hAnsi="Times New Roman" w:cs="Times New Roman"/>
                <w:bCs/>
              </w:rPr>
            </w:pPr>
            <w:r w:rsidRPr="00E15E77">
              <w:rPr>
                <w:rFonts w:ascii="Times New Roman" w:hAnsi="Times New Roman" w:cs="Times New Roman"/>
                <w:bCs/>
              </w:rPr>
              <w:t>Над 70%</w:t>
            </w:r>
          </w:p>
        </w:tc>
      </w:tr>
      <w:tr w:rsidR="00E11156" w:rsidRPr="00A04C82" w:rsidTr="00E15E77">
        <w:trPr>
          <w:jc w:val="center"/>
        </w:trPr>
        <w:tc>
          <w:tcPr>
            <w:tcW w:w="3070" w:type="dxa"/>
          </w:tcPr>
          <w:p w:rsidR="00E11156" w:rsidRPr="00A04C82" w:rsidRDefault="00E11156" w:rsidP="00A04C82">
            <w:pPr>
              <w:autoSpaceDE w:val="0"/>
              <w:autoSpaceDN w:val="0"/>
              <w:adjustRightInd w:val="0"/>
              <w:spacing w:after="0" w:line="360" w:lineRule="auto"/>
              <w:jc w:val="both"/>
              <w:rPr>
                <w:rFonts w:ascii="Times New Roman" w:hAnsi="Times New Roman" w:cs="Times New Roman"/>
                <w:sz w:val="24"/>
                <w:szCs w:val="24"/>
              </w:rPr>
            </w:pPr>
            <w:r w:rsidRPr="00A04C82">
              <w:rPr>
                <w:rFonts w:ascii="Times New Roman" w:hAnsi="Times New Roman" w:cs="Times New Roman"/>
                <w:sz w:val="24"/>
                <w:szCs w:val="24"/>
              </w:rPr>
              <w:t>ОУ – с. Крива бара</w:t>
            </w:r>
          </w:p>
        </w:tc>
        <w:tc>
          <w:tcPr>
            <w:tcW w:w="3070" w:type="dxa"/>
            <w:vAlign w:val="center"/>
          </w:tcPr>
          <w:p w:rsidR="00E11156" w:rsidRPr="00E15E77" w:rsidRDefault="00E11156" w:rsidP="00E15E77">
            <w:pPr>
              <w:autoSpaceDE w:val="0"/>
              <w:autoSpaceDN w:val="0"/>
              <w:adjustRightInd w:val="0"/>
              <w:spacing w:after="0" w:line="360" w:lineRule="auto"/>
              <w:jc w:val="center"/>
              <w:rPr>
                <w:rFonts w:ascii="Times New Roman" w:hAnsi="Times New Roman" w:cs="Times New Roman"/>
                <w:bCs/>
              </w:rPr>
            </w:pPr>
            <w:r w:rsidRPr="00E15E77">
              <w:rPr>
                <w:rFonts w:ascii="Times New Roman" w:hAnsi="Times New Roman" w:cs="Times New Roman"/>
                <w:bCs/>
              </w:rPr>
              <w:t>86</w:t>
            </w:r>
          </w:p>
        </w:tc>
        <w:tc>
          <w:tcPr>
            <w:tcW w:w="3070" w:type="dxa"/>
            <w:vAlign w:val="center"/>
          </w:tcPr>
          <w:p w:rsidR="00E11156" w:rsidRPr="00E15E77" w:rsidRDefault="00E11156" w:rsidP="00E15E77">
            <w:pPr>
              <w:autoSpaceDE w:val="0"/>
              <w:autoSpaceDN w:val="0"/>
              <w:adjustRightInd w:val="0"/>
              <w:spacing w:after="0" w:line="360" w:lineRule="auto"/>
              <w:jc w:val="center"/>
              <w:rPr>
                <w:rFonts w:ascii="Times New Roman" w:hAnsi="Times New Roman" w:cs="Times New Roman"/>
                <w:bCs/>
              </w:rPr>
            </w:pPr>
            <w:r w:rsidRPr="00E15E77">
              <w:rPr>
                <w:rFonts w:ascii="Times New Roman" w:hAnsi="Times New Roman" w:cs="Times New Roman"/>
                <w:bCs/>
              </w:rPr>
              <w:t>Над 80%</w:t>
            </w:r>
          </w:p>
        </w:tc>
      </w:tr>
    </w:tbl>
    <w:p w:rsidR="00E11156" w:rsidRDefault="00E11156" w:rsidP="00AF4645">
      <w:pPr>
        <w:autoSpaceDE w:val="0"/>
        <w:autoSpaceDN w:val="0"/>
        <w:adjustRightInd w:val="0"/>
        <w:spacing w:after="0" w:line="360" w:lineRule="auto"/>
        <w:ind w:left="426" w:firstLine="282"/>
        <w:jc w:val="both"/>
        <w:rPr>
          <w:rFonts w:ascii="Times New Roman" w:hAnsi="Times New Roman" w:cs="Times New Roman"/>
          <w:sz w:val="24"/>
          <w:szCs w:val="24"/>
        </w:rPr>
      </w:pPr>
    </w:p>
    <w:p w:rsidR="00E11156" w:rsidRPr="00E5726E" w:rsidRDefault="00E11156" w:rsidP="00E4365A">
      <w:pPr>
        <w:autoSpaceDE w:val="0"/>
        <w:autoSpaceDN w:val="0"/>
        <w:adjustRightInd w:val="0"/>
        <w:spacing w:after="0" w:line="360" w:lineRule="auto"/>
        <w:ind w:left="426" w:firstLine="282"/>
        <w:jc w:val="center"/>
        <w:rPr>
          <w:rFonts w:ascii="Times New Roman" w:hAnsi="Times New Roman" w:cs="Times New Roman"/>
          <w:i/>
          <w:iCs/>
        </w:rPr>
      </w:pPr>
      <w:r w:rsidRPr="00E5726E">
        <w:rPr>
          <w:rFonts w:ascii="Times New Roman" w:hAnsi="Times New Roman" w:cs="Times New Roman"/>
          <w:i/>
          <w:iCs/>
        </w:rPr>
        <w:t>Данните са взети от ОбА Брусарци</w:t>
      </w:r>
    </w:p>
    <w:p w:rsidR="00E11156" w:rsidRPr="00E4365A"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AF4645">
        <w:rPr>
          <w:rFonts w:ascii="Times New Roman" w:hAnsi="Times New Roman" w:cs="Times New Roman"/>
          <w:sz w:val="24"/>
          <w:szCs w:val="24"/>
        </w:rPr>
        <w:t xml:space="preserve">Проблемът с ранното отпадане на ученици съществува и в община Брусарци. По данни на РИО – гр. Монтана броят на  преждевременно напусналите ученици (І-VІІІ клас) в община Брусарци през 2007 г. е 13, което е 3,7% от всички ученици в основното образование. През </w:t>
      </w:r>
      <w:r w:rsidRPr="00E4365A">
        <w:rPr>
          <w:rFonts w:ascii="Times New Roman" w:hAnsi="Times New Roman" w:cs="Times New Roman"/>
          <w:sz w:val="24"/>
          <w:szCs w:val="24"/>
        </w:rPr>
        <w:t>2012 г. този брой е значително по-висок – 30 ученика, или 9,2% от общия брой.</w:t>
      </w:r>
    </w:p>
    <w:p w:rsidR="00E11156" w:rsidRPr="00B431E6"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AF4645">
        <w:rPr>
          <w:rFonts w:ascii="Times New Roman" w:hAnsi="Times New Roman" w:cs="Times New Roman"/>
          <w:sz w:val="24"/>
          <w:szCs w:val="24"/>
        </w:rPr>
        <w:t xml:space="preserve">Мрежата от детски заведения в община Брусарци към 2011 г. включва два </w:t>
      </w:r>
      <w:r w:rsidR="00E15E77" w:rsidRPr="00AF4645">
        <w:rPr>
          <w:rFonts w:ascii="Times New Roman" w:hAnsi="Times New Roman" w:cs="Times New Roman"/>
          <w:sz w:val="24"/>
          <w:szCs w:val="24"/>
        </w:rPr>
        <w:t>типа - Обединено</w:t>
      </w:r>
      <w:r w:rsidRPr="00AF4645">
        <w:rPr>
          <w:rFonts w:ascii="Times New Roman" w:hAnsi="Times New Roman" w:cs="Times New Roman"/>
          <w:sz w:val="24"/>
          <w:szCs w:val="24"/>
        </w:rPr>
        <w:t xml:space="preserve"> детско заведение (</w:t>
      </w:r>
      <w:r w:rsidR="00E15E77" w:rsidRPr="00AF4645">
        <w:rPr>
          <w:rFonts w:ascii="Times New Roman" w:hAnsi="Times New Roman" w:cs="Times New Roman"/>
          <w:sz w:val="24"/>
          <w:szCs w:val="24"/>
        </w:rPr>
        <w:t>ОДЗ) и</w:t>
      </w:r>
      <w:r w:rsidRPr="00AF4645">
        <w:rPr>
          <w:rFonts w:ascii="Times New Roman" w:hAnsi="Times New Roman" w:cs="Times New Roman"/>
          <w:sz w:val="24"/>
          <w:szCs w:val="24"/>
        </w:rPr>
        <w:t xml:space="preserve"> Целодневни детски градини (ЦДГ). </w:t>
      </w:r>
      <w:r w:rsidRPr="00B431E6">
        <w:rPr>
          <w:rFonts w:ascii="Times New Roman" w:hAnsi="Times New Roman" w:cs="Times New Roman"/>
          <w:sz w:val="24"/>
          <w:szCs w:val="24"/>
        </w:rPr>
        <w:t xml:space="preserve">Техният брой към 2012 г. е 3 и те са разположени съответно в гр. Брусарци – 1 ОДЗ и в селата Крива бара  и Василовци – по 1 ЦДГ. </w:t>
      </w:r>
    </w:p>
    <w:p w:rsidR="00E11156" w:rsidRDefault="00E11156" w:rsidP="005C6373">
      <w:pPr>
        <w:pStyle w:val="BodyText"/>
        <w:ind w:firstLine="708"/>
        <w:jc w:val="center"/>
        <w:rPr>
          <w:i/>
          <w:iCs/>
        </w:rPr>
      </w:pPr>
    </w:p>
    <w:p w:rsidR="00E11156" w:rsidRPr="00782783" w:rsidRDefault="00E11156" w:rsidP="005C6373">
      <w:pPr>
        <w:pStyle w:val="BodyText"/>
        <w:ind w:firstLine="708"/>
        <w:jc w:val="center"/>
        <w:rPr>
          <w:i/>
          <w:iCs/>
        </w:rPr>
      </w:pPr>
      <w:r>
        <w:rPr>
          <w:i/>
          <w:iCs/>
        </w:rPr>
        <w:t>Таблица</w:t>
      </w:r>
      <w:r w:rsidRPr="00782783">
        <w:rPr>
          <w:i/>
          <w:iCs/>
        </w:rPr>
        <w:t xml:space="preserve"> 1</w:t>
      </w:r>
      <w:r>
        <w:rPr>
          <w:i/>
          <w:iCs/>
        </w:rPr>
        <w:t>7</w:t>
      </w:r>
      <w:r w:rsidRPr="00782783">
        <w:rPr>
          <w:i/>
          <w:iCs/>
        </w:rPr>
        <w:t>: Разпределение на броя на децата по ДГ за 2012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0"/>
        <w:gridCol w:w="3070"/>
        <w:gridCol w:w="3070"/>
      </w:tblGrid>
      <w:tr w:rsidR="00E11156" w:rsidRPr="00A04C82">
        <w:trPr>
          <w:trHeight w:val="510"/>
          <w:jc w:val="center"/>
        </w:trPr>
        <w:tc>
          <w:tcPr>
            <w:tcW w:w="3070" w:type="dxa"/>
            <w:vAlign w:val="center"/>
          </w:tcPr>
          <w:p w:rsidR="00E11156" w:rsidRPr="00A04C82" w:rsidRDefault="00E11156" w:rsidP="00A04C82">
            <w:pPr>
              <w:autoSpaceDE w:val="0"/>
              <w:autoSpaceDN w:val="0"/>
              <w:adjustRightInd w:val="0"/>
              <w:spacing w:after="0" w:line="360" w:lineRule="auto"/>
              <w:jc w:val="center"/>
              <w:rPr>
                <w:rFonts w:ascii="Times New Roman" w:hAnsi="Times New Roman" w:cs="Times New Roman"/>
                <w:b/>
                <w:bCs/>
                <w:sz w:val="24"/>
                <w:szCs w:val="24"/>
              </w:rPr>
            </w:pPr>
            <w:r w:rsidRPr="00A04C82">
              <w:rPr>
                <w:rFonts w:ascii="Times New Roman" w:hAnsi="Times New Roman" w:cs="Times New Roman"/>
                <w:b/>
                <w:bCs/>
                <w:sz w:val="24"/>
                <w:szCs w:val="24"/>
              </w:rPr>
              <w:t>Детска градина</w:t>
            </w:r>
          </w:p>
        </w:tc>
        <w:tc>
          <w:tcPr>
            <w:tcW w:w="3070" w:type="dxa"/>
            <w:vAlign w:val="center"/>
          </w:tcPr>
          <w:p w:rsidR="00E11156" w:rsidRPr="00A04C82" w:rsidRDefault="00E11156" w:rsidP="00A04C82">
            <w:pPr>
              <w:autoSpaceDE w:val="0"/>
              <w:autoSpaceDN w:val="0"/>
              <w:adjustRightInd w:val="0"/>
              <w:spacing w:after="0" w:line="360" w:lineRule="auto"/>
              <w:jc w:val="center"/>
              <w:rPr>
                <w:rFonts w:ascii="Times New Roman" w:hAnsi="Times New Roman" w:cs="Times New Roman"/>
                <w:b/>
                <w:bCs/>
                <w:sz w:val="24"/>
                <w:szCs w:val="24"/>
              </w:rPr>
            </w:pPr>
            <w:r w:rsidRPr="00A04C82">
              <w:rPr>
                <w:rFonts w:ascii="Times New Roman" w:hAnsi="Times New Roman" w:cs="Times New Roman"/>
                <w:b/>
                <w:bCs/>
                <w:sz w:val="24"/>
                <w:szCs w:val="24"/>
              </w:rPr>
              <w:t>Общ брой деца</w:t>
            </w:r>
          </w:p>
        </w:tc>
        <w:tc>
          <w:tcPr>
            <w:tcW w:w="3070" w:type="dxa"/>
            <w:vAlign w:val="center"/>
          </w:tcPr>
          <w:p w:rsidR="00E11156" w:rsidRPr="00A04C82" w:rsidRDefault="00E11156" w:rsidP="00A04C82">
            <w:pPr>
              <w:autoSpaceDE w:val="0"/>
              <w:autoSpaceDN w:val="0"/>
              <w:adjustRightInd w:val="0"/>
              <w:spacing w:after="0" w:line="360" w:lineRule="auto"/>
              <w:jc w:val="center"/>
              <w:rPr>
                <w:rFonts w:ascii="Times New Roman" w:hAnsi="Times New Roman" w:cs="Times New Roman"/>
                <w:b/>
                <w:bCs/>
                <w:sz w:val="24"/>
                <w:szCs w:val="24"/>
              </w:rPr>
            </w:pPr>
            <w:r w:rsidRPr="00A04C82">
              <w:rPr>
                <w:rFonts w:ascii="Times New Roman" w:hAnsi="Times New Roman" w:cs="Times New Roman"/>
                <w:b/>
                <w:bCs/>
                <w:sz w:val="24"/>
                <w:szCs w:val="24"/>
              </w:rPr>
              <w:t>От тях роми</w:t>
            </w:r>
          </w:p>
        </w:tc>
      </w:tr>
      <w:tr w:rsidR="00E11156" w:rsidRPr="00A04C82" w:rsidTr="00E15E77">
        <w:trPr>
          <w:trHeight w:val="510"/>
          <w:jc w:val="center"/>
        </w:trPr>
        <w:tc>
          <w:tcPr>
            <w:tcW w:w="3070" w:type="dxa"/>
            <w:vAlign w:val="center"/>
          </w:tcPr>
          <w:p w:rsidR="00E11156" w:rsidRPr="00A04C82" w:rsidRDefault="00E11156" w:rsidP="00E15E77">
            <w:pPr>
              <w:pStyle w:val="Heading2"/>
              <w:rPr>
                <w:rFonts w:ascii="Times New Roman" w:hAnsi="Times New Roman" w:cs="Times New Roman"/>
                <w:b w:val="0"/>
                <w:bCs w:val="0"/>
                <w:i w:val="0"/>
                <w:iCs w:val="0"/>
                <w:sz w:val="24"/>
                <w:szCs w:val="24"/>
              </w:rPr>
            </w:pPr>
            <w:r w:rsidRPr="00A04C82">
              <w:rPr>
                <w:rFonts w:ascii="Times New Roman" w:hAnsi="Times New Roman" w:cs="Times New Roman"/>
                <w:b w:val="0"/>
                <w:bCs w:val="0"/>
                <w:i w:val="0"/>
                <w:iCs w:val="0"/>
                <w:sz w:val="24"/>
                <w:szCs w:val="24"/>
              </w:rPr>
              <w:t>гр. Брусарци</w:t>
            </w:r>
          </w:p>
        </w:tc>
        <w:tc>
          <w:tcPr>
            <w:tcW w:w="3070" w:type="dxa"/>
            <w:vAlign w:val="center"/>
          </w:tcPr>
          <w:p w:rsidR="00E11156" w:rsidRPr="00E15E77" w:rsidRDefault="00E11156" w:rsidP="00A04C82">
            <w:pPr>
              <w:autoSpaceDE w:val="0"/>
              <w:autoSpaceDN w:val="0"/>
              <w:adjustRightInd w:val="0"/>
              <w:spacing w:after="0" w:line="360" w:lineRule="auto"/>
              <w:jc w:val="center"/>
              <w:rPr>
                <w:rFonts w:ascii="Times New Roman" w:hAnsi="Times New Roman" w:cs="Times New Roman"/>
                <w:bCs/>
              </w:rPr>
            </w:pPr>
            <w:r w:rsidRPr="00E15E77">
              <w:rPr>
                <w:rFonts w:ascii="Times New Roman" w:hAnsi="Times New Roman" w:cs="Times New Roman"/>
                <w:bCs/>
              </w:rPr>
              <w:t>73</w:t>
            </w:r>
          </w:p>
        </w:tc>
        <w:tc>
          <w:tcPr>
            <w:tcW w:w="3070" w:type="dxa"/>
            <w:vAlign w:val="center"/>
          </w:tcPr>
          <w:p w:rsidR="00E11156" w:rsidRPr="00E15E77" w:rsidRDefault="00E11156" w:rsidP="00A04C82">
            <w:pPr>
              <w:autoSpaceDE w:val="0"/>
              <w:autoSpaceDN w:val="0"/>
              <w:adjustRightInd w:val="0"/>
              <w:spacing w:after="0" w:line="360" w:lineRule="auto"/>
              <w:jc w:val="center"/>
              <w:rPr>
                <w:rFonts w:ascii="Times New Roman" w:hAnsi="Times New Roman" w:cs="Times New Roman"/>
                <w:bCs/>
              </w:rPr>
            </w:pPr>
            <w:r w:rsidRPr="00E15E77">
              <w:rPr>
                <w:rFonts w:ascii="Times New Roman" w:hAnsi="Times New Roman" w:cs="Times New Roman"/>
                <w:bCs/>
              </w:rPr>
              <w:t>Над 30%</w:t>
            </w:r>
          </w:p>
        </w:tc>
      </w:tr>
      <w:tr w:rsidR="00E11156" w:rsidRPr="00A04C82" w:rsidTr="00E15E77">
        <w:trPr>
          <w:trHeight w:val="510"/>
          <w:jc w:val="center"/>
        </w:trPr>
        <w:tc>
          <w:tcPr>
            <w:tcW w:w="3070" w:type="dxa"/>
            <w:vAlign w:val="center"/>
          </w:tcPr>
          <w:p w:rsidR="00E11156" w:rsidRPr="00A04C82" w:rsidRDefault="00E11156" w:rsidP="00E15E77">
            <w:pPr>
              <w:pStyle w:val="Heading2"/>
              <w:rPr>
                <w:rFonts w:ascii="Times New Roman" w:hAnsi="Times New Roman" w:cs="Times New Roman"/>
                <w:b w:val="0"/>
                <w:bCs w:val="0"/>
                <w:i w:val="0"/>
                <w:iCs w:val="0"/>
                <w:sz w:val="24"/>
                <w:szCs w:val="24"/>
              </w:rPr>
            </w:pPr>
            <w:r w:rsidRPr="00A04C82">
              <w:rPr>
                <w:rFonts w:ascii="Times New Roman" w:hAnsi="Times New Roman" w:cs="Times New Roman"/>
                <w:b w:val="0"/>
                <w:bCs w:val="0"/>
                <w:i w:val="0"/>
                <w:iCs w:val="0"/>
                <w:sz w:val="24"/>
                <w:szCs w:val="24"/>
              </w:rPr>
              <w:t>с. Василовци</w:t>
            </w:r>
          </w:p>
        </w:tc>
        <w:tc>
          <w:tcPr>
            <w:tcW w:w="3070" w:type="dxa"/>
            <w:vAlign w:val="center"/>
          </w:tcPr>
          <w:p w:rsidR="00E11156" w:rsidRPr="00E15E77" w:rsidRDefault="00E11156" w:rsidP="00A04C82">
            <w:pPr>
              <w:autoSpaceDE w:val="0"/>
              <w:autoSpaceDN w:val="0"/>
              <w:adjustRightInd w:val="0"/>
              <w:spacing w:after="0" w:line="360" w:lineRule="auto"/>
              <w:jc w:val="center"/>
              <w:rPr>
                <w:rFonts w:ascii="Times New Roman" w:hAnsi="Times New Roman" w:cs="Times New Roman"/>
                <w:bCs/>
              </w:rPr>
            </w:pPr>
            <w:r w:rsidRPr="00E15E77">
              <w:rPr>
                <w:rFonts w:ascii="Times New Roman" w:hAnsi="Times New Roman" w:cs="Times New Roman"/>
                <w:bCs/>
              </w:rPr>
              <w:t>39</w:t>
            </w:r>
          </w:p>
        </w:tc>
        <w:tc>
          <w:tcPr>
            <w:tcW w:w="3070" w:type="dxa"/>
            <w:vAlign w:val="center"/>
          </w:tcPr>
          <w:p w:rsidR="00E11156" w:rsidRPr="00E15E77" w:rsidRDefault="00E11156" w:rsidP="00A04C82">
            <w:pPr>
              <w:autoSpaceDE w:val="0"/>
              <w:autoSpaceDN w:val="0"/>
              <w:adjustRightInd w:val="0"/>
              <w:spacing w:after="0" w:line="360" w:lineRule="auto"/>
              <w:jc w:val="center"/>
              <w:rPr>
                <w:rFonts w:ascii="Times New Roman" w:hAnsi="Times New Roman" w:cs="Times New Roman"/>
                <w:bCs/>
              </w:rPr>
            </w:pPr>
            <w:r w:rsidRPr="00E15E77">
              <w:rPr>
                <w:rFonts w:ascii="Times New Roman" w:hAnsi="Times New Roman" w:cs="Times New Roman"/>
                <w:bCs/>
              </w:rPr>
              <w:t>Над 60%</w:t>
            </w:r>
          </w:p>
        </w:tc>
      </w:tr>
      <w:tr w:rsidR="00E11156" w:rsidRPr="00A04C82" w:rsidTr="00E15E77">
        <w:trPr>
          <w:trHeight w:val="510"/>
          <w:jc w:val="center"/>
        </w:trPr>
        <w:tc>
          <w:tcPr>
            <w:tcW w:w="3070" w:type="dxa"/>
            <w:vAlign w:val="center"/>
          </w:tcPr>
          <w:p w:rsidR="00E11156" w:rsidRPr="00A04C82" w:rsidRDefault="00E11156" w:rsidP="00E15E77">
            <w:pPr>
              <w:pStyle w:val="Heading2"/>
              <w:rPr>
                <w:rFonts w:ascii="Times New Roman" w:hAnsi="Times New Roman" w:cs="Times New Roman"/>
                <w:b w:val="0"/>
                <w:bCs w:val="0"/>
                <w:i w:val="0"/>
                <w:iCs w:val="0"/>
                <w:sz w:val="24"/>
                <w:szCs w:val="24"/>
              </w:rPr>
            </w:pPr>
            <w:r w:rsidRPr="00A04C82">
              <w:rPr>
                <w:rFonts w:ascii="Times New Roman" w:hAnsi="Times New Roman" w:cs="Times New Roman"/>
                <w:b w:val="0"/>
                <w:bCs w:val="0"/>
                <w:i w:val="0"/>
                <w:iCs w:val="0"/>
                <w:sz w:val="24"/>
                <w:szCs w:val="24"/>
              </w:rPr>
              <w:t>с. Крива бара</w:t>
            </w:r>
          </w:p>
        </w:tc>
        <w:tc>
          <w:tcPr>
            <w:tcW w:w="3070" w:type="dxa"/>
            <w:vAlign w:val="center"/>
          </w:tcPr>
          <w:p w:rsidR="00E11156" w:rsidRPr="00E15E77" w:rsidRDefault="00E11156" w:rsidP="00A04C82">
            <w:pPr>
              <w:autoSpaceDE w:val="0"/>
              <w:autoSpaceDN w:val="0"/>
              <w:adjustRightInd w:val="0"/>
              <w:spacing w:after="0" w:line="360" w:lineRule="auto"/>
              <w:jc w:val="center"/>
              <w:rPr>
                <w:rFonts w:ascii="Times New Roman" w:hAnsi="Times New Roman" w:cs="Times New Roman"/>
                <w:bCs/>
              </w:rPr>
            </w:pPr>
            <w:r w:rsidRPr="00E15E77">
              <w:rPr>
                <w:rFonts w:ascii="Times New Roman" w:hAnsi="Times New Roman" w:cs="Times New Roman"/>
                <w:bCs/>
              </w:rPr>
              <w:t>44</w:t>
            </w:r>
          </w:p>
        </w:tc>
        <w:tc>
          <w:tcPr>
            <w:tcW w:w="3070" w:type="dxa"/>
            <w:vAlign w:val="center"/>
          </w:tcPr>
          <w:p w:rsidR="00E11156" w:rsidRPr="00E15E77" w:rsidRDefault="00E11156" w:rsidP="00A04C82">
            <w:pPr>
              <w:autoSpaceDE w:val="0"/>
              <w:autoSpaceDN w:val="0"/>
              <w:adjustRightInd w:val="0"/>
              <w:spacing w:after="0" w:line="360" w:lineRule="auto"/>
              <w:jc w:val="center"/>
              <w:rPr>
                <w:rFonts w:ascii="Times New Roman" w:hAnsi="Times New Roman" w:cs="Times New Roman"/>
                <w:bCs/>
              </w:rPr>
            </w:pPr>
            <w:r w:rsidRPr="00E15E77">
              <w:rPr>
                <w:rFonts w:ascii="Times New Roman" w:hAnsi="Times New Roman" w:cs="Times New Roman"/>
                <w:bCs/>
              </w:rPr>
              <w:t>Над 75%</w:t>
            </w:r>
          </w:p>
        </w:tc>
      </w:tr>
    </w:tbl>
    <w:p w:rsidR="00E11156" w:rsidRDefault="00E11156" w:rsidP="00AF4645">
      <w:pPr>
        <w:autoSpaceDE w:val="0"/>
        <w:autoSpaceDN w:val="0"/>
        <w:adjustRightInd w:val="0"/>
        <w:spacing w:after="0" w:line="360" w:lineRule="auto"/>
        <w:ind w:left="426" w:firstLine="282"/>
        <w:jc w:val="both"/>
        <w:rPr>
          <w:rFonts w:ascii="Times New Roman" w:hAnsi="Times New Roman" w:cs="Times New Roman"/>
          <w:sz w:val="24"/>
          <w:szCs w:val="24"/>
        </w:rPr>
      </w:pPr>
    </w:p>
    <w:p w:rsidR="00E11156" w:rsidRPr="00E5726E" w:rsidRDefault="00E11156" w:rsidP="00E5726E">
      <w:pPr>
        <w:autoSpaceDE w:val="0"/>
        <w:autoSpaceDN w:val="0"/>
        <w:adjustRightInd w:val="0"/>
        <w:spacing w:after="0"/>
        <w:ind w:left="426" w:firstLine="282"/>
        <w:jc w:val="center"/>
        <w:rPr>
          <w:rFonts w:ascii="Times New Roman" w:hAnsi="Times New Roman" w:cs="Times New Roman"/>
          <w:i/>
          <w:iCs/>
          <w:sz w:val="24"/>
          <w:szCs w:val="24"/>
        </w:rPr>
      </w:pPr>
      <w:r w:rsidRPr="00E5726E">
        <w:rPr>
          <w:rFonts w:ascii="Times New Roman" w:hAnsi="Times New Roman" w:cs="Times New Roman"/>
          <w:i/>
          <w:iCs/>
          <w:sz w:val="24"/>
          <w:szCs w:val="24"/>
        </w:rPr>
        <w:t>Данните са взети от ОбА Брусарци</w:t>
      </w:r>
      <w:r w:rsidR="00E15E77">
        <w:rPr>
          <w:rFonts w:ascii="Times New Roman" w:hAnsi="Times New Roman" w:cs="Times New Roman"/>
          <w:i/>
          <w:iCs/>
          <w:sz w:val="24"/>
          <w:szCs w:val="24"/>
        </w:rPr>
        <w:t>.</w:t>
      </w:r>
    </w:p>
    <w:p w:rsidR="00E11156" w:rsidRDefault="00E11156" w:rsidP="00AF4645">
      <w:pPr>
        <w:autoSpaceDE w:val="0"/>
        <w:autoSpaceDN w:val="0"/>
        <w:adjustRightInd w:val="0"/>
        <w:spacing w:after="0" w:line="360" w:lineRule="auto"/>
        <w:ind w:left="426" w:firstLine="282"/>
        <w:jc w:val="both"/>
        <w:rPr>
          <w:rFonts w:ascii="Times New Roman" w:hAnsi="Times New Roman" w:cs="Times New Roman"/>
          <w:sz w:val="24"/>
          <w:szCs w:val="24"/>
        </w:rPr>
      </w:pPr>
    </w:p>
    <w:p w:rsidR="00E11156" w:rsidRPr="00AF4645"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AF4645">
        <w:rPr>
          <w:rFonts w:ascii="Times New Roman" w:hAnsi="Times New Roman" w:cs="Times New Roman"/>
          <w:sz w:val="24"/>
          <w:szCs w:val="24"/>
        </w:rPr>
        <w:t xml:space="preserve">В община Брусарци се наблюдава тенденция, която не е характерна за преобладаващата част от общините в страната, а именно – нарастване на броя на обхванатите в детските заведения деца. Основният фактор за това е по-доброто обхващане на деца от ромската </w:t>
      </w:r>
      <w:r w:rsidRPr="00AF4645">
        <w:rPr>
          <w:rFonts w:ascii="Times New Roman" w:hAnsi="Times New Roman" w:cs="Times New Roman"/>
          <w:sz w:val="24"/>
          <w:szCs w:val="24"/>
        </w:rPr>
        <w:lastRenderedPageBreak/>
        <w:t>етническа група. В детските заведения в с. Василовци и в с. Крива бара над 80% от обхванатите деца са от ромски произход. За анализирания период няма промени в броя на детските учители.</w:t>
      </w:r>
    </w:p>
    <w:p w:rsidR="00E11156" w:rsidRPr="00AF4645"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AF4645">
        <w:rPr>
          <w:rFonts w:ascii="Times New Roman" w:hAnsi="Times New Roman" w:cs="Times New Roman"/>
          <w:sz w:val="24"/>
          <w:szCs w:val="24"/>
        </w:rPr>
        <w:t xml:space="preserve">Статистическите данни показват, че в периода </w:t>
      </w:r>
      <w:r w:rsidRPr="00B431E6">
        <w:rPr>
          <w:rFonts w:ascii="Times New Roman" w:hAnsi="Times New Roman" w:cs="Times New Roman"/>
          <w:sz w:val="24"/>
          <w:szCs w:val="24"/>
        </w:rPr>
        <w:t xml:space="preserve">2007-2012 г. броят на детските заведения е намалял от 5 на 3, </w:t>
      </w:r>
      <w:r w:rsidRPr="00AF4645">
        <w:rPr>
          <w:rFonts w:ascii="Times New Roman" w:hAnsi="Times New Roman" w:cs="Times New Roman"/>
          <w:sz w:val="24"/>
          <w:szCs w:val="24"/>
        </w:rPr>
        <w:t xml:space="preserve">като това се дължи на намаляване на броя на ЦДГ в селата – </w:t>
      </w:r>
      <w:r w:rsidRPr="00B431E6">
        <w:rPr>
          <w:rFonts w:ascii="Times New Roman" w:hAnsi="Times New Roman" w:cs="Times New Roman"/>
          <w:sz w:val="24"/>
          <w:szCs w:val="24"/>
        </w:rPr>
        <w:t>от 4 на 2.</w:t>
      </w:r>
      <w:r w:rsidRPr="00AF4645">
        <w:rPr>
          <w:rFonts w:ascii="Times New Roman" w:hAnsi="Times New Roman" w:cs="Times New Roman"/>
          <w:sz w:val="24"/>
          <w:szCs w:val="24"/>
        </w:rPr>
        <w:t xml:space="preserve"> На практика, тази промяна е само в структурата на мрежата от детски заведения, а не и в тяхното териториално разположение. По същество за да се запазят от закриване детските заведения в селата Дондуково и Смирненски са трансформирани във филиали на ОДЗ “Синчец” в гр. Брусарци с капацитет по една смесена група с пълняемост от 12 до 15 деца и подготвителни групи (4 деца във филиала в с. Дондуково и 2 деца в подготвителна група във филиала в с. Смирненски”. Средната пълняемост на групите е в рамките на действащите нормативи, като проблеми в това отношение има не само във филиалите на ОДЗ. В ОДЗ “Синчец” има и една “яслена” група от 20 деца.</w:t>
      </w:r>
    </w:p>
    <w:p w:rsidR="00E11156" w:rsidRDefault="00E11156" w:rsidP="00134B0E">
      <w:pPr>
        <w:pStyle w:val="Default"/>
      </w:pPr>
    </w:p>
    <w:p w:rsidR="00E11156" w:rsidRPr="00134B0E" w:rsidRDefault="00E11156" w:rsidP="005C6373">
      <w:pPr>
        <w:pStyle w:val="Normal3"/>
        <w:ind w:left="360" w:firstLine="348"/>
        <w:rPr>
          <w:color w:val="000000"/>
          <w:sz w:val="28"/>
          <w:szCs w:val="28"/>
          <w:lang w:val="ru-RU"/>
        </w:rPr>
      </w:pPr>
      <w:r w:rsidRPr="00134B0E">
        <w:rPr>
          <w:b/>
          <w:bCs/>
          <w:color w:val="000000"/>
          <w:sz w:val="28"/>
          <w:szCs w:val="28"/>
        </w:rPr>
        <w:t>Е. Култура и културно</w:t>
      </w:r>
      <w:r>
        <w:rPr>
          <w:b/>
          <w:bCs/>
          <w:color w:val="000000"/>
          <w:sz w:val="28"/>
          <w:szCs w:val="28"/>
        </w:rPr>
        <w:t>-историческо</w:t>
      </w:r>
      <w:r w:rsidRPr="00134B0E">
        <w:rPr>
          <w:b/>
          <w:bCs/>
          <w:color w:val="000000"/>
          <w:sz w:val="28"/>
          <w:szCs w:val="28"/>
        </w:rPr>
        <w:t xml:space="preserve"> наследство </w:t>
      </w:r>
    </w:p>
    <w:p w:rsidR="00E11156" w:rsidRPr="00134B0E" w:rsidRDefault="00E11156" w:rsidP="00134B0E">
      <w:pPr>
        <w:autoSpaceDE w:val="0"/>
        <w:autoSpaceDN w:val="0"/>
        <w:adjustRightInd w:val="0"/>
        <w:spacing w:after="0" w:line="360" w:lineRule="auto"/>
        <w:ind w:left="426" w:firstLine="282"/>
        <w:jc w:val="both"/>
        <w:rPr>
          <w:rFonts w:ascii="Times New Roman" w:hAnsi="Times New Roman" w:cs="Times New Roman"/>
          <w:sz w:val="24"/>
          <w:szCs w:val="24"/>
        </w:rPr>
      </w:pPr>
    </w:p>
    <w:p w:rsidR="00E11156"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8547E0">
        <w:rPr>
          <w:rFonts w:ascii="Times New Roman" w:hAnsi="Times New Roman" w:cs="Times New Roman"/>
          <w:sz w:val="24"/>
          <w:szCs w:val="24"/>
        </w:rPr>
        <w:t xml:space="preserve">Основната дейност в сферата на културата, представена в община </w:t>
      </w:r>
      <w:r w:rsidR="00E15E77" w:rsidRPr="008547E0">
        <w:rPr>
          <w:rFonts w:ascii="Times New Roman" w:hAnsi="Times New Roman" w:cs="Times New Roman"/>
          <w:sz w:val="24"/>
          <w:szCs w:val="24"/>
        </w:rPr>
        <w:t>Брусарци е</w:t>
      </w:r>
      <w:r w:rsidRPr="008547E0">
        <w:rPr>
          <w:rFonts w:ascii="Times New Roman" w:hAnsi="Times New Roman" w:cs="Times New Roman"/>
          <w:sz w:val="24"/>
          <w:szCs w:val="24"/>
        </w:rPr>
        <w:t xml:space="preserve"> </w:t>
      </w:r>
      <w:r>
        <w:rPr>
          <w:rFonts w:ascii="Times New Roman" w:hAnsi="Times New Roman" w:cs="Times New Roman"/>
          <w:sz w:val="24"/>
          <w:szCs w:val="24"/>
        </w:rPr>
        <w:t xml:space="preserve">свързана с </w:t>
      </w:r>
      <w:r w:rsidRPr="00B431E6">
        <w:rPr>
          <w:rFonts w:ascii="Times New Roman" w:hAnsi="Times New Roman" w:cs="Times New Roman"/>
          <w:b/>
          <w:bCs/>
          <w:i/>
          <w:iCs/>
          <w:sz w:val="24"/>
          <w:szCs w:val="24"/>
        </w:rPr>
        <w:t>комплексната читалищна дейност</w:t>
      </w:r>
      <w:r w:rsidRPr="00B431E6">
        <w:rPr>
          <w:rFonts w:ascii="Times New Roman" w:hAnsi="Times New Roman" w:cs="Times New Roman"/>
          <w:b/>
          <w:bCs/>
          <w:sz w:val="24"/>
          <w:szCs w:val="24"/>
        </w:rPr>
        <w:t>.</w:t>
      </w:r>
      <w:r>
        <w:rPr>
          <w:rFonts w:ascii="Times New Roman" w:hAnsi="Times New Roman" w:cs="Times New Roman"/>
          <w:sz w:val="24"/>
          <w:szCs w:val="24"/>
        </w:rPr>
        <w:t xml:space="preserve"> </w:t>
      </w:r>
      <w:r w:rsidRPr="006970E5">
        <w:rPr>
          <w:rFonts w:ascii="Times New Roman" w:hAnsi="Times New Roman" w:cs="Times New Roman"/>
          <w:sz w:val="24"/>
          <w:szCs w:val="24"/>
        </w:rPr>
        <w:t>На територията на община Брусарци има седем читалища с добра материална база.</w:t>
      </w:r>
      <w:r>
        <w:rPr>
          <w:color w:val="000000"/>
          <w:sz w:val="28"/>
          <w:szCs w:val="28"/>
        </w:rPr>
        <w:t xml:space="preserve"> </w:t>
      </w:r>
      <w:r w:rsidRPr="00134B0E">
        <w:rPr>
          <w:rFonts w:ascii="Times New Roman" w:hAnsi="Times New Roman" w:cs="Times New Roman"/>
          <w:sz w:val="24"/>
          <w:szCs w:val="24"/>
        </w:rPr>
        <w:t xml:space="preserve">Към читалището в гр. Брусарци функционира самодеен танцов състав, а във Василовци - самодеен театрален колектив и женска вокална група. Колективите са лауреати на редица национални конкурси за художествена самодейност. </w:t>
      </w:r>
      <w:r w:rsidRPr="008547E0">
        <w:rPr>
          <w:rFonts w:ascii="Times New Roman" w:hAnsi="Times New Roman" w:cs="Times New Roman"/>
          <w:sz w:val="24"/>
          <w:szCs w:val="24"/>
        </w:rPr>
        <w:t xml:space="preserve">Във </w:t>
      </w:r>
      <w:r>
        <w:rPr>
          <w:rFonts w:ascii="Times New Roman" w:hAnsi="Times New Roman" w:cs="Times New Roman"/>
          <w:sz w:val="24"/>
          <w:szCs w:val="24"/>
        </w:rPr>
        <w:t xml:space="preserve">всички </w:t>
      </w:r>
      <w:r w:rsidRPr="008547E0">
        <w:rPr>
          <w:rFonts w:ascii="Times New Roman" w:hAnsi="Times New Roman" w:cs="Times New Roman"/>
          <w:sz w:val="24"/>
          <w:szCs w:val="24"/>
        </w:rPr>
        <w:t xml:space="preserve">читалища функционират </w:t>
      </w:r>
      <w:r w:rsidRPr="00B431E6">
        <w:rPr>
          <w:rFonts w:ascii="Times New Roman" w:hAnsi="Times New Roman" w:cs="Times New Roman"/>
          <w:b/>
          <w:bCs/>
          <w:i/>
          <w:iCs/>
          <w:sz w:val="24"/>
          <w:szCs w:val="24"/>
        </w:rPr>
        <w:t>библиотеки.</w:t>
      </w:r>
      <w:r w:rsidRPr="008547E0">
        <w:rPr>
          <w:rFonts w:ascii="Times New Roman" w:hAnsi="Times New Roman" w:cs="Times New Roman"/>
          <w:sz w:val="24"/>
          <w:szCs w:val="24"/>
        </w:rPr>
        <w:t xml:space="preserve"> </w:t>
      </w:r>
      <w:r w:rsidRPr="006970E5">
        <w:rPr>
          <w:rFonts w:ascii="Times New Roman" w:hAnsi="Times New Roman" w:cs="Times New Roman"/>
          <w:sz w:val="24"/>
          <w:szCs w:val="24"/>
        </w:rPr>
        <w:t xml:space="preserve">Библиотеките в населените места са с добре запазен библиотечно книжен фонд. </w:t>
      </w:r>
    </w:p>
    <w:p w:rsidR="00E11156" w:rsidRPr="008547E0"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B431E6">
        <w:rPr>
          <w:rFonts w:ascii="Times New Roman" w:hAnsi="Times New Roman" w:cs="Times New Roman"/>
          <w:b/>
          <w:bCs/>
          <w:i/>
          <w:iCs/>
          <w:sz w:val="24"/>
          <w:szCs w:val="24"/>
        </w:rPr>
        <w:t>Музейната дейност</w:t>
      </w:r>
      <w:r w:rsidRPr="008547E0">
        <w:rPr>
          <w:rFonts w:ascii="Times New Roman" w:hAnsi="Times New Roman" w:cs="Times New Roman"/>
          <w:sz w:val="24"/>
          <w:szCs w:val="24"/>
        </w:rPr>
        <w:t xml:space="preserve"> е свързана </w:t>
      </w:r>
      <w:r w:rsidR="00E15E77" w:rsidRPr="008547E0">
        <w:rPr>
          <w:rFonts w:ascii="Times New Roman" w:hAnsi="Times New Roman" w:cs="Times New Roman"/>
          <w:sz w:val="24"/>
          <w:szCs w:val="24"/>
        </w:rPr>
        <w:t>с историко</w:t>
      </w:r>
      <w:r w:rsidRPr="008547E0">
        <w:rPr>
          <w:rFonts w:ascii="Times New Roman" w:hAnsi="Times New Roman" w:cs="Times New Roman"/>
          <w:sz w:val="24"/>
          <w:szCs w:val="24"/>
        </w:rPr>
        <w:t xml:space="preserve">-етнографска музейна сбирка в с. Василовци. </w:t>
      </w:r>
      <w:r w:rsidR="00E15E77" w:rsidRPr="008547E0">
        <w:rPr>
          <w:rFonts w:ascii="Times New Roman" w:hAnsi="Times New Roman" w:cs="Times New Roman"/>
          <w:sz w:val="24"/>
          <w:szCs w:val="24"/>
        </w:rPr>
        <w:t>Редица събития</w:t>
      </w:r>
      <w:r w:rsidRPr="008547E0">
        <w:rPr>
          <w:rFonts w:ascii="Times New Roman" w:hAnsi="Times New Roman" w:cs="Times New Roman"/>
          <w:sz w:val="24"/>
          <w:szCs w:val="24"/>
        </w:rPr>
        <w:t xml:space="preserve"> с културен характер са включени в Общинския културен </w:t>
      </w:r>
      <w:r w:rsidR="00E15E77" w:rsidRPr="008547E0">
        <w:rPr>
          <w:rFonts w:ascii="Times New Roman" w:hAnsi="Times New Roman" w:cs="Times New Roman"/>
          <w:sz w:val="24"/>
          <w:szCs w:val="24"/>
        </w:rPr>
        <w:t>календар.</w:t>
      </w:r>
    </w:p>
    <w:p w:rsidR="00E11156" w:rsidRDefault="00E11156" w:rsidP="007B6D7A">
      <w:pPr>
        <w:autoSpaceDE w:val="0"/>
        <w:autoSpaceDN w:val="0"/>
        <w:adjustRightInd w:val="0"/>
        <w:spacing w:after="0"/>
        <w:ind w:left="426" w:firstLine="282"/>
        <w:jc w:val="both"/>
        <w:rPr>
          <w:rFonts w:ascii="Times New Roman" w:hAnsi="Times New Roman" w:cs="Times New Roman"/>
          <w:sz w:val="24"/>
          <w:szCs w:val="24"/>
        </w:rPr>
      </w:pPr>
      <w:r>
        <w:rPr>
          <w:rFonts w:ascii="Times New Roman" w:hAnsi="Times New Roman" w:cs="Times New Roman"/>
          <w:sz w:val="24"/>
          <w:szCs w:val="24"/>
        </w:rPr>
        <w:t>На територията на общината има седем църкви</w:t>
      </w:r>
      <w:r w:rsidRPr="006140BE">
        <w:rPr>
          <w:rFonts w:ascii="Times New Roman" w:hAnsi="Times New Roman" w:cs="Times New Roman"/>
          <w:sz w:val="24"/>
          <w:szCs w:val="24"/>
        </w:rPr>
        <w:t xml:space="preserve">, </w:t>
      </w:r>
      <w:r w:rsidR="00E15E77" w:rsidRPr="006140BE">
        <w:rPr>
          <w:rFonts w:ascii="Times New Roman" w:hAnsi="Times New Roman" w:cs="Times New Roman"/>
          <w:sz w:val="24"/>
          <w:szCs w:val="24"/>
        </w:rPr>
        <w:t>две, от който</w:t>
      </w:r>
      <w:r w:rsidRPr="006140BE">
        <w:rPr>
          <w:rFonts w:ascii="Times New Roman" w:hAnsi="Times New Roman" w:cs="Times New Roman"/>
          <w:sz w:val="24"/>
          <w:szCs w:val="24"/>
        </w:rPr>
        <w:t xml:space="preserve"> в добро материално и архитектурно състояние</w:t>
      </w:r>
      <w:r>
        <w:rPr>
          <w:rFonts w:ascii="Times New Roman" w:hAnsi="Times New Roman" w:cs="Times New Roman"/>
          <w:sz w:val="24"/>
          <w:szCs w:val="24"/>
        </w:rPr>
        <w:t xml:space="preserve"> в гр. </w:t>
      </w:r>
      <w:r w:rsidRPr="006140BE">
        <w:rPr>
          <w:rFonts w:ascii="Times New Roman" w:hAnsi="Times New Roman" w:cs="Times New Roman"/>
          <w:sz w:val="24"/>
          <w:szCs w:val="24"/>
        </w:rPr>
        <w:t xml:space="preserve">Брусарци и </w:t>
      </w:r>
      <w:r>
        <w:rPr>
          <w:rFonts w:ascii="Times New Roman" w:hAnsi="Times New Roman" w:cs="Times New Roman"/>
          <w:sz w:val="24"/>
          <w:szCs w:val="24"/>
        </w:rPr>
        <w:t xml:space="preserve">в с. </w:t>
      </w:r>
      <w:r w:rsidRPr="006140BE">
        <w:rPr>
          <w:rFonts w:ascii="Times New Roman" w:hAnsi="Times New Roman" w:cs="Times New Roman"/>
          <w:sz w:val="24"/>
          <w:szCs w:val="24"/>
        </w:rPr>
        <w:t xml:space="preserve">Василовци. Останалите са в не добро </w:t>
      </w:r>
      <w:r w:rsidR="00E15E77" w:rsidRPr="006140BE">
        <w:rPr>
          <w:rFonts w:ascii="Times New Roman" w:hAnsi="Times New Roman" w:cs="Times New Roman"/>
          <w:sz w:val="24"/>
          <w:szCs w:val="24"/>
        </w:rPr>
        <w:t>състояние.</w:t>
      </w:r>
    </w:p>
    <w:p w:rsidR="00E11156"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B431E6">
        <w:rPr>
          <w:rFonts w:ascii="Times New Roman" w:hAnsi="Times New Roman" w:cs="Times New Roman"/>
          <w:b/>
          <w:bCs/>
          <w:i/>
          <w:iCs/>
          <w:sz w:val="24"/>
          <w:szCs w:val="24"/>
        </w:rPr>
        <w:t>Архитектурните паметници</w:t>
      </w:r>
      <w:r w:rsidRPr="006140BE">
        <w:rPr>
          <w:rFonts w:ascii="Times New Roman" w:hAnsi="Times New Roman" w:cs="Times New Roman"/>
          <w:sz w:val="24"/>
          <w:szCs w:val="24"/>
        </w:rPr>
        <w:t xml:space="preserve"> са представени предимно от художествени фрезови изработки </w:t>
      </w:r>
      <w:r w:rsidRPr="001C2A6A">
        <w:rPr>
          <w:rFonts w:ascii="Times New Roman" w:hAnsi="Times New Roman" w:cs="Times New Roman"/>
          <w:sz w:val="24"/>
          <w:szCs w:val="24"/>
        </w:rPr>
        <w:t>и др. Археологически местонахождения има почти във всяко населено място, но не се контролират и са обект на иманярски набези.</w:t>
      </w:r>
      <w:r w:rsidRPr="006970E5">
        <w:rPr>
          <w:rFonts w:ascii="Times New Roman" w:hAnsi="Times New Roman" w:cs="Times New Roman"/>
          <w:sz w:val="24"/>
          <w:szCs w:val="24"/>
        </w:rPr>
        <w:t xml:space="preserve"> </w:t>
      </w:r>
    </w:p>
    <w:p w:rsidR="00E11156" w:rsidRPr="00B431E6" w:rsidRDefault="00E11156" w:rsidP="00B431E6">
      <w:pPr>
        <w:autoSpaceDE w:val="0"/>
        <w:autoSpaceDN w:val="0"/>
        <w:adjustRightInd w:val="0"/>
        <w:spacing w:after="0"/>
        <w:ind w:left="426" w:firstLine="282"/>
        <w:jc w:val="both"/>
        <w:rPr>
          <w:rFonts w:ascii="Times New Roman" w:hAnsi="Times New Roman" w:cs="Times New Roman"/>
          <w:sz w:val="24"/>
          <w:szCs w:val="24"/>
        </w:rPr>
      </w:pPr>
      <w:r w:rsidRPr="00B431E6">
        <w:rPr>
          <w:rFonts w:ascii="Times New Roman" w:hAnsi="Times New Roman" w:cs="Times New Roman"/>
          <w:sz w:val="24"/>
          <w:szCs w:val="24"/>
        </w:rPr>
        <w:t xml:space="preserve">На територията на общината се намират следните недвижими </w:t>
      </w:r>
      <w:r w:rsidRPr="00B431E6">
        <w:rPr>
          <w:rFonts w:ascii="Times New Roman" w:hAnsi="Times New Roman" w:cs="Times New Roman"/>
          <w:b/>
          <w:bCs/>
          <w:i/>
          <w:iCs/>
          <w:sz w:val="24"/>
          <w:szCs w:val="24"/>
        </w:rPr>
        <w:t>паметници на културата</w:t>
      </w:r>
      <w:r w:rsidRPr="00B431E6">
        <w:rPr>
          <w:rFonts w:ascii="Times New Roman" w:hAnsi="Times New Roman" w:cs="Times New Roman"/>
          <w:sz w:val="24"/>
          <w:szCs w:val="24"/>
        </w:rPr>
        <w:t xml:space="preserve">: </w:t>
      </w:r>
    </w:p>
    <w:p w:rsidR="00E11156" w:rsidRPr="006970E5" w:rsidRDefault="00E11156" w:rsidP="00B431E6">
      <w:pPr>
        <w:autoSpaceDE w:val="0"/>
        <w:autoSpaceDN w:val="0"/>
        <w:adjustRightInd w:val="0"/>
        <w:spacing w:after="0"/>
        <w:ind w:left="426" w:firstLine="282"/>
        <w:jc w:val="both"/>
        <w:rPr>
          <w:rFonts w:ascii="Times New Roman" w:hAnsi="Times New Roman" w:cs="Times New Roman"/>
          <w:sz w:val="24"/>
          <w:szCs w:val="24"/>
        </w:rPr>
      </w:pPr>
      <w:r w:rsidRPr="006970E5">
        <w:rPr>
          <w:rFonts w:ascii="Times New Roman" w:hAnsi="Times New Roman" w:cs="Times New Roman"/>
          <w:sz w:val="24"/>
          <w:szCs w:val="24"/>
        </w:rPr>
        <w:t xml:space="preserve">В </w:t>
      </w:r>
      <w:r>
        <w:rPr>
          <w:rFonts w:ascii="Times New Roman" w:hAnsi="Times New Roman" w:cs="Times New Roman"/>
          <w:sz w:val="24"/>
          <w:szCs w:val="24"/>
        </w:rPr>
        <w:t xml:space="preserve">град </w:t>
      </w:r>
      <w:r w:rsidRPr="006970E5">
        <w:rPr>
          <w:rFonts w:ascii="Times New Roman" w:hAnsi="Times New Roman" w:cs="Times New Roman"/>
          <w:sz w:val="24"/>
          <w:szCs w:val="24"/>
        </w:rPr>
        <w:t xml:space="preserve">Брусарци има стар </w:t>
      </w:r>
      <w:r w:rsidRPr="00B431E6">
        <w:rPr>
          <w:rFonts w:ascii="Times New Roman" w:hAnsi="Times New Roman" w:cs="Times New Roman"/>
          <w:b/>
          <w:bCs/>
          <w:i/>
          <w:iCs/>
          <w:sz w:val="24"/>
          <w:szCs w:val="24"/>
        </w:rPr>
        <w:t>манастир “Св. Арх. Михаил”,</w:t>
      </w:r>
      <w:r w:rsidRPr="006970E5">
        <w:rPr>
          <w:rFonts w:ascii="Times New Roman" w:hAnsi="Times New Roman" w:cs="Times New Roman"/>
          <w:sz w:val="24"/>
          <w:szCs w:val="24"/>
        </w:rPr>
        <w:t xml:space="preserve"> който е разположен в</w:t>
      </w:r>
      <w:r>
        <w:rPr>
          <w:rFonts w:ascii="Times New Roman" w:hAnsi="Times New Roman" w:cs="Times New Roman"/>
          <w:sz w:val="24"/>
          <w:szCs w:val="24"/>
        </w:rPr>
        <w:t xml:space="preserve"> </w:t>
      </w:r>
      <w:r w:rsidRPr="006970E5">
        <w:rPr>
          <w:rFonts w:ascii="Times New Roman" w:hAnsi="Times New Roman" w:cs="Times New Roman"/>
          <w:sz w:val="24"/>
          <w:szCs w:val="24"/>
        </w:rPr>
        <w:t>околностите на хълм по десният бряг на река Нечинска бара, която е приток на р. Лом.</w:t>
      </w:r>
      <w:r>
        <w:rPr>
          <w:rFonts w:ascii="Times New Roman" w:hAnsi="Times New Roman" w:cs="Times New Roman"/>
          <w:sz w:val="24"/>
          <w:szCs w:val="24"/>
        </w:rPr>
        <w:t xml:space="preserve"> </w:t>
      </w:r>
      <w:r w:rsidRPr="006970E5">
        <w:rPr>
          <w:rFonts w:ascii="Times New Roman" w:hAnsi="Times New Roman" w:cs="Times New Roman"/>
          <w:sz w:val="24"/>
          <w:szCs w:val="24"/>
        </w:rPr>
        <w:t>Според сведения събрани от предания и легенди, манастирът е възникнал още в</w:t>
      </w:r>
      <w:r>
        <w:rPr>
          <w:rFonts w:ascii="Times New Roman" w:hAnsi="Times New Roman" w:cs="Times New Roman"/>
          <w:sz w:val="24"/>
          <w:szCs w:val="24"/>
        </w:rPr>
        <w:t xml:space="preserve"> </w:t>
      </w:r>
      <w:r w:rsidRPr="006970E5">
        <w:rPr>
          <w:rFonts w:ascii="Times New Roman" w:hAnsi="Times New Roman" w:cs="Times New Roman"/>
          <w:sz w:val="24"/>
          <w:szCs w:val="24"/>
        </w:rPr>
        <w:t>Римско време. Бил е местен три пъти по различни причини. Първоначално е имал вида</w:t>
      </w:r>
      <w:r>
        <w:rPr>
          <w:rFonts w:ascii="Times New Roman" w:hAnsi="Times New Roman" w:cs="Times New Roman"/>
          <w:sz w:val="24"/>
          <w:szCs w:val="24"/>
        </w:rPr>
        <w:t xml:space="preserve"> </w:t>
      </w:r>
      <w:r w:rsidRPr="006970E5">
        <w:rPr>
          <w:rFonts w:ascii="Times New Roman" w:hAnsi="Times New Roman" w:cs="Times New Roman"/>
          <w:sz w:val="24"/>
          <w:szCs w:val="24"/>
        </w:rPr>
        <w:t>на землянка – могила, изградена от дървени пръти. По-късно възниква върху руините на</w:t>
      </w:r>
      <w:r>
        <w:rPr>
          <w:rFonts w:ascii="Times New Roman" w:hAnsi="Times New Roman" w:cs="Times New Roman"/>
          <w:sz w:val="24"/>
          <w:szCs w:val="24"/>
        </w:rPr>
        <w:t xml:space="preserve"> </w:t>
      </w:r>
      <w:r w:rsidRPr="006970E5">
        <w:rPr>
          <w:rFonts w:ascii="Times New Roman" w:hAnsi="Times New Roman" w:cs="Times New Roman"/>
          <w:sz w:val="24"/>
          <w:szCs w:val="24"/>
        </w:rPr>
        <w:t>монашеско средище от времето на Второто българско царство. След падането на</w:t>
      </w:r>
      <w:r>
        <w:rPr>
          <w:rFonts w:ascii="Times New Roman" w:hAnsi="Times New Roman" w:cs="Times New Roman"/>
          <w:sz w:val="24"/>
          <w:szCs w:val="24"/>
        </w:rPr>
        <w:t xml:space="preserve"> </w:t>
      </w:r>
      <w:r w:rsidRPr="006970E5">
        <w:rPr>
          <w:rFonts w:ascii="Times New Roman" w:hAnsi="Times New Roman" w:cs="Times New Roman"/>
          <w:sz w:val="24"/>
          <w:szCs w:val="24"/>
        </w:rPr>
        <w:t>Видинското царство всички светини във Видинската епархия били осквернени, а</w:t>
      </w:r>
      <w:r>
        <w:rPr>
          <w:rFonts w:ascii="Times New Roman" w:hAnsi="Times New Roman" w:cs="Times New Roman"/>
          <w:sz w:val="24"/>
          <w:szCs w:val="24"/>
        </w:rPr>
        <w:t xml:space="preserve"> </w:t>
      </w:r>
      <w:r w:rsidRPr="006970E5">
        <w:rPr>
          <w:rFonts w:ascii="Times New Roman" w:hAnsi="Times New Roman" w:cs="Times New Roman"/>
          <w:sz w:val="24"/>
          <w:szCs w:val="24"/>
        </w:rPr>
        <w:t>манастирите ограбени и разрушени. Възстановен е към 1840</w:t>
      </w:r>
      <w:r>
        <w:rPr>
          <w:rFonts w:ascii="Times New Roman" w:hAnsi="Times New Roman" w:cs="Times New Roman"/>
          <w:sz w:val="24"/>
          <w:szCs w:val="24"/>
        </w:rPr>
        <w:t xml:space="preserve"> </w:t>
      </w:r>
      <w:r w:rsidRPr="006970E5">
        <w:rPr>
          <w:rFonts w:ascii="Times New Roman" w:hAnsi="Times New Roman" w:cs="Times New Roman"/>
          <w:sz w:val="24"/>
          <w:szCs w:val="24"/>
        </w:rPr>
        <w:t>г. от родолюбиви християни</w:t>
      </w:r>
      <w:r>
        <w:rPr>
          <w:rFonts w:ascii="Times New Roman" w:hAnsi="Times New Roman" w:cs="Times New Roman"/>
          <w:sz w:val="24"/>
          <w:szCs w:val="24"/>
        </w:rPr>
        <w:t xml:space="preserve"> </w:t>
      </w:r>
      <w:r w:rsidRPr="006970E5">
        <w:rPr>
          <w:rFonts w:ascii="Times New Roman" w:hAnsi="Times New Roman" w:cs="Times New Roman"/>
          <w:sz w:val="24"/>
          <w:szCs w:val="24"/>
        </w:rPr>
        <w:t>начело със стареца Стефан от Брусарци, Нейко, братята поп Димитър и монаха Агапий</w:t>
      </w:r>
      <w:r>
        <w:rPr>
          <w:rFonts w:ascii="Times New Roman" w:hAnsi="Times New Roman" w:cs="Times New Roman"/>
          <w:sz w:val="24"/>
          <w:szCs w:val="24"/>
        </w:rPr>
        <w:t xml:space="preserve"> </w:t>
      </w:r>
      <w:r w:rsidRPr="006970E5">
        <w:rPr>
          <w:rFonts w:ascii="Times New Roman" w:hAnsi="Times New Roman" w:cs="Times New Roman"/>
          <w:sz w:val="24"/>
          <w:szCs w:val="24"/>
        </w:rPr>
        <w:t>от Медковец. В 1852 г. е напълно завършен и украсен. Събрали се монаси, избрали</w:t>
      </w:r>
      <w:r>
        <w:rPr>
          <w:rFonts w:ascii="Times New Roman" w:hAnsi="Times New Roman" w:cs="Times New Roman"/>
          <w:sz w:val="24"/>
          <w:szCs w:val="24"/>
        </w:rPr>
        <w:t xml:space="preserve"> </w:t>
      </w:r>
      <w:r w:rsidRPr="006970E5">
        <w:rPr>
          <w:rFonts w:ascii="Times New Roman" w:hAnsi="Times New Roman" w:cs="Times New Roman"/>
          <w:sz w:val="24"/>
          <w:szCs w:val="24"/>
        </w:rPr>
        <w:t xml:space="preserve">игумен и открили килийно училище за </w:t>
      </w:r>
      <w:r w:rsidRPr="006970E5">
        <w:rPr>
          <w:rFonts w:ascii="Times New Roman" w:hAnsi="Times New Roman" w:cs="Times New Roman"/>
          <w:sz w:val="24"/>
          <w:szCs w:val="24"/>
        </w:rPr>
        <w:lastRenderedPageBreak/>
        <w:t>децата от околните села. През 1860 г. през тези</w:t>
      </w:r>
      <w:r>
        <w:rPr>
          <w:rFonts w:ascii="Times New Roman" w:hAnsi="Times New Roman" w:cs="Times New Roman"/>
          <w:sz w:val="24"/>
          <w:szCs w:val="24"/>
        </w:rPr>
        <w:t xml:space="preserve"> </w:t>
      </w:r>
      <w:r w:rsidRPr="006970E5">
        <w:rPr>
          <w:rFonts w:ascii="Times New Roman" w:hAnsi="Times New Roman" w:cs="Times New Roman"/>
          <w:sz w:val="24"/>
          <w:szCs w:val="24"/>
        </w:rPr>
        <w:t>земи минал унгарският пътешественик Феликс Каниц, който описал целебната сила на</w:t>
      </w:r>
      <w:r>
        <w:rPr>
          <w:rFonts w:ascii="Times New Roman" w:hAnsi="Times New Roman" w:cs="Times New Roman"/>
          <w:sz w:val="24"/>
          <w:szCs w:val="24"/>
        </w:rPr>
        <w:t xml:space="preserve"> </w:t>
      </w:r>
      <w:r w:rsidRPr="006970E5">
        <w:rPr>
          <w:rFonts w:ascii="Times New Roman" w:hAnsi="Times New Roman" w:cs="Times New Roman"/>
          <w:sz w:val="24"/>
          <w:szCs w:val="24"/>
        </w:rPr>
        <w:t>манастирската вода “агиязма”, от която прогледнало детето на богат турчин. От</w:t>
      </w:r>
      <w:r>
        <w:rPr>
          <w:rFonts w:ascii="Times New Roman" w:hAnsi="Times New Roman" w:cs="Times New Roman"/>
          <w:sz w:val="24"/>
          <w:szCs w:val="24"/>
        </w:rPr>
        <w:t xml:space="preserve"> </w:t>
      </w:r>
      <w:r w:rsidRPr="006970E5">
        <w:rPr>
          <w:rFonts w:ascii="Times New Roman" w:hAnsi="Times New Roman" w:cs="Times New Roman"/>
          <w:sz w:val="24"/>
          <w:szCs w:val="24"/>
        </w:rPr>
        <w:t>благодарност той дарил златно имане, което било заровено в основите на манастира. В</w:t>
      </w:r>
      <w:r>
        <w:rPr>
          <w:rFonts w:ascii="Times New Roman" w:hAnsi="Times New Roman" w:cs="Times New Roman"/>
          <w:sz w:val="24"/>
          <w:szCs w:val="24"/>
        </w:rPr>
        <w:t xml:space="preserve"> </w:t>
      </w:r>
      <w:r w:rsidRPr="006970E5">
        <w:rPr>
          <w:rFonts w:ascii="Times New Roman" w:hAnsi="Times New Roman" w:cs="Times New Roman"/>
          <w:sz w:val="24"/>
          <w:szCs w:val="24"/>
        </w:rPr>
        <w:t>последствие то става причина за набези на иманяри. В бурната 1876 г. манастирът пак е</w:t>
      </w:r>
      <w:r>
        <w:rPr>
          <w:rFonts w:ascii="Times New Roman" w:hAnsi="Times New Roman" w:cs="Times New Roman"/>
          <w:sz w:val="24"/>
          <w:szCs w:val="24"/>
        </w:rPr>
        <w:t xml:space="preserve"> </w:t>
      </w:r>
      <w:r w:rsidRPr="006970E5">
        <w:rPr>
          <w:rFonts w:ascii="Times New Roman" w:hAnsi="Times New Roman" w:cs="Times New Roman"/>
          <w:sz w:val="24"/>
          <w:szCs w:val="24"/>
        </w:rPr>
        <w:t>ограбен, а монасите са пръснати. След Освобождението отново се събрали монаси, но в</w:t>
      </w:r>
      <w:r>
        <w:rPr>
          <w:rFonts w:ascii="Times New Roman" w:hAnsi="Times New Roman" w:cs="Times New Roman"/>
          <w:sz w:val="24"/>
          <w:szCs w:val="24"/>
        </w:rPr>
        <w:t xml:space="preserve"> </w:t>
      </w:r>
      <w:r w:rsidRPr="006970E5">
        <w:rPr>
          <w:rFonts w:ascii="Times New Roman" w:hAnsi="Times New Roman" w:cs="Times New Roman"/>
          <w:sz w:val="24"/>
          <w:szCs w:val="24"/>
        </w:rPr>
        <w:t>1880г. игуменът Агапий решил да го премести долу на пътя, за което е наказан и</w:t>
      </w:r>
      <w:r>
        <w:rPr>
          <w:rFonts w:ascii="Times New Roman" w:hAnsi="Times New Roman" w:cs="Times New Roman"/>
          <w:sz w:val="24"/>
          <w:szCs w:val="24"/>
        </w:rPr>
        <w:t xml:space="preserve"> </w:t>
      </w:r>
      <w:r w:rsidRPr="006970E5">
        <w:rPr>
          <w:rFonts w:ascii="Times New Roman" w:hAnsi="Times New Roman" w:cs="Times New Roman"/>
          <w:sz w:val="24"/>
          <w:szCs w:val="24"/>
        </w:rPr>
        <w:t>въдворен в Раковишкия манастир. Поради това монасите напуснали и манастирът</w:t>
      </w:r>
      <w:r>
        <w:rPr>
          <w:rFonts w:ascii="Times New Roman" w:hAnsi="Times New Roman" w:cs="Times New Roman"/>
          <w:sz w:val="24"/>
          <w:szCs w:val="24"/>
        </w:rPr>
        <w:t xml:space="preserve"> </w:t>
      </w:r>
      <w:r w:rsidRPr="006970E5">
        <w:rPr>
          <w:rFonts w:ascii="Times New Roman" w:hAnsi="Times New Roman" w:cs="Times New Roman"/>
          <w:sz w:val="24"/>
          <w:szCs w:val="24"/>
        </w:rPr>
        <w:t>служел за енорийските нужди на Брусарци до 1914 г., когато манастирът бил</w:t>
      </w:r>
      <w:r>
        <w:rPr>
          <w:rFonts w:ascii="Times New Roman" w:hAnsi="Times New Roman" w:cs="Times New Roman"/>
          <w:sz w:val="24"/>
          <w:szCs w:val="24"/>
        </w:rPr>
        <w:t xml:space="preserve"> </w:t>
      </w:r>
      <w:r w:rsidRPr="006970E5">
        <w:rPr>
          <w:rFonts w:ascii="Times New Roman" w:hAnsi="Times New Roman" w:cs="Times New Roman"/>
          <w:sz w:val="24"/>
          <w:szCs w:val="24"/>
        </w:rPr>
        <w:t>възстановен. С времето обаче отново запустял. Злосторници ограбили част от иконите и</w:t>
      </w:r>
      <w:r>
        <w:rPr>
          <w:rFonts w:ascii="Times New Roman" w:hAnsi="Times New Roman" w:cs="Times New Roman"/>
          <w:sz w:val="24"/>
          <w:szCs w:val="24"/>
        </w:rPr>
        <w:t xml:space="preserve"> </w:t>
      </w:r>
      <w:r w:rsidRPr="006970E5">
        <w:rPr>
          <w:rFonts w:ascii="Times New Roman" w:hAnsi="Times New Roman" w:cs="Times New Roman"/>
          <w:sz w:val="24"/>
          <w:szCs w:val="24"/>
        </w:rPr>
        <w:t>утварите, а иманяри разкопали пода в търсене на съкровища. През 1989г. манастирът</w:t>
      </w:r>
      <w:r>
        <w:rPr>
          <w:rFonts w:ascii="Times New Roman" w:hAnsi="Times New Roman" w:cs="Times New Roman"/>
          <w:sz w:val="24"/>
          <w:szCs w:val="24"/>
        </w:rPr>
        <w:t xml:space="preserve"> </w:t>
      </w:r>
      <w:r w:rsidRPr="006970E5">
        <w:rPr>
          <w:rFonts w:ascii="Times New Roman" w:hAnsi="Times New Roman" w:cs="Times New Roman"/>
          <w:sz w:val="24"/>
          <w:szCs w:val="24"/>
        </w:rPr>
        <w:t>о</w:t>
      </w:r>
      <w:r>
        <w:rPr>
          <w:rFonts w:ascii="Times New Roman" w:hAnsi="Times New Roman" w:cs="Times New Roman"/>
          <w:sz w:val="24"/>
          <w:szCs w:val="24"/>
        </w:rPr>
        <w:t>т</w:t>
      </w:r>
      <w:r w:rsidRPr="006970E5">
        <w:rPr>
          <w:rFonts w:ascii="Times New Roman" w:hAnsi="Times New Roman" w:cs="Times New Roman"/>
          <w:sz w:val="24"/>
          <w:szCs w:val="24"/>
        </w:rPr>
        <w:t>ново бил възстановен. Службата била проведена от владиката Дометиан с</w:t>
      </w:r>
      <w:r>
        <w:rPr>
          <w:rFonts w:ascii="Times New Roman" w:hAnsi="Times New Roman" w:cs="Times New Roman"/>
          <w:sz w:val="24"/>
          <w:szCs w:val="24"/>
        </w:rPr>
        <w:t xml:space="preserve"> </w:t>
      </w:r>
      <w:r w:rsidRPr="006970E5">
        <w:rPr>
          <w:rFonts w:ascii="Times New Roman" w:hAnsi="Times New Roman" w:cs="Times New Roman"/>
          <w:sz w:val="24"/>
          <w:szCs w:val="24"/>
        </w:rPr>
        <w:t>архиерейските представители на Видин, Лом и Белоградчик.</w:t>
      </w:r>
    </w:p>
    <w:p w:rsidR="00E11156" w:rsidRPr="001C2A6A" w:rsidRDefault="00E11156" w:rsidP="00B431E6">
      <w:pPr>
        <w:autoSpaceDE w:val="0"/>
        <w:autoSpaceDN w:val="0"/>
        <w:adjustRightInd w:val="0"/>
        <w:spacing w:after="0"/>
        <w:ind w:left="426" w:firstLine="282"/>
        <w:jc w:val="both"/>
        <w:rPr>
          <w:rFonts w:ascii="Times New Roman" w:hAnsi="Times New Roman" w:cs="Times New Roman"/>
          <w:sz w:val="24"/>
          <w:szCs w:val="24"/>
        </w:rPr>
      </w:pPr>
      <w:r w:rsidRPr="006970E5">
        <w:rPr>
          <w:rFonts w:ascii="Times New Roman" w:hAnsi="Times New Roman" w:cs="Times New Roman"/>
          <w:sz w:val="24"/>
          <w:szCs w:val="24"/>
        </w:rPr>
        <w:t>Манастирът бил изографисан през 1916г. от Милетий Божинов, родом от с. Росоки,</w:t>
      </w:r>
      <w:r>
        <w:rPr>
          <w:rFonts w:ascii="Times New Roman" w:hAnsi="Times New Roman" w:cs="Times New Roman"/>
          <w:sz w:val="24"/>
          <w:szCs w:val="24"/>
        </w:rPr>
        <w:t xml:space="preserve"> </w:t>
      </w:r>
      <w:r w:rsidRPr="006970E5">
        <w:rPr>
          <w:rFonts w:ascii="Times New Roman" w:hAnsi="Times New Roman" w:cs="Times New Roman"/>
          <w:sz w:val="24"/>
          <w:szCs w:val="24"/>
        </w:rPr>
        <w:t xml:space="preserve">Македония. Заедно със </w:t>
      </w:r>
      <w:r w:rsidR="00E15E77" w:rsidRPr="006970E5">
        <w:rPr>
          <w:rFonts w:ascii="Times New Roman" w:hAnsi="Times New Roman" w:cs="Times New Roman"/>
          <w:sz w:val="24"/>
          <w:szCs w:val="24"/>
        </w:rPr>
        <w:t>своя учител</w:t>
      </w:r>
      <w:r w:rsidRPr="006970E5">
        <w:rPr>
          <w:rFonts w:ascii="Times New Roman" w:hAnsi="Times New Roman" w:cs="Times New Roman"/>
          <w:sz w:val="24"/>
          <w:szCs w:val="24"/>
        </w:rPr>
        <w:t xml:space="preserve"> Мирче Илиев изрисували множество църкви в</w:t>
      </w:r>
      <w:r>
        <w:rPr>
          <w:rFonts w:ascii="Times New Roman" w:hAnsi="Times New Roman" w:cs="Times New Roman"/>
          <w:sz w:val="24"/>
          <w:szCs w:val="24"/>
        </w:rPr>
        <w:t xml:space="preserve"> </w:t>
      </w:r>
      <w:r w:rsidRPr="006970E5">
        <w:rPr>
          <w:rFonts w:ascii="Times New Roman" w:hAnsi="Times New Roman" w:cs="Times New Roman"/>
          <w:sz w:val="24"/>
          <w:szCs w:val="24"/>
        </w:rPr>
        <w:t>Северозападна България, сред които тези в Бреница, Криводол и Липен, както и църкви</w:t>
      </w:r>
      <w:r>
        <w:rPr>
          <w:rFonts w:ascii="Times New Roman" w:hAnsi="Times New Roman" w:cs="Times New Roman"/>
          <w:sz w:val="24"/>
          <w:szCs w:val="24"/>
        </w:rPr>
        <w:t xml:space="preserve"> </w:t>
      </w:r>
      <w:r w:rsidRPr="006970E5">
        <w:rPr>
          <w:rFonts w:ascii="Times New Roman" w:hAnsi="Times New Roman" w:cs="Times New Roman"/>
          <w:sz w:val="24"/>
          <w:szCs w:val="24"/>
        </w:rPr>
        <w:t>във Влашко и Македония. Според очевидци иконите били майсторски изрисувани и</w:t>
      </w:r>
      <w:r>
        <w:rPr>
          <w:rFonts w:ascii="Times New Roman" w:hAnsi="Times New Roman" w:cs="Times New Roman"/>
          <w:sz w:val="24"/>
          <w:szCs w:val="24"/>
        </w:rPr>
        <w:t xml:space="preserve"> </w:t>
      </w:r>
      <w:r w:rsidRPr="006970E5">
        <w:rPr>
          <w:rFonts w:ascii="Times New Roman" w:hAnsi="Times New Roman" w:cs="Times New Roman"/>
          <w:sz w:val="24"/>
          <w:szCs w:val="24"/>
        </w:rPr>
        <w:t>показвали огромният талант на своите създатели. За съжаление поради факта, че</w:t>
      </w:r>
      <w:r>
        <w:rPr>
          <w:rFonts w:ascii="Times New Roman" w:hAnsi="Times New Roman" w:cs="Times New Roman"/>
          <w:sz w:val="24"/>
          <w:szCs w:val="24"/>
        </w:rPr>
        <w:t xml:space="preserve"> </w:t>
      </w:r>
      <w:r w:rsidRPr="006970E5">
        <w:rPr>
          <w:rFonts w:ascii="Times New Roman" w:hAnsi="Times New Roman" w:cs="Times New Roman"/>
          <w:sz w:val="24"/>
          <w:szCs w:val="24"/>
        </w:rPr>
        <w:t>манастирът дълго време бил недействащ много от красивите икони били ограбени.</w:t>
      </w:r>
      <w:r>
        <w:rPr>
          <w:rFonts w:ascii="Times New Roman" w:hAnsi="Times New Roman" w:cs="Times New Roman"/>
          <w:sz w:val="24"/>
          <w:szCs w:val="24"/>
        </w:rPr>
        <w:t xml:space="preserve"> </w:t>
      </w:r>
      <w:r w:rsidRPr="006970E5">
        <w:rPr>
          <w:rFonts w:ascii="Times New Roman" w:hAnsi="Times New Roman" w:cs="Times New Roman"/>
          <w:sz w:val="24"/>
          <w:szCs w:val="24"/>
        </w:rPr>
        <w:t>Единствено прекрасните стенописи са останали, но и върху тях лошите атмосферни</w:t>
      </w:r>
      <w:r>
        <w:rPr>
          <w:rFonts w:ascii="Times New Roman" w:hAnsi="Times New Roman" w:cs="Times New Roman"/>
          <w:sz w:val="24"/>
          <w:szCs w:val="24"/>
        </w:rPr>
        <w:t xml:space="preserve"> </w:t>
      </w:r>
      <w:r w:rsidRPr="006970E5">
        <w:rPr>
          <w:rFonts w:ascii="Times New Roman" w:hAnsi="Times New Roman" w:cs="Times New Roman"/>
          <w:sz w:val="24"/>
          <w:szCs w:val="24"/>
        </w:rPr>
        <w:t>ус</w:t>
      </w:r>
      <w:r>
        <w:rPr>
          <w:rFonts w:ascii="Times New Roman" w:hAnsi="Times New Roman" w:cs="Times New Roman"/>
          <w:sz w:val="24"/>
          <w:szCs w:val="24"/>
        </w:rPr>
        <w:t>ловия са оставили своят печат.</w:t>
      </w:r>
    </w:p>
    <w:p w:rsidR="00E11156" w:rsidRPr="00B431E6" w:rsidRDefault="00E11156" w:rsidP="00B431E6">
      <w:pPr>
        <w:autoSpaceDE w:val="0"/>
        <w:autoSpaceDN w:val="0"/>
        <w:adjustRightInd w:val="0"/>
        <w:spacing w:after="0"/>
        <w:ind w:left="426" w:firstLine="282"/>
        <w:jc w:val="both"/>
        <w:rPr>
          <w:rFonts w:ascii="Times New Roman" w:hAnsi="Times New Roman" w:cs="Times New Roman"/>
          <w:sz w:val="24"/>
          <w:szCs w:val="24"/>
        </w:rPr>
      </w:pPr>
      <w:r w:rsidRPr="00B431E6">
        <w:rPr>
          <w:rFonts w:ascii="Times New Roman" w:hAnsi="Times New Roman" w:cs="Times New Roman"/>
          <w:sz w:val="24"/>
          <w:szCs w:val="24"/>
        </w:rPr>
        <w:t xml:space="preserve">До село Василовци, откъм северната му част минава </w:t>
      </w:r>
      <w:r w:rsidRPr="00B431E6">
        <w:rPr>
          <w:rFonts w:ascii="Times New Roman" w:hAnsi="Times New Roman" w:cs="Times New Roman"/>
          <w:b/>
          <w:bCs/>
          <w:i/>
          <w:iCs/>
          <w:sz w:val="24"/>
          <w:szCs w:val="24"/>
        </w:rPr>
        <w:t>стар римски път от настлани камъни</w:t>
      </w:r>
      <w:r w:rsidRPr="00B431E6">
        <w:rPr>
          <w:rFonts w:ascii="Times New Roman" w:hAnsi="Times New Roman" w:cs="Times New Roman"/>
          <w:sz w:val="24"/>
          <w:szCs w:val="24"/>
        </w:rPr>
        <w:t xml:space="preserve">, който се използва и до днес. В селото има и </w:t>
      </w:r>
      <w:r w:rsidRPr="00B431E6">
        <w:rPr>
          <w:rFonts w:ascii="Times New Roman" w:hAnsi="Times New Roman" w:cs="Times New Roman"/>
          <w:b/>
          <w:bCs/>
          <w:i/>
          <w:iCs/>
          <w:sz w:val="24"/>
          <w:szCs w:val="24"/>
        </w:rPr>
        <w:t>историко-етнографска сбирка</w:t>
      </w:r>
      <w:r w:rsidRPr="00B431E6">
        <w:rPr>
          <w:rFonts w:ascii="Times New Roman" w:hAnsi="Times New Roman" w:cs="Times New Roman"/>
          <w:sz w:val="24"/>
          <w:szCs w:val="24"/>
        </w:rPr>
        <w:t>.</w:t>
      </w:r>
    </w:p>
    <w:p w:rsidR="00E11156" w:rsidRPr="00B431E6" w:rsidRDefault="00E11156" w:rsidP="00B431E6">
      <w:pPr>
        <w:autoSpaceDE w:val="0"/>
        <w:autoSpaceDN w:val="0"/>
        <w:adjustRightInd w:val="0"/>
        <w:spacing w:after="0"/>
        <w:ind w:left="426" w:firstLine="282"/>
        <w:jc w:val="both"/>
        <w:rPr>
          <w:rFonts w:ascii="Times New Roman" w:hAnsi="Times New Roman" w:cs="Times New Roman"/>
          <w:sz w:val="24"/>
          <w:szCs w:val="24"/>
        </w:rPr>
      </w:pPr>
      <w:r w:rsidRPr="00B431E6">
        <w:rPr>
          <w:rFonts w:ascii="Times New Roman" w:hAnsi="Times New Roman" w:cs="Times New Roman"/>
          <w:sz w:val="24"/>
          <w:szCs w:val="24"/>
        </w:rPr>
        <w:t xml:space="preserve">Интересен обект е </w:t>
      </w:r>
      <w:r w:rsidRPr="00B431E6">
        <w:rPr>
          <w:rFonts w:ascii="Times New Roman" w:hAnsi="Times New Roman" w:cs="Times New Roman"/>
          <w:b/>
          <w:bCs/>
          <w:i/>
          <w:iCs/>
          <w:sz w:val="24"/>
          <w:szCs w:val="24"/>
        </w:rPr>
        <w:t xml:space="preserve">мостът над река </w:t>
      </w:r>
      <w:hyperlink r:id="rId26" w:tooltip="Лом (река)" w:history="1">
        <w:r w:rsidRPr="00B431E6">
          <w:rPr>
            <w:rFonts w:ascii="Times New Roman" w:hAnsi="Times New Roman" w:cs="Times New Roman"/>
            <w:b/>
            <w:bCs/>
            <w:i/>
            <w:iCs/>
            <w:sz w:val="24"/>
            <w:szCs w:val="24"/>
          </w:rPr>
          <w:t>Лом</w:t>
        </w:r>
      </w:hyperlink>
      <w:r w:rsidRPr="00B431E6">
        <w:rPr>
          <w:rFonts w:ascii="Times New Roman" w:hAnsi="Times New Roman" w:cs="Times New Roman"/>
          <w:b/>
          <w:bCs/>
          <w:i/>
          <w:iCs/>
          <w:sz w:val="24"/>
          <w:szCs w:val="24"/>
        </w:rPr>
        <w:t xml:space="preserve"> в с. Крива бара</w:t>
      </w:r>
      <w:r w:rsidRPr="00B431E6">
        <w:rPr>
          <w:rFonts w:ascii="Times New Roman" w:hAnsi="Times New Roman" w:cs="Times New Roman"/>
          <w:sz w:val="24"/>
          <w:szCs w:val="24"/>
        </w:rPr>
        <w:t>, който е построен от италиански майстори през 1930 г.</w:t>
      </w:r>
    </w:p>
    <w:p w:rsidR="00E11156" w:rsidRPr="00B431E6" w:rsidRDefault="00E11156" w:rsidP="00B431E6">
      <w:pPr>
        <w:autoSpaceDE w:val="0"/>
        <w:autoSpaceDN w:val="0"/>
        <w:adjustRightInd w:val="0"/>
        <w:spacing w:after="0"/>
        <w:ind w:left="426" w:firstLine="282"/>
        <w:jc w:val="both"/>
        <w:rPr>
          <w:rFonts w:ascii="Times New Roman" w:hAnsi="Times New Roman" w:cs="Times New Roman"/>
          <w:sz w:val="24"/>
          <w:szCs w:val="24"/>
        </w:rPr>
      </w:pPr>
      <w:r w:rsidRPr="00B431E6">
        <w:rPr>
          <w:rFonts w:ascii="Times New Roman" w:hAnsi="Times New Roman" w:cs="Times New Roman"/>
          <w:sz w:val="24"/>
          <w:szCs w:val="24"/>
        </w:rPr>
        <w:t>В общината са изградени седем църкви, две от които са в много добро матер</w:t>
      </w:r>
      <w:r>
        <w:rPr>
          <w:rFonts w:ascii="Times New Roman" w:hAnsi="Times New Roman" w:cs="Times New Roman"/>
          <w:sz w:val="24"/>
          <w:szCs w:val="24"/>
        </w:rPr>
        <w:t xml:space="preserve">иално и архитектурно състояние </w:t>
      </w:r>
      <w:r w:rsidRPr="00B431E6">
        <w:rPr>
          <w:rFonts w:ascii="Times New Roman" w:hAnsi="Times New Roman" w:cs="Times New Roman"/>
          <w:b/>
          <w:bCs/>
          <w:i/>
          <w:iCs/>
          <w:sz w:val="24"/>
          <w:szCs w:val="24"/>
        </w:rPr>
        <w:t>„Св. Параскева” – гр. Брусарци и „Св. Георги” – с. Василовци</w:t>
      </w:r>
      <w:r w:rsidRPr="00B431E6">
        <w:rPr>
          <w:rFonts w:ascii="Times New Roman" w:hAnsi="Times New Roman" w:cs="Times New Roman"/>
          <w:sz w:val="24"/>
          <w:szCs w:val="24"/>
        </w:rPr>
        <w:t>.</w:t>
      </w:r>
    </w:p>
    <w:p w:rsidR="00E11156" w:rsidRDefault="00E11156" w:rsidP="00B431E6">
      <w:pPr>
        <w:autoSpaceDE w:val="0"/>
        <w:autoSpaceDN w:val="0"/>
        <w:adjustRightInd w:val="0"/>
        <w:spacing w:after="0"/>
        <w:ind w:left="426" w:firstLine="282"/>
        <w:jc w:val="both"/>
        <w:rPr>
          <w:rFonts w:ascii="Times New Roman" w:hAnsi="Times New Roman" w:cs="Times New Roman"/>
          <w:sz w:val="24"/>
          <w:szCs w:val="24"/>
        </w:rPr>
      </w:pPr>
      <w:r w:rsidRPr="00B431E6">
        <w:rPr>
          <w:rFonts w:ascii="Times New Roman" w:hAnsi="Times New Roman" w:cs="Times New Roman"/>
          <w:sz w:val="24"/>
          <w:szCs w:val="24"/>
        </w:rPr>
        <w:t>Паметниците на културата в общината са с местно значение, но те в известна степен представляват интерес за посетителите на общ</w:t>
      </w:r>
      <w:r>
        <w:rPr>
          <w:rFonts w:ascii="Times New Roman" w:hAnsi="Times New Roman" w:cs="Times New Roman"/>
          <w:sz w:val="24"/>
          <w:szCs w:val="24"/>
        </w:rPr>
        <w:t>ина</w:t>
      </w:r>
      <w:r w:rsidRPr="00B431E6">
        <w:rPr>
          <w:rFonts w:ascii="Times New Roman" w:hAnsi="Times New Roman" w:cs="Times New Roman"/>
          <w:sz w:val="24"/>
          <w:szCs w:val="24"/>
        </w:rPr>
        <w:t> Брусарци.</w:t>
      </w:r>
    </w:p>
    <w:p w:rsidR="00E11156" w:rsidRDefault="00E11156" w:rsidP="00B431E6">
      <w:pPr>
        <w:autoSpaceDE w:val="0"/>
        <w:autoSpaceDN w:val="0"/>
        <w:adjustRightInd w:val="0"/>
        <w:spacing w:after="0"/>
        <w:ind w:left="426" w:firstLine="282"/>
        <w:jc w:val="both"/>
        <w:rPr>
          <w:rFonts w:ascii="Times New Roman" w:hAnsi="Times New Roman" w:cs="Times New Roman"/>
          <w:sz w:val="24"/>
          <w:szCs w:val="24"/>
        </w:rPr>
      </w:pPr>
    </w:p>
    <w:p w:rsidR="00E11156" w:rsidRPr="0074381D" w:rsidRDefault="00E15E77" w:rsidP="0061145B">
      <w:pPr>
        <w:pStyle w:val="Heading2"/>
        <w:spacing w:before="0" w:after="240"/>
        <w:ind w:firstLine="708"/>
        <w:rPr>
          <w:rFonts w:ascii="Tahoma" w:hAnsi="Tahoma" w:cs="Tahoma"/>
          <w:sz w:val="22"/>
          <w:szCs w:val="22"/>
        </w:rPr>
      </w:pPr>
      <w:r w:rsidRPr="00FC4A38">
        <w:rPr>
          <w:rFonts w:ascii="Century Gothic" w:hAnsi="Century Gothic" w:cs="Century Gothic"/>
          <w:i w:val="0"/>
          <w:iCs w:val="0"/>
          <w:color w:val="000000"/>
          <w:sz w:val="26"/>
          <w:szCs w:val="26"/>
          <w:lang w:eastAsia="en-US"/>
        </w:rPr>
        <w:t xml:space="preserve">Ж. </w:t>
      </w:r>
      <w:r w:rsidRPr="0061145B">
        <w:rPr>
          <w:rFonts w:ascii="Century Gothic" w:hAnsi="Century Gothic" w:cs="Century Gothic"/>
          <w:i w:val="0"/>
          <w:iCs w:val="0"/>
          <w:color w:val="000000"/>
          <w:lang w:eastAsia="en-US"/>
        </w:rPr>
        <w:t>Спорт</w:t>
      </w:r>
    </w:p>
    <w:p w:rsidR="00E11156" w:rsidRPr="0061145B" w:rsidRDefault="00E11156" w:rsidP="0061145B">
      <w:pPr>
        <w:spacing w:after="120"/>
        <w:ind w:left="426" w:firstLine="282"/>
        <w:jc w:val="both"/>
        <w:rPr>
          <w:rFonts w:ascii="Times New Roman" w:hAnsi="Times New Roman" w:cs="Times New Roman"/>
          <w:sz w:val="24"/>
          <w:szCs w:val="24"/>
        </w:rPr>
      </w:pPr>
      <w:r w:rsidRPr="0061145B">
        <w:rPr>
          <w:rFonts w:ascii="Times New Roman" w:hAnsi="Times New Roman" w:cs="Times New Roman"/>
          <w:sz w:val="24"/>
          <w:szCs w:val="24"/>
        </w:rPr>
        <w:t xml:space="preserve">За развитие на физическото възпитание и спорта в общината се използва спортна база, която е общинска собственост. Тя включва игрища и стадиони в гр. Брусарци и селата Василовци, Дондуково, Крива бара, Киселово. Към спортната инфраструктура се включват и спортните обекти в училищата – физкултурни салони (СОУ “Хр. Ботев – гр. Брусарци и ОУ “П.Р. Славейков” – с. Василовци) и спортни площадки и игрища в училищата. </w:t>
      </w:r>
    </w:p>
    <w:p w:rsidR="00E11156" w:rsidRPr="0061145B" w:rsidRDefault="00E11156" w:rsidP="00B232C2">
      <w:pPr>
        <w:spacing w:after="120"/>
        <w:ind w:left="426" w:firstLine="282"/>
        <w:jc w:val="both"/>
        <w:rPr>
          <w:rFonts w:ascii="Times New Roman" w:hAnsi="Times New Roman" w:cs="Times New Roman"/>
          <w:sz w:val="24"/>
          <w:szCs w:val="24"/>
        </w:rPr>
      </w:pPr>
      <w:r w:rsidRPr="0061145B">
        <w:rPr>
          <w:rFonts w:ascii="Times New Roman" w:hAnsi="Times New Roman" w:cs="Times New Roman"/>
          <w:sz w:val="24"/>
          <w:szCs w:val="24"/>
        </w:rPr>
        <w:t xml:space="preserve">Физическото състояние на спортните обекти (без училищните) е лошо. Стадионите са без трибуни, съблекални, а където има не са в добро състояние. </w:t>
      </w:r>
    </w:p>
    <w:p w:rsidR="00E11156" w:rsidRPr="00B431E6" w:rsidRDefault="00E11156" w:rsidP="00B431E6">
      <w:pPr>
        <w:autoSpaceDE w:val="0"/>
        <w:autoSpaceDN w:val="0"/>
        <w:adjustRightInd w:val="0"/>
        <w:spacing w:after="0"/>
        <w:ind w:left="426" w:firstLine="282"/>
        <w:jc w:val="both"/>
        <w:rPr>
          <w:rFonts w:ascii="Times New Roman" w:hAnsi="Times New Roman" w:cs="Times New Roman"/>
          <w:sz w:val="24"/>
          <w:szCs w:val="24"/>
        </w:rPr>
      </w:pPr>
    </w:p>
    <w:p w:rsidR="00E11156" w:rsidRDefault="00E11156" w:rsidP="00787C53">
      <w:pPr>
        <w:pStyle w:val="Normal3"/>
        <w:ind w:left="360" w:firstLine="66"/>
        <w:jc w:val="center"/>
        <w:rPr>
          <w:b/>
          <w:bCs/>
          <w:color w:val="000000"/>
          <w:sz w:val="28"/>
          <w:szCs w:val="28"/>
        </w:rPr>
      </w:pPr>
    </w:p>
    <w:p w:rsidR="00E11156" w:rsidRPr="00787C53" w:rsidRDefault="00E11156" w:rsidP="00787C53">
      <w:pPr>
        <w:pStyle w:val="Normal3"/>
        <w:ind w:left="360" w:firstLine="66"/>
        <w:jc w:val="center"/>
        <w:rPr>
          <w:b/>
          <w:bCs/>
          <w:color w:val="000000"/>
          <w:sz w:val="28"/>
          <w:szCs w:val="28"/>
        </w:rPr>
      </w:pPr>
      <w:r w:rsidRPr="00787C53">
        <w:rPr>
          <w:b/>
          <w:bCs/>
          <w:color w:val="000000"/>
          <w:sz w:val="28"/>
          <w:szCs w:val="28"/>
        </w:rPr>
        <w:t>5. Техническа инфраструктура</w:t>
      </w:r>
    </w:p>
    <w:p w:rsidR="00E11156" w:rsidRDefault="00E11156" w:rsidP="00787C53">
      <w:pPr>
        <w:pStyle w:val="Normal3"/>
        <w:ind w:left="360"/>
        <w:rPr>
          <w:b/>
          <w:bCs/>
          <w:color w:val="000000"/>
          <w:sz w:val="28"/>
          <w:szCs w:val="28"/>
        </w:rPr>
      </w:pPr>
    </w:p>
    <w:p w:rsidR="00E11156" w:rsidRDefault="00E11156" w:rsidP="00787C53">
      <w:pPr>
        <w:pStyle w:val="Normal3"/>
        <w:ind w:left="360" w:firstLine="348"/>
        <w:rPr>
          <w:b/>
          <w:bCs/>
          <w:color w:val="000000"/>
          <w:sz w:val="28"/>
          <w:szCs w:val="28"/>
        </w:rPr>
      </w:pPr>
      <w:r>
        <w:rPr>
          <w:b/>
          <w:bCs/>
          <w:color w:val="000000"/>
          <w:sz w:val="28"/>
          <w:szCs w:val="28"/>
        </w:rPr>
        <w:t xml:space="preserve">А. Водоснабдяване и канализация </w:t>
      </w:r>
    </w:p>
    <w:p w:rsidR="00E11156" w:rsidRPr="00787C53" w:rsidRDefault="00E11156" w:rsidP="00787C53">
      <w:pPr>
        <w:pStyle w:val="Default"/>
      </w:pPr>
    </w:p>
    <w:p w:rsidR="00E11156" w:rsidRPr="00E667F9" w:rsidRDefault="00E11156" w:rsidP="00E667F9">
      <w:pPr>
        <w:autoSpaceDE w:val="0"/>
        <w:autoSpaceDN w:val="0"/>
        <w:adjustRightInd w:val="0"/>
        <w:spacing w:after="0"/>
        <w:ind w:left="426" w:firstLine="282"/>
        <w:jc w:val="both"/>
        <w:rPr>
          <w:rFonts w:ascii="Times New Roman" w:hAnsi="Times New Roman" w:cs="Times New Roman"/>
          <w:sz w:val="24"/>
          <w:szCs w:val="24"/>
        </w:rPr>
      </w:pPr>
      <w:r w:rsidRPr="00E667F9">
        <w:rPr>
          <w:rFonts w:ascii="Times New Roman" w:hAnsi="Times New Roman" w:cs="Times New Roman"/>
          <w:sz w:val="24"/>
          <w:szCs w:val="24"/>
        </w:rPr>
        <w:t xml:space="preserve">Селищата в община Брусарци се захранват с вода от </w:t>
      </w:r>
      <w:r w:rsidR="00E15E77" w:rsidRPr="00E667F9">
        <w:rPr>
          <w:rFonts w:ascii="Times New Roman" w:hAnsi="Times New Roman" w:cs="Times New Roman"/>
          <w:sz w:val="24"/>
          <w:szCs w:val="24"/>
        </w:rPr>
        <w:t>12 водоизточници</w:t>
      </w:r>
      <w:r w:rsidRPr="00E667F9">
        <w:rPr>
          <w:rFonts w:ascii="Times New Roman" w:hAnsi="Times New Roman" w:cs="Times New Roman"/>
          <w:sz w:val="24"/>
          <w:szCs w:val="24"/>
        </w:rPr>
        <w:t xml:space="preserve"> – от ПС"Крива бара" и ПС"</w:t>
      </w:r>
      <w:r w:rsidR="00E15E77" w:rsidRPr="00E667F9">
        <w:rPr>
          <w:rFonts w:ascii="Times New Roman" w:hAnsi="Times New Roman" w:cs="Times New Roman"/>
          <w:sz w:val="24"/>
          <w:szCs w:val="24"/>
        </w:rPr>
        <w:t>Смирненски” - шахтови</w:t>
      </w:r>
      <w:r w:rsidRPr="00E667F9">
        <w:rPr>
          <w:rFonts w:ascii="Times New Roman" w:hAnsi="Times New Roman" w:cs="Times New Roman"/>
          <w:sz w:val="24"/>
          <w:szCs w:val="24"/>
        </w:rPr>
        <w:t xml:space="preserve"> и тръбни кладенци.</w:t>
      </w:r>
    </w:p>
    <w:p w:rsidR="00E11156" w:rsidRPr="00E667F9" w:rsidRDefault="00E11156" w:rsidP="00E667F9">
      <w:pPr>
        <w:autoSpaceDE w:val="0"/>
        <w:autoSpaceDN w:val="0"/>
        <w:adjustRightInd w:val="0"/>
        <w:spacing w:after="0"/>
        <w:ind w:left="426" w:firstLine="282"/>
        <w:jc w:val="both"/>
        <w:rPr>
          <w:rFonts w:ascii="Times New Roman" w:hAnsi="Times New Roman" w:cs="Times New Roman"/>
          <w:sz w:val="24"/>
          <w:szCs w:val="24"/>
        </w:rPr>
      </w:pPr>
      <w:r w:rsidRPr="00E667F9">
        <w:rPr>
          <w:rFonts w:ascii="Times New Roman" w:hAnsi="Times New Roman" w:cs="Times New Roman"/>
          <w:sz w:val="24"/>
          <w:szCs w:val="24"/>
        </w:rPr>
        <w:t>Всички населени места получават централно водоснабдяване. Дългогодишните проблеми с неводоснабдените населени места вече са решени. Водоснабдено е и с Одоровци, а след водоснабдяването и на с Дондуково, с Дъбова махала се водоснабдява от него.</w:t>
      </w:r>
    </w:p>
    <w:p w:rsidR="00E11156" w:rsidRPr="00E667F9" w:rsidRDefault="00E11156" w:rsidP="00E667F9">
      <w:pPr>
        <w:autoSpaceDE w:val="0"/>
        <w:autoSpaceDN w:val="0"/>
        <w:adjustRightInd w:val="0"/>
        <w:spacing w:after="0"/>
        <w:ind w:left="426" w:firstLine="282"/>
        <w:jc w:val="both"/>
        <w:rPr>
          <w:rFonts w:ascii="Times New Roman" w:hAnsi="Times New Roman" w:cs="Times New Roman"/>
          <w:sz w:val="24"/>
          <w:szCs w:val="24"/>
        </w:rPr>
      </w:pPr>
      <w:r w:rsidRPr="00E667F9">
        <w:rPr>
          <w:rFonts w:ascii="Times New Roman" w:hAnsi="Times New Roman" w:cs="Times New Roman"/>
          <w:sz w:val="24"/>
          <w:szCs w:val="24"/>
        </w:rPr>
        <w:t>Степента на водоснабдяване за повечето населени места е над 99%, но за с Киселово е 82,6%.</w:t>
      </w:r>
    </w:p>
    <w:p w:rsidR="00E11156" w:rsidRPr="00E667F9" w:rsidRDefault="00E11156" w:rsidP="00E667F9">
      <w:pPr>
        <w:autoSpaceDE w:val="0"/>
        <w:autoSpaceDN w:val="0"/>
        <w:adjustRightInd w:val="0"/>
        <w:spacing w:after="0"/>
        <w:ind w:left="426" w:firstLine="282"/>
        <w:jc w:val="both"/>
        <w:rPr>
          <w:rFonts w:ascii="Times New Roman" w:hAnsi="Times New Roman" w:cs="Times New Roman"/>
          <w:sz w:val="24"/>
          <w:szCs w:val="24"/>
        </w:rPr>
      </w:pPr>
      <w:r w:rsidRPr="00E667F9">
        <w:rPr>
          <w:rFonts w:ascii="Times New Roman" w:hAnsi="Times New Roman" w:cs="Times New Roman"/>
          <w:sz w:val="24"/>
          <w:szCs w:val="24"/>
        </w:rPr>
        <w:t xml:space="preserve">За общината като цяло относителният дял на централно водоснабденото население </w:t>
      </w:r>
      <w:r w:rsidR="00E15E77" w:rsidRPr="00E667F9">
        <w:rPr>
          <w:rFonts w:ascii="Times New Roman" w:hAnsi="Times New Roman" w:cs="Times New Roman"/>
          <w:sz w:val="24"/>
          <w:szCs w:val="24"/>
        </w:rPr>
        <w:t>е 97</w:t>
      </w:r>
      <w:r w:rsidRPr="00E667F9">
        <w:rPr>
          <w:rFonts w:ascii="Times New Roman" w:hAnsi="Times New Roman" w:cs="Times New Roman"/>
          <w:sz w:val="24"/>
          <w:szCs w:val="24"/>
        </w:rPr>
        <w:t xml:space="preserve">,88%, което е колкото средната стойност за област </w:t>
      </w:r>
      <w:r w:rsidR="00E15E77" w:rsidRPr="00E667F9">
        <w:rPr>
          <w:rFonts w:ascii="Times New Roman" w:hAnsi="Times New Roman" w:cs="Times New Roman"/>
          <w:sz w:val="24"/>
          <w:szCs w:val="24"/>
        </w:rPr>
        <w:t>Монтана /97</w:t>
      </w:r>
      <w:r w:rsidRPr="00E667F9">
        <w:rPr>
          <w:rFonts w:ascii="Times New Roman" w:hAnsi="Times New Roman" w:cs="Times New Roman"/>
          <w:sz w:val="24"/>
          <w:szCs w:val="24"/>
        </w:rPr>
        <w:t>,8%, но по-ниско от средната стойност за страната през 2010г /99,1%/.</w:t>
      </w:r>
    </w:p>
    <w:p w:rsidR="00E11156" w:rsidRDefault="00E11156" w:rsidP="00E667F9">
      <w:pPr>
        <w:autoSpaceDE w:val="0"/>
        <w:autoSpaceDN w:val="0"/>
        <w:adjustRightInd w:val="0"/>
        <w:spacing w:after="0"/>
        <w:ind w:left="426" w:firstLine="282"/>
        <w:jc w:val="both"/>
        <w:rPr>
          <w:rFonts w:ascii="Times New Roman" w:hAnsi="Times New Roman" w:cs="Times New Roman"/>
          <w:sz w:val="24"/>
          <w:szCs w:val="24"/>
        </w:rPr>
      </w:pPr>
      <w:r w:rsidRPr="00E667F9">
        <w:rPr>
          <w:rFonts w:ascii="Times New Roman" w:hAnsi="Times New Roman" w:cs="Times New Roman"/>
          <w:sz w:val="24"/>
          <w:szCs w:val="24"/>
        </w:rPr>
        <w:t xml:space="preserve">Общата дължина на изградената водопроводна мрежа е 127,6 км, като 25,6 км от тях са външни водопроводи, а 102 км-вътрешна водопроводна мрежа. Преобладаващата част от водоснабдителната мрежа на територията на общината е изпълнена с азбестоциментови тръби, които са остарели и амортизирани и причина за чести аварии и високи загуби по водопроводната мрежа. </w:t>
      </w:r>
    </w:p>
    <w:p w:rsidR="00E11156" w:rsidRDefault="00E11156" w:rsidP="00E667F9">
      <w:pPr>
        <w:autoSpaceDE w:val="0"/>
        <w:autoSpaceDN w:val="0"/>
        <w:adjustRightInd w:val="0"/>
        <w:spacing w:after="0"/>
        <w:ind w:left="426" w:firstLine="282"/>
        <w:jc w:val="both"/>
        <w:rPr>
          <w:rFonts w:ascii="Times New Roman" w:hAnsi="Times New Roman" w:cs="Times New Roman"/>
          <w:sz w:val="24"/>
          <w:szCs w:val="24"/>
        </w:rPr>
      </w:pPr>
    </w:p>
    <w:p w:rsidR="00E11156" w:rsidRDefault="00E11156" w:rsidP="00EF7772">
      <w:pPr>
        <w:autoSpaceDE w:val="0"/>
        <w:autoSpaceDN w:val="0"/>
        <w:adjustRightInd w:val="0"/>
        <w:spacing w:after="120"/>
        <w:ind w:left="425" w:firstLine="284"/>
        <w:jc w:val="center"/>
        <w:rPr>
          <w:rFonts w:ascii="Times New Roman" w:hAnsi="Times New Roman" w:cs="Times New Roman"/>
          <w:i/>
          <w:iCs/>
          <w:sz w:val="24"/>
          <w:szCs w:val="24"/>
        </w:rPr>
      </w:pPr>
      <w:r w:rsidRPr="00EF7772">
        <w:rPr>
          <w:rFonts w:ascii="Times New Roman" w:hAnsi="Times New Roman" w:cs="Times New Roman"/>
          <w:i/>
          <w:iCs/>
          <w:sz w:val="24"/>
          <w:szCs w:val="24"/>
        </w:rPr>
        <w:t>Таблица 1</w:t>
      </w:r>
      <w:r>
        <w:rPr>
          <w:rFonts w:ascii="Times New Roman" w:hAnsi="Times New Roman" w:cs="Times New Roman"/>
          <w:i/>
          <w:iCs/>
          <w:sz w:val="24"/>
          <w:szCs w:val="24"/>
        </w:rPr>
        <w:t>8:</w:t>
      </w:r>
      <w:r w:rsidRPr="00EF7772">
        <w:rPr>
          <w:rFonts w:ascii="Times New Roman" w:hAnsi="Times New Roman" w:cs="Times New Roman"/>
          <w:i/>
          <w:iCs/>
          <w:sz w:val="24"/>
          <w:szCs w:val="24"/>
        </w:rPr>
        <w:t xml:space="preserve"> Водоснабдяване на населените места от община Брусарци-2012г</w:t>
      </w:r>
      <w:r>
        <w:rPr>
          <w:rFonts w:ascii="Times New Roman" w:hAnsi="Times New Roman" w:cs="Times New Roman"/>
          <w:i/>
          <w:iCs/>
          <w:sz w:val="24"/>
          <w:szCs w:val="24"/>
        </w:rPr>
        <w:t>.</w:t>
      </w:r>
    </w:p>
    <w:tbl>
      <w:tblPr>
        <w:tblW w:w="0" w:type="auto"/>
        <w:tblInd w:w="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tblPr>
      <w:tblGrid>
        <w:gridCol w:w="1418"/>
        <w:gridCol w:w="1418"/>
        <w:gridCol w:w="1559"/>
        <w:gridCol w:w="992"/>
        <w:gridCol w:w="1418"/>
        <w:gridCol w:w="1134"/>
        <w:gridCol w:w="1275"/>
        <w:gridCol w:w="1128"/>
      </w:tblGrid>
      <w:tr w:rsidR="00E11156" w:rsidRPr="00A04C82">
        <w:tc>
          <w:tcPr>
            <w:tcW w:w="1418" w:type="dxa"/>
            <w:shd w:val="clear" w:color="auto" w:fill="D9D9D9"/>
            <w:vAlign w:val="center"/>
          </w:tcPr>
          <w:p w:rsidR="00E11156" w:rsidRPr="00A04C82" w:rsidRDefault="00E11156" w:rsidP="00A04C82">
            <w:pPr>
              <w:spacing w:after="120" w:line="240" w:lineRule="auto"/>
              <w:jc w:val="center"/>
              <w:rPr>
                <w:rFonts w:ascii="Times New Roman" w:hAnsi="Times New Roman" w:cs="Times New Roman"/>
                <w:b/>
                <w:bCs/>
                <w:sz w:val="20"/>
                <w:szCs w:val="20"/>
              </w:rPr>
            </w:pPr>
            <w:r w:rsidRPr="00A04C82">
              <w:rPr>
                <w:rFonts w:ascii="Times New Roman" w:hAnsi="Times New Roman" w:cs="Times New Roman"/>
                <w:b/>
                <w:bCs/>
                <w:sz w:val="20"/>
                <w:szCs w:val="20"/>
              </w:rPr>
              <w:t>Населено място</w:t>
            </w:r>
          </w:p>
        </w:tc>
        <w:tc>
          <w:tcPr>
            <w:tcW w:w="1418" w:type="dxa"/>
            <w:shd w:val="clear" w:color="auto" w:fill="D9D9D9"/>
            <w:vAlign w:val="center"/>
          </w:tcPr>
          <w:p w:rsidR="00E11156" w:rsidRPr="00A04C82" w:rsidRDefault="00E11156" w:rsidP="00A04C82">
            <w:pPr>
              <w:spacing w:after="120" w:line="240" w:lineRule="auto"/>
              <w:jc w:val="center"/>
              <w:rPr>
                <w:rFonts w:ascii="Times New Roman" w:hAnsi="Times New Roman" w:cs="Times New Roman"/>
                <w:b/>
                <w:bCs/>
                <w:sz w:val="20"/>
                <w:szCs w:val="20"/>
                <w:lang w:val="ru-RU"/>
              </w:rPr>
            </w:pPr>
            <w:r w:rsidRPr="00A04C82">
              <w:rPr>
                <w:rFonts w:ascii="Times New Roman" w:hAnsi="Times New Roman" w:cs="Times New Roman"/>
                <w:b/>
                <w:bCs/>
                <w:sz w:val="20"/>
                <w:szCs w:val="20"/>
                <w:lang w:val="ru-RU"/>
              </w:rPr>
              <w:t>Водоизточници                                                                                                                                                                                                                                                     вид</w:t>
            </w:r>
          </w:p>
        </w:tc>
        <w:tc>
          <w:tcPr>
            <w:tcW w:w="1559" w:type="dxa"/>
            <w:shd w:val="clear" w:color="auto" w:fill="D9D9D9"/>
            <w:vAlign w:val="center"/>
          </w:tcPr>
          <w:p w:rsidR="00E11156" w:rsidRPr="00A04C82" w:rsidRDefault="00E11156" w:rsidP="00A04C82">
            <w:pPr>
              <w:spacing w:after="120" w:line="240" w:lineRule="auto"/>
              <w:jc w:val="center"/>
              <w:rPr>
                <w:rFonts w:ascii="Times New Roman" w:hAnsi="Times New Roman" w:cs="Times New Roman"/>
                <w:b/>
                <w:bCs/>
                <w:sz w:val="20"/>
                <w:szCs w:val="20"/>
                <w:lang w:val="ru-RU"/>
              </w:rPr>
            </w:pPr>
            <w:r w:rsidRPr="00A04C82">
              <w:rPr>
                <w:rFonts w:ascii="Times New Roman" w:hAnsi="Times New Roman" w:cs="Times New Roman"/>
                <w:b/>
                <w:bCs/>
                <w:sz w:val="20"/>
                <w:szCs w:val="20"/>
                <w:lang w:val="ru-RU"/>
              </w:rPr>
              <w:t>Капацитет   (м</w:t>
            </w:r>
            <w:r w:rsidRPr="00A04C82">
              <w:rPr>
                <w:rFonts w:ascii="Times New Roman" w:hAnsi="Times New Roman" w:cs="Times New Roman"/>
                <w:b/>
                <w:bCs/>
                <w:sz w:val="20"/>
                <w:szCs w:val="20"/>
                <w:vertAlign w:val="superscript"/>
                <w:lang w:val="ru-RU"/>
              </w:rPr>
              <w:t>3</w:t>
            </w:r>
            <w:r w:rsidRPr="00A04C82">
              <w:rPr>
                <w:rFonts w:ascii="Times New Roman" w:hAnsi="Times New Roman" w:cs="Times New Roman"/>
                <w:b/>
                <w:bCs/>
                <w:sz w:val="20"/>
                <w:szCs w:val="20"/>
                <w:lang w:val="ru-RU"/>
              </w:rPr>
              <w:t>/год.)</w:t>
            </w:r>
          </w:p>
        </w:tc>
        <w:tc>
          <w:tcPr>
            <w:tcW w:w="992" w:type="dxa"/>
            <w:shd w:val="clear" w:color="auto" w:fill="D9D9D9"/>
            <w:vAlign w:val="center"/>
          </w:tcPr>
          <w:p w:rsidR="00E11156" w:rsidRPr="00A04C82" w:rsidRDefault="00E11156" w:rsidP="00A04C82">
            <w:pPr>
              <w:spacing w:after="120" w:line="240" w:lineRule="auto"/>
              <w:jc w:val="center"/>
              <w:rPr>
                <w:rFonts w:ascii="Times New Roman" w:hAnsi="Times New Roman" w:cs="Times New Roman"/>
                <w:sz w:val="20"/>
                <w:szCs w:val="20"/>
              </w:rPr>
            </w:pPr>
            <w:r w:rsidRPr="00A04C82">
              <w:rPr>
                <w:rFonts w:ascii="Times New Roman" w:hAnsi="Times New Roman" w:cs="Times New Roman"/>
                <w:sz w:val="20"/>
                <w:szCs w:val="20"/>
              </w:rPr>
              <w:t xml:space="preserve">Дължина външни </w:t>
            </w:r>
            <w:r w:rsidR="00E15E77" w:rsidRPr="00A04C82">
              <w:rPr>
                <w:rFonts w:ascii="Times New Roman" w:hAnsi="Times New Roman" w:cs="Times New Roman"/>
                <w:sz w:val="20"/>
                <w:szCs w:val="20"/>
              </w:rPr>
              <w:t>водопроводи /м</w:t>
            </w:r>
            <w:r w:rsidRPr="00A04C82">
              <w:rPr>
                <w:rFonts w:ascii="Times New Roman" w:hAnsi="Times New Roman" w:cs="Times New Roman"/>
                <w:sz w:val="20"/>
                <w:szCs w:val="20"/>
              </w:rPr>
              <w:t>/</w:t>
            </w:r>
          </w:p>
        </w:tc>
        <w:tc>
          <w:tcPr>
            <w:tcW w:w="1418" w:type="dxa"/>
            <w:shd w:val="clear" w:color="auto" w:fill="D9D9D9"/>
            <w:vAlign w:val="center"/>
          </w:tcPr>
          <w:p w:rsidR="00E11156" w:rsidRPr="00A04C82" w:rsidRDefault="00E11156" w:rsidP="00A04C82">
            <w:pPr>
              <w:spacing w:after="120" w:line="240" w:lineRule="auto"/>
              <w:jc w:val="center"/>
              <w:rPr>
                <w:rFonts w:ascii="Times New Roman" w:hAnsi="Times New Roman" w:cs="Times New Roman"/>
                <w:sz w:val="20"/>
                <w:szCs w:val="20"/>
                <w:lang w:val="ru-RU"/>
              </w:rPr>
            </w:pPr>
            <w:r w:rsidRPr="00A04C82">
              <w:rPr>
                <w:rFonts w:ascii="Times New Roman" w:hAnsi="Times New Roman" w:cs="Times New Roman"/>
                <w:sz w:val="20"/>
                <w:szCs w:val="20"/>
                <w:lang w:val="ru-RU"/>
              </w:rPr>
              <w:t>Състояние (%изграденост на вод.мрежа с РЕтръби)</w:t>
            </w:r>
          </w:p>
        </w:tc>
        <w:tc>
          <w:tcPr>
            <w:tcW w:w="1134" w:type="dxa"/>
            <w:shd w:val="clear" w:color="auto" w:fill="D9D9D9"/>
            <w:vAlign w:val="center"/>
          </w:tcPr>
          <w:p w:rsidR="00E11156" w:rsidRPr="00A04C82" w:rsidRDefault="00E11156" w:rsidP="00A04C82">
            <w:pPr>
              <w:spacing w:after="120" w:line="240" w:lineRule="auto"/>
              <w:jc w:val="center"/>
              <w:rPr>
                <w:rFonts w:ascii="Times New Roman" w:hAnsi="Times New Roman" w:cs="Times New Roman"/>
                <w:sz w:val="20"/>
                <w:szCs w:val="20"/>
              </w:rPr>
            </w:pPr>
            <w:r w:rsidRPr="00A04C82">
              <w:rPr>
                <w:rFonts w:ascii="Times New Roman" w:hAnsi="Times New Roman" w:cs="Times New Roman"/>
                <w:sz w:val="20"/>
                <w:szCs w:val="20"/>
              </w:rPr>
              <w:t xml:space="preserve">Дължина вътрешни </w:t>
            </w:r>
            <w:r w:rsidR="00E15E77" w:rsidRPr="00A04C82">
              <w:rPr>
                <w:rFonts w:ascii="Times New Roman" w:hAnsi="Times New Roman" w:cs="Times New Roman"/>
                <w:sz w:val="20"/>
                <w:szCs w:val="20"/>
              </w:rPr>
              <w:t>водопроводи /м</w:t>
            </w:r>
            <w:r w:rsidRPr="00A04C82">
              <w:rPr>
                <w:rFonts w:ascii="Times New Roman" w:hAnsi="Times New Roman" w:cs="Times New Roman"/>
                <w:sz w:val="20"/>
                <w:szCs w:val="20"/>
              </w:rPr>
              <w:t>/</w:t>
            </w:r>
          </w:p>
        </w:tc>
        <w:tc>
          <w:tcPr>
            <w:tcW w:w="1275" w:type="dxa"/>
            <w:shd w:val="clear" w:color="auto" w:fill="D9D9D9"/>
            <w:vAlign w:val="center"/>
          </w:tcPr>
          <w:p w:rsidR="00E11156" w:rsidRPr="00A04C82" w:rsidRDefault="00E11156" w:rsidP="00A04C82">
            <w:pPr>
              <w:spacing w:after="120" w:line="240" w:lineRule="auto"/>
              <w:jc w:val="center"/>
              <w:rPr>
                <w:rFonts w:ascii="Times New Roman" w:hAnsi="Times New Roman" w:cs="Times New Roman"/>
                <w:sz w:val="20"/>
                <w:szCs w:val="20"/>
                <w:lang w:val="ru-RU"/>
              </w:rPr>
            </w:pPr>
            <w:r w:rsidRPr="00A04C82">
              <w:rPr>
                <w:rFonts w:ascii="Times New Roman" w:hAnsi="Times New Roman" w:cs="Times New Roman"/>
                <w:sz w:val="20"/>
                <w:szCs w:val="20"/>
                <w:lang w:val="ru-RU"/>
              </w:rPr>
              <w:t>Състояние         (%изграденост на вод.мрежа с РЕтръби)</w:t>
            </w:r>
          </w:p>
        </w:tc>
        <w:tc>
          <w:tcPr>
            <w:tcW w:w="1128" w:type="dxa"/>
            <w:shd w:val="clear" w:color="auto" w:fill="D9D9D9"/>
            <w:vAlign w:val="center"/>
          </w:tcPr>
          <w:p w:rsidR="00E11156" w:rsidRPr="00A04C82" w:rsidRDefault="00E11156" w:rsidP="00A04C82">
            <w:pPr>
              <w:spacing w:after="120" w:line="240" w:lineRule="auto"/>
              <w:jc w:val="center"/>
              <w:rPr>
                <w:rFonts w:ascii="Times New Roman" w:hAnsi="Times New Roman" w:cs="Times New Roman"/>
                <w:sz w:val="20"/>
                <w:szCs w:val="20"/>
                <w:lang w:val="ru-RU"/>
              </w:rPr>
            </w:pPr>
            <w:r w:rsidRPr="00A04C82">
              <w:rPr>
                <w:rFonts w:ascii="Times New Roman" w:hAnsi="Times New Roman" w:cs="Times New Roman"/>
                <w:sz w:val="20"/>
                <w:szCs w:val="20"/>
                <w:lang w:val="ru-RU"/>
              </w:rPr>
              <w:t>Отн. дял на населението ползващо централно водоснабдяване</w:t>
            </w:r>
          </w:p>
        </w:tc>
      </w:tr>
      <w:tr w:rsidR="00E11156" w:rsidRPr="00A04C82">
        <w:tc>
          <w:tcPr>
            <w:tcW w:w="1418" w:type="dxa"/>
            <w:shd w:val="clear" w:color="auto" w:fill="D9D9D9"/>
            <w:vAlign w:val="center"/>
          </w:tcPr>
          <w:p w:rsidR="00E11156" w:rsidRPr="00A04C82" w:rsidRDefault="00E11156" w:rsidP="00A04C82">
            <w:pPr>
              <w:spacing w:after="120" w:line="240" w:lineRule="auto"/>
              <w:jc w:val="center"/>
              <w:rPr>
                <w:rFonts w:ascii="Times New Roman" w:hAnsi="Times New Roman" w:cs="Times New Roman"/>
                <w:sz w:val="21"/>
                <w:szCs w:val="21"/>
                <w:lang w:val="ru-RU"/>
              </w:rPr>
            </w:pPr>
            <w:r w:rsidRPr="00A04C82">
              <w:rPr>
                <w:rFonts w:ascii="Times New Roman" w:hAnsi="Times New Roman" w:cs="Times New Roman"/>
                <w:sz w:val="21"/>
                <w:szCs w:val="21"/>
                <w:lang w:val="ru-RU"/>
              </w:rPr>
              <w:t>гр.Брусарци</w:t>
            </w:r>
          </w:p>
        </w:tc>
        <w:tc>
          <w:tcPr>
            <w:tcW w:w="1418" w:type="dxa"/>
            <w:vAlign w:val="center"/>
          </w:tcPr>
          <w:p w:rsidR="00E11156" w:rsidRPr="00A04C82" w:rsidRDefault="00E11156" w:rsidP="00A04C82">
            <w:pPr>
              <w:spacing w:after="120" w:line="240" w:lineRule="auto"/>
              <w:jc w:val="center"/>
              <w:rPr>
                <w:rFonts w:ascii="Times New Roman" w:hAnsi="Times New Roman" w:cs="Times New Roman"/>
                <w:sz w:val="21"/>
                <w:szCs w:val="21"/>
              </w:rPr>
            </w:pPr>
            <w:r w:rsidRPr="00A04C82">
              <w:rPr>
                <w:rFonts w:ascii="Times New Roman" w:hAnsi="Times New Roman" w:cs="Times New Roman"/>
                <w:sz w:val="21"/>
                <w:szCs w:val="21"/>
              </w:rPr>
              <w:t>от ПС"Крива бара"</w:t>
            </w:r>
          </w:p>
        </w:tc>
        <w:tc>
          <w:tcPr>
            <w:tcW w:w="1559" w:type="dxa"/>
            <w:vAlign w:val="center"/>
          </w:tcPr>
          <w:p w:rsidR="00E11156" w:rsidRPr="00A04C82" w:rsidRDefault="00E11156" w:rsidP="00A04C82">
            <w:pPr>
              <w:spacing w:after="120" w:line="240" w:lineRule="auto"/>
              <w:jc w:val="center"/>
              <w:rPr>
                <w:rFonts w:ascii="Times New Roman" w:hAnsi="Times New Roman" w:cs="Times New Roman"/>
                <w:sz w:val="20"/>
                <w:szCs w:val="20"/>
                <w:lang w:val="ru-RU"/>
              </w:rPr>
            </w:pPr>
            <w:r w:rsidRPr="00A04C82">
              <w:rPr>
                <w:rFonts w:ascii="Times New Roman" w:hAnsi="Times New Roman" w:cs="Times New Roman"/>
                <w:sz w:val="20"/>
                <w:szCs w:val="20"/>
                <w:lang w:val="ru-RU"/>
              </w:rPr>
              <w:t>ШК1-145068; ШК2-157680;  ШК3-165876;   ШК4-110388;  ШК5-1572;                    ШК6-1572.</w:t>
            </w:r>
          </w:p>
        </w:tc>
        <w:tc>
          <w:tcPr>
            <w:tcW w:w="992" w:type="dxa"/>
            <w:vAlign w:val="center"/>
          </w:tcPr>
          <w:p w:rsidR="00E11156" w:rsidRPr="00A04C82" w:rsidRDefault="00E11156" w:rsidP="00A04C82">
            <w:pPr>
              <w:spacing w:after="120" w:line="240" w:lineRule="auto"/>
              <w:jc w:val="center"/>
              <w:rPr>
                <w:rFonts w:ascii="Times New Roman" w:hAnsi="Times New Roman" w:cs="Times New Roman"/>
                <w:sz w:val="20"/>
                <w:szCs w:val="20"/>
              </w:rPr>
            </w:pPr>
            <w:r w:rsidRPr="00A04C82">
              <w:rPr>
                <w:rFonts w:ascii="Times New Roman" w:hAnsi="Times New Roman" w:cs="Times New Roman"/>
                <w:sz w:val="20"/>
                <w:szCs w:val="20"/>
              </w:rPr>
              <w:t>8469</w:t>
            </w:r>
          </w:p>
        </w:tc>
        <w:tc>
          <w:tcPr>
            <w:tcW w:w="1418" w:type="dxa"/>
            <w:vAlign w:val="center"/>
          </w:tcPr>
          <w:p w:rsidR="00E11156" w:rsidRPr="00A04C82" w:rsidRDefault="00E11156" w:rsidP="00A04C82">
            <w:pPr>
              <w:spacing w:after="120" w:line="240" w:lineRule="auto"/>
              <w:jc w:val="center"/>
              <w:rPr>
                <w:rFonts w:ascii="Times New Roman" w:hAnsi="Times New Roman" w:cs="Times New Roman"/>
                <w:sz w:val="20"/>
                <w:szCs w:val="20"/>
              </w:rPr>
            </w:pPr>
            <w:r w:rsidRPr="00A04C82">
              <w:rPr>
                <w:rFonts w:ascii="Times New Roman" w:hAnsi="Times New Roman" w:cs="Times New Roman"/>
                <w:sz w:val="20"/>
                <w:szCs w:val="20"/>
              </w:rPr>
              <w:t>31%</w:t>
            </w:r>
          </w:p>
        </w:tc>
        <w:tc>
          <w:tcPr>
            <w:tcW w:w="1134" w:type="dxa"/>
            <w:vAlign w:val="center"/>
          </w:tcPr>
          <w:p w:rsidR="00E11156" w:rsidRPr="00A04C82" w:rsidRDefault="00E11156" w:rsidP="00A04C82">
            <w:pPr>
              <w:spacing w:after="120" w:line="240" w:lineRule="auto"/>
              <w:jc w:val="center"/>
              <w:rPr>
                <w:rFonts w:ascii="Times New Roman" w:hAnsi="Times New Roman" w:cs="Times New Roman"/>
                <w:sz w:val="20"/>
                <w:szCs w:val="20"/>
              </w:rPr>
            </w:pPr>
            <w:r w:rsidRPr="00A04C82">
              <w:rPr>
                <w:rFonts w:ascii="Times New Roman" w:hAnsi="Times New Roman" w:cs="Times New Roman"/>
                <w:sz w:val="20"/>
                <w:szCs w:val="20"/>
              </w:rPr>
              <w:t>19516</w:t>
            </w:r>
          </w:p>
        </w:tc>
        <w:tc>
          <w:tcPr>
            <w:tcW w:w="1275" w:type="dxa"/>
            <w:vAlign w:val="center"/>
          </w:tcPr>
          <w:p w:rsidR="00E11156" w:rsidRPr="00A04C82" w:rsidRDefault="00E11156" w:rsidP="00A04C82">
            <w:pPr>
              <w:spacing w:after="120" w:line="240" w:lineRule="auto"/>
              <w:jc w:val="center"/>
              <w:rPr>
                <w:rFonts w:ascii="Times New Roman" w:hAnsi="Times New Roman" w:cs="Times New Roman"/>
                <w:sz w:val="20"/>
                <w:szCs w:val="20"/>
              </w:rPr>
            </w:pPr>
            <w:r w:rsidRPr="00A04C82">
              <w:rPr>
                <w:rFonts w:ascii="Times New Roman" w:hAnsi="Times New Roman" w:cs="Times New Roman"/>
                <w:sz w:val="20"/>
                <w:szCs w:val="20"/>
              </w:rPr>
              <w:t>13,13%</w:t>
            </w:r>
          </w:p>
        </w:tc>
        <w:tc>
          <w:tcPr>
            <w:tcW w:w="1128" w:type="dxa"/>
            <w:vAlign w:val="center"/>
          </w:tcPr>
          <w:p w:rsidR="00E11156" w:rsidRPr="00A04C82" w:rsidRDefault="00E11156" w:rsidP="00A04C82">
            <w:pPr>
              <w:spacing w:after="120" w:line="240" w:lineRule="auto"/>
              <w:jc w:val="center"/>
              <w:rPr>
                <w:rFonts w:ascii="Times New Roman" w:hAnsi="Times New Roman" w:cs="Times New Roman"/>
                <w:sz w:val="20"/>
                <w:szCs w:val="20"/>
              </w:rPr>
            </w:pPr>
            <w:r w:rsidRPr="00A04C82">
              <w:rPr>
                <w:rFonts w:ascii="Times New Roman" w:hAnsi="Times New Roman" w:cs="Times New Roman"/>
                <w:sz w:val="20"/>
                <w:szCs w:val="20"/>
              </w:rPr>
              <w:t>99,39%</w:t>
            </w:r>
          </w:p>
        </w:tc>
      </w:tr>
      <w:tr w:rsidR="00E11156" w:rsidRPr="00A04C82">
        <w:tc>
          <w:tcPr>
            <w:tcW w:w="1418" w:type="dxa"/>
            <w:shd w:val="clear" w:color="auto" w:fill="D9D9D9"/>
            <w:vAlign w:val="center"/>
          </w:tcPr>
          <w:p w:rsidR="00E11156" w:rsidRPr="00A04C82" w:rsidRDefault="00E11156" w:rsidP="00A04C82">
            <w:pPr>
              <w:spacing w:after="120" w:line="240" w:lineRule="auto"/>
              <w:jc w:val="center"/>
              <w:rPr>
                <w:rFonts w:ascii="Times New Roman" w:hAnsi="Times New Roman" w:cs="Times New Roman"/>
                <w:sz w:val="21"/>
                <w:szCs w:val="21"/>
              </w:rPr>
            </w:pPr>
            <w:r w:rsidRPr="00A04C82">
              <w:rPr>
                <w:rFonts w:ascii="Times New Roman" w:hAnsi="Times New Roman" w:cs="Times New Roman"/>
                <w:sz w:val="21"/>
                <w:szCs w:val="21"/>
              </w:rPr>
              <w:t>с.Буковец</w:t>
            </w:r>
          </w:p>
        </w:tc>
        <w:tc>
          <w:tcPr>
            <w:tcW w:w="1418" w:type="dxa"/>
            <w:vAlign w:val="center"/>
          </w:tcPr>
          <w:p w:rsidR="00E11156" w:rsidRPr="00A04C82" w:rsidRDefault="00E11156" w:rsidP="00A04C82">
            <w:pPr>
              <w:spacing w:after="120" w:line="240" w:lineRule="auto"/>
              <w:jc w:val="center"/>
              <w:rPr>
                <w:rFonts w:ascii="Times New Roman" w:hAnsi="Times New Roman" w:cs="Times New Roman"/>
                <w:sz w:val="21"/>
                <w:szCs w:val="21"/>
              </w:rPr>
            </w:pPr>
            <w:r w:rsidRPr="00A04C82">
              <w:rPr>
                <w:rFonts w:ascii="Times New Roman" w:hAnsi="Times New Roman" w:cs="Times New Roman"/>
                <w:sz w:val="21"/>
                <w:szCs w:val="21"/>
              </w:rPr>
              <w:t>д-ж; ТК</w:t>
            </w:r>
          </w:p>
        </w:tc>
        <w:tc>
          <w:tcPr>
            <w:tcW w:w="1559" w:type="dxa"/>
            <w:vAlign w:val="center"/>
          </w:tcPr>
          <w:p w:rsidR="00E11156" w:rsidRPr="00A04C82" w:rsidRDefault="00E11156" w:rsidP="00A04C82">
            <w:pPr>
              <w:spacing w:after="120" w:line="240" w:lineRule="auto"/>
              <w:jc w:val="center"/>
              <w:rPr>
                <w:rFonts w:ascii="Times New Roman" w:hAnsi="Times New Roman" w:cs="Times New Roman"/>
                <w:sz w:val="20"/>
                <w:szCs w:val="20"/>
                <w:lang w:val="ru-RU"/>
              </w:rPr>
            </w:pPr>
            <w:r w:rsidRPr="00A04C82">
              <w:rPr>
                <w:rFonts w:ascii="Times New Roman" w:hAnsi="Times New Roman" w:cs="Times New Roman"/>
                <w:sz w:val="20"/>
                <w:szCs w:val="20"/>
                <w:lang w:val="ru-RU"/>
              </w:rPr>
              <w:t>ШК1-145068; ШК2-157680;  ШК3-165876;   ШК4-110388;  ШК5-1572;                    ШК6-1572.</w:t>
            </w:r>
          </w:p>
        </w:tc>
        <w:tc>
          <w:tcPr>
            <w:tcW w:w="992" w:type="dxa"/>
            <w:vAlign w:val="center"/>
          </w:tcPr>
          <w:p w:rsidR="00E11156" w:rsidRPr="00A04C82" w:rsidRDefault="00E11156" w:rsidP="00A04C82">
            <w:pPr>
              <w:spacing w:after="120" w:line="240" w:lineRule="auto"/>
              <w:jc w:val="center"/>
              <w:rPr>
                <w:rFonts w:ascii="Times New Roman" w:hAnsi="Times New Roman" w:cs="Times New Roman"/>
                <w:sz w:val="20"/>
                <w:szCs w:val="20"/>
              </w:rPr>
            </w:pPr>
            <w:r w:rsidRPr="00A04C82">
              <w:rPr>
                <w:rFonts w:ascii="Times New Roman" w:hAnsi="Times New Roman" w:cs="Times New Roman"/>
                <w:sz w:val="20"/>
                <w:szCs w:val="20"/>
              </w:rPr>
              <w:t>3940</w:t>
            </w:r>
          </w:p>
        </w:tc>
        <w:tc>
          <w:tcPr>
            <w:tcW w:w="1418" w:type="dxa"/>
            <w:vAlign w:val="center"/>
          </w:tcPr>
          <w:p w:rsidR="00E11156" w:rsidRPr="00A04C82" w:rsidRDefault="00E11156" w:rsidP="00A04C82">
            <w:pPr>
              <w:spacing w:after="120" w:line="240" w:lineRule="auto"/>
              <w:jc w:val="center"/>
              <w:rPr>
                <w:rFonts w:ascii="Times New Roman" w:hAnsi="Times New Roman" w:cs="Times New Roman"/>
                <w:sz w:val="20"/>
                <w:szCs w:val="20"/>
              </w:rPr>
            </w:pPr>
            <w:r w:rsidRPr="00A04C82">
              <w:rPr>
                <w:rFonts w:ascii="Times New Roman" w:hAnsi="Times New Roman" w:cs="Times New Roman"/>
                <w:sz w:val="20"/>
                <w:szCs w:val="20"/>
              </w:rPr>
              <w:t>0%</w:t>
            </w:r>
          </w:p>
        </w:tc>
        <w:tc>
          <w:tcPr>
            <w:tcW w:w="1134" w:type="dxa"/>
            <w:vAlign w:val="center"/>
          </w:tcPr>
          <w:p w:rsidR="00E11156" w:rsidRPr="00A04C82" w:rsidRDefault="00E11156" w:rsidP="00A04C82">
            <w:pPr>
              <w:spacing w:after="120" w:line="240" w:lineRule="auto"/>
              <w:jc w:val="center"/>
              <w:rPr>
                <w:rFonts w:ascii="Times New Roman" w:hAnsi="Times New Roman" w:cs="Times New Roman"/>
                <w:sz w:val="20"/>
                <w:szCs w:val="20"/>
              </w:rPr>
            </w:pPr>
            <w:r w:rsidRPr="00A04C82">
              <w:rPr>
                <w:rFonts w:ascii="Times New Roman" w:hAnsi="Times New Roman" w:cs="Times New Roman"/>
                <w:sz w:val="20"/>
                <w:szCs w:val="20"/>
              </w:rPr>
              <w:t>9154</w:t>
            </w:r>
          </w:p>
        </w:tc>
        <w:tc>
          <w:tcPr>
            <w:tcW w:w="1275" w:type="dxa"/>
            <w:vAlign w:val="center"/>
          </w:tcPr>
          <w:p w:rsidR="00E11156" w:rsidRPr="00A04C82" w:rsidRDefault="00E11156" w:rsidP="00A04C82">
            <w:pPr>
              <w:spacing w:after="120" w:line="240" w:lineRule="auto"/>
              <w:jc w:val="center"/>
              <w:rPr>
                <w:rFonts w:ascii="Times New Roman" w:hAnsi="Times New Roman" w:cs="Times New Roman"/>
                <w:sz w:val="20"/>
                <w:szCs w:val="20"/>
              </w:rPr>
            </w:pPr>
            <w:r w:rsidRPr="00A04C82">
              <w:rPr>
                <w:rFonts w:ascii="Times New Roman" w:hAnsi="Times New Roman" w:cs="Times New Roman"/>
                <w:sz w:val="20"/>
                <w:szCs w:val="20"/>
              </w:rPr>
              <w:t>4,28%</w:t>
            </w:r>
          </w:p>
        </w:tc>
        <w:tc>
          <w:tcPr>
            <w:tcW w:w="1128" w:type="dxa"/>
            <w:vAlign w:val="center"/>
          </w:tcPr>
          <w:p w:rsidR="00E11156" w:rsidRPr="00A04C82" w:rsidRDefault="00E11156" w:rsidP="00A04C82">
            <w:pPr>
              <w:spacing w:after="120" w:line="240" w:lineRule="auto"/>
              <w:jc w:val="center"/>
              <w:rPr>
                <w:rFonts w:ascii="Times New Roman" w:hAnsi="Times New Roman" w:cs="Times New Roman"/>
                <w:sz w:val="20"/>
                <w:szCs w:val="20"/>
              </w:rPr>
            </w:pPr>
            <w:r w:rsidRPr="00A04C82">
              <w:rPr>
                <w:rFonts w:ascii="Times New Roman" w:hAnsi="Times New Roman" w:cs="Times New Roman"/>
                <w:sz w:val="20"/>
                <w:szCs w:val="20"/>
              </w:rPr>
              <w:t>96,98%</w:t>
            </w:r>
          </w:p>
        </w:tc>
      </w:tr>
      <w:tr w:rsidR="00E11156" w:rsidRPr="00A04C82">
        <w:tc>
          <w:tcPr>
            <w:tcW w:w="1418" w:type="dxa"/>
            <w:shd w:val="clear" w:color="auto" w:fill="D9D9D9"/>
            <w:vAlign w:val="center"/>
          </w:tcPr>
          <w:p w:rsidR="00E11156" w:rsidRPr="00A04C82" w:rsidRDefault="00E11156" w:rsidP="00A04C82">
            <w:pPr>
              <w:spacing w:after="120" w:line="240" w:lineRule="auto"/>
              <w:jc w:val="center"/>
              <w:rPr>
                <w:rFonts w:ascii="Times New Roman" w:hAnsi="Times New Roman" w:cs="Times New Roman"/>
                <w:sz w:val="21"/>
                <w:szCs w:val="21"/>
              </w:rPr>
            </w:pPr>
            <w:r w:rsidRPr="00A04C82">
              <w:rPr>
                <w:rFonts w:ascii="Times New Roman" w:hAnsi="Times New Roman" w:cs="Times New Roman"/>
                <w:sz w:val="21"/>
                <w:szCs w:val="21"/>
              </w:rPr>
              <w:t>с.Княжева  Махала</w:t>
            </w:r>
          </w:p>
        </w:tc>
        <w:tc>
          <w:tcPr>
            <w:tcW w:w="1418" w:type="dxa"/>
            <w:vAlign w:val="center"/>
          </w:tcPr>
          <w:p w:rsidR="00E11156" w:rsidRPr="00A04C82" w:rsidRDefault="00E11156" w:rsidP="00A04C82">
            <w:pPr>
              <w:spacing w:after="120" w:line="240" w:lineRule="auto"/>
              <w:jc w:val="center"/>
              <w:rPr>
                <w:rFonts w:ascii="Times New Roman" w:hAnsi="Times New Roman" w:cs="Times New Roman"/>
                <w:sz w:val="21"/>
                <w:szCs w:val="21"/>
              </w:rPr>
            </w:pPr>
            <w:r w:rsidRPr="00A04C82">
              <w:rPr>
                <w:rFonts w:ascii="Times New Roman" w:hAnsi="Times New Roman" w:cs="Times New Roman"/>
                <w:sz w:val="21"/>
                <w:szCs w:val="21"/>
              </w:rPr>
              <w:t>от ПС"Крива бара"</w:t>
            </w:r>
          </w:p>
        </w:tc>
        <w:tc>
          <w:tcPr>
            <w:tcW w:w="1559" w:type="dxa"/>
            <w:vAlign w:val="center"/>
          </w:tcPr>
          <w:p w:rsidR="00E11156" w:rsidRPr="00A04C82" w:rsidRDefault="00E11156" w:rsidP="00A04C82">
            <w:pPr>
              <w:spacing w:after="120" w:line="240" w:lineRule="auto"/>
              <w:jc w:val="center"/>
              <w:rPr>
                <w:rFonts w:ascii="Times New Roman" w:hAnsi="Times New Roman" w:cs="Times New Roman"/>
                <w:sz w:val="20"/>
                <w:szCs w:val="20"/>
                <w:lang w:val="ru-RU"/>
              </w:rPr>
            </w:pPr>
            <w:r w:rsidRPr="00A04C82">
              <w:rPr>
                <w:rFonts w:ascii="Times New Roman" w:hAnsi="Times New Roman" w:cs="Times New Roman"/>
                <w:sz w:val="20"/>
                <w:szCs w:val="20"/>
                <w:lang w:val="ru-RU"/>
              </w:rPr>
              <w:t>ШК1-145068; ШК2-157680;  ШК3-165876;   ШК4-110388;  ШК5-1572;                    ШК6-1572.</w:t>
            </w:r>
          </w:p>
        </w:tc>
        <w:tc>
          <w:tcPr>
            <w:tcW w:w="992" w:type="dxa"/>
            <w:vAlign w:val="center"/>
          </w:tcPr>
          <w:p w:rsidR="00E11156" w:rsidRPr="00A04C82" w:rsidRDefault="00E11156" w:rsidP="00A04C82">
            <w:pPr>
              <w:spacing w:after="120" w:line="240" w:lineRule="auto"/>
              <w:jc w:val="center"/>
              <w:rPr>
                <w:rFonts w:ascii="Times New Roman" w:hAnsi="Times New Roman" w:cs="Times New Roman"/>
                <w:sz w:val="20"/>
                <w:szCs w:val="20"/>
              </w:rPr>
            </w:pPr>
            <w:r w:rsidRPr="00A04C82">
              <w:rPr>
                <w:rFonts w:ascii="Times New Roman" w:hAnsi="Times New Roman" w:cs="Times New Roman"/>
                <w:sz w:val="20"/>
                <w:szCs w:val="20"/>
              </w:rPr>
              <w:t>758</w:t>
            </w:r>
          </w:p>
        </w:tc>
        <w:tc>
          <w:tcPr>
            <w:tcW w:w="1418" w:type="dxa"/>
            <w:vAlign w:val="center"/>
          </w:tcPr>
          <w:p w:rsidR="00E11156" w:rsidRPr="00A04C82" w:rsidRDefault="00E11156" w:rsidP="00A04C82">
            <w:pPr>
              <w:spacing w:after="120" w:line="240" w:lineRule="auto"/>
              <w:jc w:val="center"/>
              <w:rPr>
                <w:rFonts w:ascii="Times New Roman" w:hAnsi="Times New Roman" w:cs="Times New Roman"/>
                <w:sz w:val="20"/>
                <w:szCs w:val="20"/>
              </w:rPr>
            </w:pPr>
            <w:r w:rsidRPr="00A04C82">
              <w:rPr>
                <w:rFonts w:ascii="Times New Roman" w:hAnsi="Times New Roman" w:cs="Times New Roman"/>
                <w:sz w:val="20"/>
                <w:szCs w:val="20"/>
              </w:rPr>
              <w:t>0%</w:t>
            </w:r>
          </w:p>
        </w:tc>
        <w:tc>
          <w:tcPr>
            <w:tcW w:w="1134" w:type="dxa"/>
            <w:vAlign w:val="center"/>
          </w:tcPr>
          <w:p w:rsidR="00E11156" w:rsidRPr="00A04C82" w:rsidRDefault="00E11156" w:rsidP="00A04C82">
            <w:pPr>
              <w:spacing w:after="120" w:line="240" w:lineRule="auto"/>
              <w:jc w:val="center"/>
              <w:rPr>
                <w:rFonts w:ascii="Times New Roman" w:hAnsi="Times New Roman" w:cs="Times New Roman"/>
                <w:sz w:val="20"/>
                <w:szCs w:val="20"/>
              </w:rPr>
            </w:pPr>
            <w:r w:rsidRPr="00A04C82">
              <w:rPr>
                <w:rFonts w:ascii="Times New Roman" w:hAnsi="Times New Roman" w:cs="Times New Roman"/>
                <w:sz w:val="20"/>
                <w:szCs w:val="20"/>
              </w:rPr>
              <w:t>3507</w:t>
            </w:r>
          </w:p>
        </w:tc>
        <w:tc>
          <w:tcPr>
            <w:tcW w:w="1275" w:type="dxa"/>
            <w:vAlign w:val="center"/>
          </w:tcPr>
          <w:p w:rsidR="00E11156" w:rsidRPr="00A04C82" w:rsidRDefault="00E11156" w:rsidP="00A04C82">
            <w:pPr>
              <w:spacing w:after="120" w:line="240" w:lineRule="auto"/>
              <w:jc w:val="center"/>
              <w:rPr>
                <w:rFonts w:ascii="Times New Roman" w:hAnsi="Times New Roman" w:cs="Times New Roman"/>
                <w:sz w:val="20"/>
                <w:szCs w:val="20"/>
              </w:rPr>
            </w:pPr>
            <w:r w:rsidRPr="00A04C82">
              <w:rPr>
                <w:rFonts w:ascii="Times New Roman" w:hAnsi="Times New Roman" w:cs="Times New Roman"/>
                <w:sz w:val="20"/>
                <w:szCs w:val="20"/>
              </w:rPr>
              <w:t>2,79%</w:t>
            </w:r>
          </w:p>
        </w:tc>
        <w:tc>
          <w:tcPr>
            <w:tcW w:w="1128" w:type="dxa"/>
            <w:vAlign w:val="center"/>
          </w:tcPr>
          <w:p w:rsidR="00E11156" w:rsidRPr="00A04C82" w:rsidRDefault="00E11156" w:rsidP="00A04C82">
            <w:pPr>
              <w:spacing w:after="120" w:line="240" w:lineRule="auto"/>
              <w:jc w:val="center"/>
              <w:rPr>
                <w:rFonts w:ascii="Times New Roman" w:hAnsi="Times New Roman" w:cs="Times New Roman"/>
                <w:sz w:val="20"/>
                <w:szCs w:val="20"/>
              </w:rPr>
            </w:pPr>
            <w:r w:rsidRPr="00A04C82">
              <w:rPr>
                <w:rFonts w:ascii="Times New Roman" w:hAnsi="Times New Roman" w:cs="Times New Roman"/>
                <w:sz w:val="20"/>
                <w:szCs w:val="20"/>
              </w:rPr>
              <w:t>89,47%</w:t>
            </w:r>
          </w:p>
        </w:tc>
      </w:tr>
      <w:tr w:rsidR="00E11156" w:rsidRPr="00A04C82">
        <w:tc>
          <w:tcPr>
            <w:tcW w:w="1418" w:type="dxa"/>
            <w:shd w:val="clear" w:color="auto" w:fill="D9D9D9"/>
            <w:vAlign w:val="center"/>
          </w:tcPr>
          <w:p w:rsidR="00E11156" w:rsidRPr="00A04C82" w:rsidRDefault="00E11156" w:rsidP="00A04C82">
            <w:pPr>
              <w:spacing w:after="120" w:line="240" w:lineRule="auto"/>
              <w:jc w:val="center"/>
              <w:rPr>
                <w:rFonts w:ascii="Times New Roman" w:hAnsi="Times New Roman" w:cs="Times New Roman"/>
                <w:sz w:val="21"/>
                <w:szCs w:val="21"/>
              </w:rPr>
            </w:pPr>
            <w:r w:rsidRPr="00A04C82">
              <w:rPr>
                <w:rFonts w:ascii="Times New Roman" w:hAnsi="Times New Roman" w:cs="Times New Roman"/>
                <w:sz w:val="21"/>
                <w:szCs w:val="21"/>
              </w:rPr>
              <w:lastRenderedPageBreak/>
              <w:t>с.</w:t>
            </w:r>
            <w:r w:rsidR="00E15E77" w:rsidRPr="00A04C82">
              <w:rPr>
                <w:rFonts w:ascii="Times New Roman" w:hAnsi="Times New Roman" w:cs="Times New Roman"/>
                <w:sz w:val="21"/>
                <w:szCs w:val="21"/>
              </w:rPr>
              <w:t>Крива бара</w:t>
            </w:r>
          </w:p>
        </w:tc>
        <w:tc>
          <w:tcPr>
            <w:tcW w:w="1418" w:type="dxa"/>
            <w:vAlign w:val="center"/>
          </w:tcPr>
          <w:p w:rsidR="00E11156" w:rsidRPr="00A04C82" w:rsidRDefault="00E11156" w:rsidP="00A04C82">
            <w:pPr>
              <w:spacing w:after="120" w:line="240" w:lineRule="auto"/>
              <w:jc w:val="center"/>
              <w:rPr>
                <w:rFonts w:ascii="Times New Roman" w:hAnsi="Times New Roman" w:cs="Times New Roman"/>
                <w:sz w:val="21"/>
                <w:szCs w:val="21"/>
              </w:rPr>
            </w:pPr>
            <w:r w:rsidRPr="00A04C82">
              <w:rPr>
                <w:rFonts w:ascii="Times New Roman" w:hAnsi="Times New Roman" w:cs="Times New Roman"/>
                <w:sz w:val="21"/>
                <w:szCs w:val="21"/>
              </w:rPr>
              <w:t>ШК1;2;3;4;5;6 към ПС"Крива бара"</w:t>
            </w:r>
          </w:p>
        </w:tc>
        <w:tc>
          <w:tcPr>
            <w:tcW w:w="1559" w:type="dxa"/>
            <w:vAlign w:val="center"/>
          </w:tcPr>
          <w:p w:rsidR="00E11156" w:rsidRPr="00A04C82" w:rsidRDefault="00E11156" w:rsidP="00A04C82">
            <w:pPr>
              <w:spacing w:after="120" w:line="240" w:lineRule="auto"/>
              <w:jc w:val="center"/>
              <w:rPr>
                <w:rFonts w:ascii="Times New Roman" w:hAnsi="Times New Roman" w:cs="Times New Roman"/>
                <w:sz w:val="20"/>
                <w:szCs w:val="20"/>
                <w:lang w:val="ru-RU"/>
              </w:rPr>
            </w:pPr>
            <w:r w:rsidRPr="00A04C82">
              <w:rPr>
                <w:rFonts w:ascii="Times New Roman" w:hAnsi="Times New Roman" w:cs="Times New Roman"/>
                <w:sz w:val="20"/>
                <w:szCs w:val="20"/>
                <w:lang w:val="ru-RU"/>
              </w:rPr>
              <w:t>ШК1-145068; ШК2-157680;  ШК3-165876;   ШК4-110388;  ШК5-1572;                    ШК6-1572.</w:t>
            </w:r>
          </w:p>
        </w:tc>
        <w:tc>
          <w:tcPr>
            <w:tcW w:w="992" w:type="dxa"/>
            <w:vAlign w:val="center"/>
          </w:tcPr>
          <w:p w:rsidR="00E11156" w:rsidRPr="00A04C82" w:rsidRDefault="00E11156" w:rsidP="00A04C82">
            <w:pPr>
              <w:spacing w:after="120" w:line="240" w:lineRule="auto"/>
              <w:jc w:val="center"/>
              <w:rPr>
                <w:rFonts w:ascii="Times New Roman" w:hAnsi="Times New Roman" w:cs="Times New Roman"/>
                <w:sz w:val="20"/>
                <w:szCs w:val="20"/>
              </w:rPr>
            </w:pPr>
            <w:r w:rsidRPr="00A04C82">
              <w:rPr>
                <w:rFonts w:ascii="Times New Roman" w:hAnsi="Times New Roman" w:cs="Times New Roman"/>
                <w:sz w:val="20"/>
                <w:szCs w:val="20"/>
              </w:rPr>
              <w:t>1163</w:t>
            </w:r>
          </w:p>
        </w:tc>
        <w:tc>
          <w:tcPr>
            <w:tcW w:w="1418" w:type="dxa"/>
            <w:vAlign w:val="center"/>
          </w:tcPr>
          <w:p w:rsidR="00E11156" w:rsidRPr="00A04C82" w:rsidRDefault="00E11156" w:rsidP="00A04C82">
            <w:pPr>
              <w:spacing w:after="120" w:line="240" w:lineRule="auto"/>
              <w:jc w:val="center"/>
              <w:rPr>
                <w:rFonts w:ascii="Times New Roman" w:hAnsi="Times New Roman" w:cs="Times New Roman"/>
                <w:sz w:val="20"/>
                <w:szCs w:val="20"/>
              </w:rPr>
            </w:pPr>
            <w:r w:rsidRPr="00A04C82">
              <w:rPr>
                <w:rFonts w:ascii="Times New Roman" w:hAnsi="Times New Roman" w:cs="Times New Roman"/>
                <w:sz w:val="20"/>
                <w:szCs w:val="20"/>
              </w:rPr>
              <w:t>11,78%</w:t>
            </w:r>
          </w:p>
        </w:tc>
        <w:tc>
          <w:tcPr>
            <w:tcW w:w="1134" w:type="dxa"/>
            <w:vAlign w:val="center"/>
          </w:tcPr>
          <w:p w:rsidR="00E11156" w:rsidRPr="00A04C82" w:rsidRDefault="00E11156" w:rsidP="00A04C82">
            <w:pPr>
              <w:spacing w:after="120" w:line="240" w:lineRule="auto"/>
              <w:jc w:val="center"/>
              <w:rPr>
                <w:rFonts w:ascii="Times New Roman" w:hAnsi="Times New Roman" w:cs="Times New Roman"/>
                <w:sz w:val="20"/>
                <w:szCs w:val="20"/>
              </w:rPr>
            </w:pPr>
            <w:r w:rsidRPr="00A04C82">
              <w:rPr>
                <w:rFonts w:ascii="Times New Roman" w:hAnsi="Times New Roman" w:cs="Times New Roman"/>
                <w:sz w:val="20"/>
                <w:szCs w:val="20"/>
              </w:rPr>
              <w:t>16292</w:t>
            </w:r>
          </w:p>
        </w:tc>
        <w:tc>
          <w:tcPr>
            <w:tcW w:w="1275" w:type="dxa"/>
            <w:vAlign w:val="center"/>
          </w:tcPr>
          <w:p w:rsidR="00E11156" w:rsidRPr="00A04C82" w:rsidRDefault="00E11156" w:rsidP="00A04C82">
            <w:pPr>
              <w:spacing w:after="120" w:line="240" w:lineRule="auto"/>
              <w:jc w:val="center"/>
              <w:rPr>
                <w:rFonts w:ascii="Times New Roman" w:hAnsi="Times New Roman" w:cs="Times New Roman"/>
                <w:sz w:val="20"/>
                <w:szCs w:val="20"/>
              </w:rPr>
            </w:pPr>
            <w:r w:rsidRPr="00A04C82">
              <w:rPr>
                <w:rFonts w:ascii="Times New Roman" w:hAnsi="Times New Roman" w:cs="Times New Roman"/>
                <w:sz w:val="20"/>
                <w:szCs w:val="20"/>
              </w:rPr>
              <w:t>0%</w:t>
            </w:r>
          </w:p>
        </w:tc>
        <w:tc>
          <w:tcPr>
            <w:tcW w:w="1128" w:type="dxa"/>
            <w:vAlign w:val="center"/>
          </w:tcPr>
          <w:p w:rsidR="00E11156" w:rsidRPr="00A04C82" w:rsidRDefault="00E11156" w:rsidP="00A04C82">
            <w:pPr>
              <w:spacing w:after="120" w:line="240" w:lineRule="auto"/>
              <w:jc w:val="center"/>
              <w:rPr>
                <w:rFonts w:ascii="Times New Roman" w:hAnsi="Times New Roman" w:cs="Times New Roman"/>
                <w:sz w:val="20"/>
                <w:szCs w:val="20"/>
              </w:rPr>
            </w:pPr>
            <w:r w:rsidRPr="00A04C82">
              <w:rPr>
                <w:rFonts w:ascii="Times New Roman" w:hAnsi="Times New Roman" w:cs="Times New Roman"/>
                <w:sz w:val="20"/>
                <w:szCs w:val="20"/>
              </w:rPr>
              <w:t>99,20%</w:t>
            </w:r>
          </w:p>
        </w:tc>
      </w:tr>
      <w:tr w:rsidR="00E11156" w:rsidRPr="00A04C82">
        <w:tc>
          <w:tcPr>
            <w:tcW w:w="1418" w:type="dxa"/>
            <w:shd w:val="clear" w:color="auto" w:fill="D9D9D9"/>
            <w:vAlign w:val="center"/>
          </w:tcPr>
          <w:p w:rsidR="00E11156" w:rsidRPr="00A04C82" w:rsidRDefault="00E11156" w:rsidP="00A04C82">
            <w:pPr>
              <w:spacing w:after="120" w:line="240" w:lineRule="auto"/>
              <w:jc w:val="center"/>
              <w:rPr>
                <w:rFonts w:ascii="Times New Roman" w:hAnsi="Times New Roman" w:cs="Times New Roman"/>
                <w:sz w:val="21"/>
                <w:szCs w:val="21"/>
              </w:rPr>
            </w:pPr>
            <w:r w:rsidRPr="00A04C82">
              <w:rPr>
                <w:rFonts w:ascii="Times New Roman" w:hAnsi="Times New Roman" w:cs="Times New Roman"/>
                <w:sz w:val="21"/>
                <w:szCs w:val="21"/>
              </w:rPr>
              <w:t>с.Смирненски</w:t>
            </w:r>
          </w:p>
        </w:tc>
        <w:tc>
          <w:tcPr>
            <w:tcW w:w="1418" w:type="dxa"/>
            <w:vAlign w:val="center"/>
          </w:tcPr>
          <w:p w:rsidR="00E11156" w:rsidRPr="00A04C82" w:rsidRDefault="00E11156" w:rsidP="00A04C82">
            <w:pPr>
              <w:spacing w:after="120" w:line="240" w:lineRule="auto"/>
              <w:jc w:val="center"/>
              <w:rPr>
                <w:rFonts w:ascii="Times New Roman" w:hAnsi="Times New Roman" w:cs="Times New Roman"/>
                <w:sz w:val="21"/>
                <w:szCs w:val="21"/>
              </w:rPr>
            </w:pPr>
            <w:r w:rsidRPr="00A04C82">
              <w:rPr>
                <w:rFonts w:ascii="Times New Roman" w:hAnsi="Times New Roman" w:cs="Times New Roman"/>
                <w:sz w:val="21"/>
                <w:szCs w:val="21"/>
              </w:rPr>
              <w:t>И; Към ПС"</w:t>
            </w:r>
            <w:r w:rsidR="00E15E77" w:rsidRPr="00A04C82">
              <w:rPr>
                <w:rFonts w:ascii="Times New Roman" w:hAnsi="Times New Roman" w:cs="Times New Roman"/>
                <w:sz w:val="21"/>
                <w:szCs w:val="21"/>
              </w:rPr>
              <w:t>Смирненски” - ТК</w:t>
            </w:r>
            <w:r w:rsidRPr="00A04C82">
              <w:rPr>
                <w:rFonts w:ascii="Times New Roman" w:hAnsi="Times New Roman" w:cs="Times New Roman"/>
                <w:sz w:val="21"/>
                <w:szCs w:val="21"/>
              </w:rPr>
              <w:t>.</w:t>
            </w:r>
          </w:p>
        </w:tc>
        <w:tc>
          <w:tcPr>
            <w:tcW w:w="1559" w:type="dxa"/>
            <w:vAlign w:val="center"/>
          </w:tcPr>
          <w:p w:rsidR="00E11156" w:rsidRPr="00A04C82" w:rsidRDefault="00E11156" w:rsidP="00A04C82">
            <w:pPr>
              <w:spacing w:after="120" w:line="240" w:lineRule="auto"/>
              <w:jc w:val="center"/>
              <w:rPr>
                <w:rFonts w:ascii="Times New Roman" w:hAnsi="Times New Roman" w:cs="Times New Roman"/>
                <w:sz w:val="20"/>
                <w:szCs w:val="20"/>
                <w:lang w:val="ru-RU"/>
              </w:rPr>
            </w:pPr>
            <w:r w:rsidRPr="00A04C82">
              <w:rPr>
                <w:rFonts w:ascii="Times New Roman" w:hAnsi="Times New Roman" w:cs="Times New Roman"/>
                <w:sz w:val="20"/>
                <w:szCs w:val="20"/>
                <w:lang w:val="ru-RU"/>
              </w:rPr>
              <w:t>ШК1-145068; ШК2-157680;  ШК3-165876;   ШК4-110388;  ШК5-1572;                    ШК6-1572.</w:t>
            </w:r>
          </w:p>
        </w:tc>
        <w:tc>
          <w:tcPr>
            <w:tcW w:w="992" w:type="dxa"/>
            <w:vAlign w:val="center"/>
          </w:tcPr>
          <w:p w:rsidR="00E11156" w:rsidRPr="00A04C82" w:rsidRDefault="00E11156" w:rsidP="00A04C82">
            <w:pPr>
              <w:spacing w:after="120" w:line="240" w:lineRule="auto"/>
              <w:jc w:val="center"/>
              <w:rPr>
                <w:rFonts w:ascii="Times New Roman" w:hAnsi="Times New Roman" w:cs="Times New Roman"/>
                <w:sz w:val="20"/>
                <w:szCs w:val="20"/>
              </w:rPr>
            </w:pPr>
            <w:r w:rsidRPr="00A04C82">
              <w:rPr>
                <w:rFonts w:ascii="Times New Roman" w:hAnsi="Times New Roman" w:cs="Times New Roman"/>
                <w:sz w:val="20"/>
                <w:szCs w:val="20"/>
              </w:rPr>
              <w:t>560</w:t>
            </w:r>
          </w:p>
        </w:tc>
        <w:tc>
          <w:tcPr>
            <w:tcW w:w="1418" w:type="dxa"/>
            <w:vAlign w:val="center"/>
          </w:tcPr>
          <w:p w:rsidR="00E11156" w:rsidRPr="00A04C82" w:rsidRDefault="00E11156" w:rsidP="00A04C82">
            <w:pPr>
              <w:spacing w:after="120" w:line="240" w:lineRule="auto"/>
              <w:jc w:val="center"/>
              <w:rPr>
                <w:rFonts w:ascii="Times New Roman" w:hAnsi="Times New Roman" w:cs="Times New Roman"/>
                <w:sz w:val="20"/>
                <w:szCs w:val="20"/>
              </w:rPr>
            </w:pPr>
            <w:r w:rsidRPr="00A04C82">
              <w:rPr>
                <w:rFonts w:ascii="Times New Roman" w:hAnsi="Times New Roman" w:cs="Times New Roman"/>
                <w:sz w:val="20"/>
                <w:szCs w:val="20"/>
              </w:rPr>
              <w:t>0%</w:t>
            </w:r>
          </w:p>
        </w:tc>
        <w:tc>
          <w:tcPr>
            <w:tcW w:w="1134" w:type="dxa"/>
            <w:vAlign w:val="center"/>
          </w:tcPr>
          <w:p w:rsidR="00E11156" w:rsidRPr="00A04C82" w:rsidRDefault="00E11156" w:rsidP="00A04C82">
            <w:pPr>
              <w:spacing w:after="120" w:line="240" w:lineRule="auto"/>
              <w:jc w:val="center"/>
              <w:rPr>
                <w:rFonts w:ascii="Times New Roman" w:hAnsi="Times New Roman" w:cs="Times New Roman"/>
                <w:sz w:val="20"/>
                <w:szCs w:val="20"/>
              </w:rPr>
            </w:pPr>
            <w:r w:rsidRPr="00A04C82">
              <w:rPr>
                <w:rFonts w:ascii="Times New Roman" w:hAnsi="Times New Roman" w:cs="Times New Roman"/>
                <w:sz w:val="20"/>
                <w:szCs w:val="20"/>
              </w:rPr>
              <w:t>13032</w:t>
            </w:r>
          </w:p>
        </w:tc>
        <w:tc>
          <w:tcPr>
            <w:tcW w:w="1275" w:type="dxa"/>
            <w:vAlign w:val="center"/>
          </w:tcPr>
          <w:p w:rsidR="00E11156" w:rsidRPr="00A04C82" w:rsidRDefault="00E11156" w:rsidP="00A04C82">
            <w:pPr>
              <w:spacing w:after="120" w:line="240" w:lineRule="auto"/>
              <w:jc w:val="center"/>
              <w:rPr>
                <w:rFonts w:ascii="Times New Roman" w:hAnsi="Times New Roman" w:cs="Times New Roman"/>
                <w:sz w:val="20"/>
                <w:szCs w:val="20"/>
              </w:rPr>
            </w:pPr>
            <w:r w:rsidRPr="00A04C82">
              <w:rPr>
                <w:rFonts w:ascii="Times New Roman" w:hAnsi="Times New Roman" w:cs="Times New Roman"/>
                <w:sz w:val="20"/>
                <w:szCs w:val="20"/>
              </w:rPr>
              <w:t>8,93%</w:t>
            </w:r>
          </w:p>
        </w:tc>
        <w:tc>
          <w:tcPr>
            <w:tcW w:w="1128" w:type="dxa"/>
            <w:vAlign w:val="center"/>
          </w:tcPr>
          <w:p w:rsidR="00E11156" w:rsidRPr="00A04C82" w:rsidRDefault="00E11156" w:rsidP="00A04C82">
            <w:pPr>
              <w:spacing w:after="120" w:line="240" w:lineRule="auto"/>
              <w:jc w:val="center"/>
              <w:rPr>
                <w:rFonts w:ascii="Times New Roman" w:hAnsi="Times New Roman" w:cs="Times New Roman"/>
                <w:sz w:val="20"/>
                <w:szCs w:val="20"/>
              </w:rPr>
            </w:pPr>
            <w:r w:rsidRPr="00A04C82">
              <w:rPr>
                <w:rFonts w:ascii="Times New Roman" w:hAnsi="Times New Roman" w:cs="Times New Roman"/>
                <w:sz w:val="20"/>
                <w:szCs w:val="20"/>
              </w:rPr>
              <w:t>99,29%</w:t>
            </w:r>
          </w:p>
        </w:tc>
      </w:tr>
      <w:tr w:rsidR="00E11156" w:rsidRPr="00A04C82">
        <w:tc>
          <w:tcPr>
            <w:tcW w:w="1418" w:type="dxa"/>
            <w:shd w:val="clear" w:color="auto" w:fill="D9D9D9"/>
            <w:vAlign w:val="center"/>
          </w:tcPr>
          <w:p w:rsidR="00E11156" w:rsidRPr="00A04C82" w:rsidRDefault="00E11156" w:rsidP="00A04C82">
            <w:pPr>
              <w:spacing w:after="120" w:line="240" w:lineRule="auto"/>
              <w:jc w:val="center"/>
              <w:rPr>
                <w:rFonts w:ascii="Times New Roman" w:hAnsi="Times New Roman" w:cs="Times New Roman"/>
                <w:sz w:val="21"/>
                <w:szCs w:val="21"/>
              </w:rPr>
            </w:pPr>
            <w:r w:rsidRPr="00A04C82">
              <w:rPr>
                <w:rFonts w:ascii="Times New Roman" w:hAnsi="Times New Roman" w:cs="Times New Roman"/>
                <w:sz w:val="21"/>
                <w:szCs w:val="21"/>
              </w:rPr>
              <w:t>с.Василовци</w:t>
            </w:r>
          </w:p>
        </w:tc>
        <w:tc>
          <w:tcPr>
            <w:tcW w:w="1418" w:type="dxa"/>
            <w:vAlign w:val="center"/>
          </w:tcPr>
          <w:p w:rsidR="00E11156" w:rsidRPr="00A04C82" w:rsidRDefault="00E11156" w:rsidP="00A04C82">
            <w:pPr>
              <w:spacing w:after="120" w:line="240" w:lineRule="auto"/>
              <w:jc w:val="center"/>
              <w:rPr>
                <w:rFonts w:ascii="Times New Roman" w:hAnsi="Times New Roman" w:cs="Times New Roman"/>
                <w:sz w:val="21"/>
                <w:szCs w:val="21"/>
              </w:rPr>
            </w:pPr>
            <w:r w:rsidRPr="00A04C82">
              <w:rPr>
                <w:rFonts w:ascii="Times New Roman" w:hAnsi="Times New Roman" w:cs="Times New Roman"/>
                <w:sz w:val="21"/>
                <w:szCs w:val="21"/>
              </w:rPr>
              <w:t>ТК1;2</w:t>
            </w:r>
          </w:p>
        </w:tc>
        <w:tc>
          <w:tcPr>
            <w:tcW w:w="1559" w:type="dxa"/>
            <w:vAlign w:val="center"/>
          </w:tcPr>
          <w:p w:rsidR="00E11156" w:rsidRPr="00A04C82" w:rsidRDefault="00E11156" w:rsidP="00A04C82">
            <w:pPr>
              <w:spacing w:after="120" w:line="240" w:lineRule="auto"/>
              <w:jc w:val="center"/>
              <w:rPr>
                <w:rFonts w:ascii="Times New Roman" w:hAnsi="Times New Roman" w:cs="Times New Roman"/>
                <w:sz w:val="20"/>
                <w:szCs w:val="20"/>
                <w:lang w:val="ru-RU"/>
              </w:rPr>
            </w:pPr>
            <w:r w:rsidRPr="00A04C82">
              <w:rPr>
                <w:rFonts w:ascii="Times New Roman" w:hAnsi="Times New Roman" w:cs="Times New Roman"/>
                <w:sz w:val="20"/>
                <w:szCs w:val="20"/>
                <w:lang w:val="ru-RU"/>
              </w:rPr>
              <w:t>ШК1-145068; ШК2-157680;  ШК3-165876;   ШК4-110388;  ШК5-1572;                    ШК6-1572.</w:t>
            </w:r>
          </w:p>
        </w:tc>
        <w:tc>
          <w:tcPr>
            <w:tcW w:w="992" w:type="dxa"/>
            <w:vAlign w:val="center"/>
          </w:tcPr>
          <w:p w:rsidR="00E11156" w:rsidRPr="00A04C82" w:rsidRDefault="00E11156" w:rsidP="00A04C82">
            <w:pPr>
              <w:spacing w:after="120" w:line="240" w:lineRule="auto"/>
              <w:jc w:val="center"/>
              <w:rPr>
                <w:rFonts w:ascii="Times New Roman" w:hAnsi="Times New Roman" w:cs="Times New Roman"/>
                <w:sz w:val="20"/>
                <w:szCs w:val="20"/>
              </w:rPr>
            </w:pPr>
            <w:r w:rsidRPr="00A04C82">
              <w:rPr>
                <w:rFonts w:ascii="Times New Roman" w:hAnsi="Times New Roman" w:cs="Times New Roman"/>
                <w:sz w:val="20"/>
                <w:szCs w:val="20"/>
              </w:rPr>
              <w:t>1668</w:t>
            </w:r>
          </w:p>
        </w:tc>
        <w:tc>
          <w:tcPr>
            <w:tcW w:w="1418" w:type="dxa"/>
            <w:vAlign w:val="center"/>
          </w:tcPr>
          <w:p w:rsidR="00E11156" w:rsidRPr="00A04C82" w:rsidRDefault="00E11156" w:rsidP="00A04C82">
            <w:pPr>
              <w:spacing w:after="120" w:line="240" w:lineRule="auto"/>
              <w:jc w:val="center"/>
              <w:rPr>
                <w:rFonts w:ascii="Times New Roman" w:hAnsi="Times New Roman" w:cs="Times New Roman"/>
                <w:sz w:val="20"/>
                <w:szCs w:val="20"/>
              </w:rPr>
            </w:pPr>
            <w:r w:rsidRPr="00A04C82">
              <w:rPr>
                <w:rFonts w:ascii="Times New Roman" w:hAnsi="Times New Roman" w:cs="Times New Roman"/>
                <w:sz w:val="20"/>
                <w:szCs w:val="20"/>
              </w:rPr>
              <w:t>0%</w:t>
            </w:r>
          </w:p>
        </w:tc>
        <w:tc>
          <w:tcPr>
            <w:tcW w:w="1134" w:type="dxa"/>
            <w:vAlign w:val="center"/>
          </w:tcPr>
          <w:p w:rsidR="00E11156" w:rsidRPr="00A04C82" w:rsidRDefault="00E11156" w:rsidP="00A04C82">
            <w:pPr>
              <w:spacing w:after="120" w:line="240" w:lineRule="auto"/>
              <w:jc w:val="center"/>
              <w:rPr>
                <w:rFonts w:ascii="Times New Roman" w:hAnsi="Times New Roman" w:cs="Times New Roman"/>
                <w:sz w:val="20"/>
                <w:szCs w:val="20"/>
              </w:rPr>
            </w:pPr>
            <w:r w:rsidRPr="00A04C82">
              <w:rPr>
                <w:rFonts w:ascii="Times New Roman" w:hAnsi="Times New Roman" w:cs="Times New Roman"/>
                <w:sz w:val="20"/>
                <w:szCs w:val="20"/>
              </w:rPr>
              <w:t>29126</w:t>
            </w:r>
          </w:p>
        </w:tc>
        <w:tc>
          <w:tcPr>
            <w:tcW w:w="1275" w:type="dxa"/>
            <w:vAlign w:val="center"/>
          </w:tcPr>
          <w:p w:rsidR="00E11156" w:rsidRPr="00A04C82" w:rsidRDefault="00E11156" w:rsidP="00A04C82">
            <w:pPr>
              <w:spacing w:after="120" w:line="240" w:lineRule="auto"/>
              <w:jc w:val="center"/>
              <w:rPr>
                <w:rFonts w:ascii="Times New Roman" w:hAnsi="Times New Roman" w:cs="Times New Roman"/>
                <w:sz w:val="20"/>
                <w:szCs w:val="20"/>
              </w:rPr>
            </w:pPr>
            <w:r w:rsidRPr="00A04C82">
              <w:rPr>
                <w:rFonts w:ascii="Times New Roman" w:hAnsi="Times New Roman" w:cs="Times New Roman"/>
                <w:sz w:val="20"/>
                <w:szCs w:val="20"/>
              </w:rPr>
              <w:t>0%</w:t>
            </w:r>
          </w:p>
        </w:tc>
        <w:tc>
          <w:tcPr>
            <w:tcW w:w="1128" w:type="dxa"/>
            <w:vAlign w:val="center"/>
          </w:tcPr>
          <w:p w:rsidR="00E11156" w:rsidRPr="00A04C82" w:rsidRDefault="00E11156" w:rsidP="00A04C82">
            <w:pPr>
              <w:spacing w:after="120" w:line="240" w:lineRule="auto"/>
              <w:jc w:val="center"/>
              <w:rPr>
                <w:rFonts w:ascii="Times New Roman" w:hAnsi="Times New Roman" w:cs="Times New Roman"/>
                <w:sz w:val="20"/>
                <w:szCs w:val="20"/>
              </w:rPr>
            </w:pPr>
            <w:r w:rsidRPr="00A04C82">
              <w:rPr>
                <w:rFonts w:ascii="Times New Roman" w:hAnsi="Times New Roman" w:cs="Times New Roman"/>
                <w:sz w:val="20"/>
                <w:szCs w:val="20"/>
              </w:rPr>
              <w:t>98,20%</w:t>
            </w:r>
          </w:p>
        </w:tc>
      </w:tr>
      <w:tr w:rsidR="00E11156" w:rsidRPr="00A04C82">
        <w:tc>
          <w:tcPr>
            <w:tcW w:w="1418" w:type="dxa"/>
            <w:shd w:val="clear" w:color="auto" w:fill="D9D9D9"/>
            <w:vAlign w:val="center"/>
          </w:tcPr>
          <w:p w:rsidR="00E11156" w:rsidRPr="00A04C82" w:rsidRDefault="00E11156" w:rsidP="00A04C82">
            <w:pPr>
              <w:spacing w:after="120" w:line="240" w:lineRule="auto"/>
              <w:jc w:val="center"/>
              <w:rPr>
                <w:rFonts w:ascii="Times New Roman" w:hAnsi="Times New Roman" w:cs="Times New Roman"/>
                <w:sz w:val="21"/>
                <w:szCs w:val="21"/>
              </w:rPr>
            </w:pPr>
            <w:r w:rsidRPr="00A04C82">
              <w:rPr>
                <w:rFonts w:ascii="Times New Roman" w:hAnsi="Times New Roman" w:cs="Times New Roman"/>
                <w:sz w:val="21"/>
                <w:szCs w:val="21"/>
              </w:rPr>
              <w:t>с.Киселево</w:t>
            </w:r>
          </w:p>
        </w:tc>
        <w:tc>
          <w:tcPr>
            <w:tcW w:w="1418" w:type="dxa"/>
            <w:vAlign w:val="center"/>
          </w:tcPr>
          <w:p w:rsidR="00E11156" w:rsidRPr="00A04C82" w:rsidRDefault="00E11156" w:rsidP="00A04C82">
            <w:pPr>
              <w:spacing w:after="120" w:line="240" w:lineRule="auto"/>
              <w:jc w:val="center"/>
              <w:rPr>
                <w:rFonts w:ascii="Times New Roman" w:hAnsi="Times New Roman" w:cs="Times New Roman"/>
                <w:sz w:val="21"/>
                <w:szCs w:val="21"/>
              </w:rPr>
            </w:pPr>
            <w:r w:rsidRPr="00A04C82">
              <w:rPr>
                <w:rFonts w:ascii="Times New Roman" w:hAnsi="Times New Roman" w:cs="Times New Roman"/>
                <w:sz w:val="21"/>
                <w:szCs w:val="21"/>
              </w:rPr>
              <w:t>от ПС"Смирненски"</w:t>
            </w:r>
          </w:p>
        </w:tc>
        <w:tc>
          <w:tcPr>
            <w:tcW w:w="1559" w:type="dxa"/>
            <w:vAlign w:val="center"/>
          </w:tcPr>
          <w:p w:rsidR="00E11156" w:rsidRPr="00A04C82" w:rsidRDefault="00E11156" w:rsidP="00A04C82">
            <w:pPr>
              <w:spacing w:after="120" w:line="240" w:lineRule="auto"/>
              <w:jc w:val="center"/>
              <w:rPr>
                <w:rFonts w:ascii="Times New Roman" w:hAnsi="Times New Roman" w:cs="Times New Roman"/>
                <w:sz w:val="20"/>
                <w:szCs w:val="20"/>
                <w:lang w:val="ru-RU"/>
              </w:rPr>
            </w:pPr>
            <w:r w:rsidRPr="00A04C82">
              <w:rPr>
                <w:rFonts w:ascii="Times New Roman" w:hAnsi="Times New Roman" w:cs="Times New Roman"/>
                <w:sz w:val="20"/>
                <w:szCs w:val="20"/>
                <w:lang w:val="ru-RU"/>
              </w:rPr>
              <w:t>ШК1-145068; ШК2-157680;  ШК3-165876;   ШК4-110388;  ШК5-1572;                    ШК6-1572.</w:t>
            </w:r>
          </w:p>
        </w:tc>
        <w:tc>
          <w:tcPr>
            <w:tcW w:w="992" w:type="dxa"/>
            <w:vAlign w:val="center"/>
          </w:tcPr>
          <w:p w:rsidR="00E11156" w:rsidRPr="00A04C82" w:rsidRDefault="00E11156" w:rsidP="00A04C82">
            <w:pPr>
              <w:spacing w:after="120" w:line="240" w:lineRule="auto"/>
              <w:jc w:val="center"/>
              <w:rPr>
                <w:rFonts w:ascii="Times New Roman" w:hAnsi="Times New Roman" w:cs="Times New Roman"/>
                <w:sz w:val="20"/>
                <w:szCs w:val="20"/>
              </w:rPr>
            </w:pPr>
            <w:r w:rsidRPr="00A04C82">
              <w:rPr>
                <w:rFonts w:ascii="Times New Roman" w:hAnsi="Times New Roman" w:cs="Times New Roman"/>
                <w:sz w:val="20"/>
                <w:szCs w:val="20"/>
              </w:rPr>
              <w:t>5647,5</w:t>
            </w:r>
          </w:p>
        </w:tc>
        <w:tc>
          <w:tcPr>
            <w:tcW w:w="1418" w:type="dxa"/>
            <w:vAlign w:val="center"/>
          </w:tcPr>
          <w:p w:rsidR="00E11156" w:rsidRPr="00A04C82" w:rsidRDefault="00E11156" w:rsidP="00A04C82">
            <w:pPr>
              <w:spacing w:after="120" w:line="240" w:lineRule="auto"/>
              <w:jc w:val="center"/>
              <w:rPr>
                <w:rFonts w:ascii="Times New Roman" w:hAnsi="Times New Roman" w:cs="Times New Roman"/>
                <w:sz w:val="20"/>
                <w:szCs w:val="20"/>
              </w:rPr>
            </w:pPr>
            <w:r w:rsidRPr="00A04C82">
              <w:rPr>
                <w:rFonts w:ascii="Times New Roman" w:hAnsi="Times New Roman" w:cs="Times New Roman"/>
                <w:sz w:val="20"/>
                <w:szCs w:val="20"/>
              </w:rPr>
              <w:t>15,64%</w:t>
            </w:r>
          </w:p>
        </w:tc>
        <w:tc>
          <w:tcPr>
            <w:tcW w:w="1134" w:type="dxa"/>
            <w:vAlign w:val="center"/>
          </w:tcPr>
          <w:p w:rsidR="00E11156" w:rsidRPr="00A04C82" w:rsidRDefault="00E11156" w:rsidP="00A04C82">
            <w:pPr>
              <w:spacing w:after="120" w:line="240" w:lineRule="auto"/>
              <w:jc w:val="center"/>
              <w:rPr>
                <w:rFonts w:ascii="Times New Roman" w:hAnsi="Times New Roman" w:cs="Times New Roman"/>
                <w:sz w:val="20"/>
                <w:szCs w:val="20"/>
              </w:rPr>
            </w:pPr>
            <w:r w:rsidRPr="00A04C82">
              <w:rPr>
                <w:rFonts w:ascii="Times New Roman" w:hAnsi="Times New Roman" w:cs="Times New Roman"/>
                <w:sz w:val="20"/>
                <w:szCs w:val="20"/>
              </w:rPr>
              <w:t>9684</w:t>
            </w:r>
          </w:p>
        </w:tc>
        <w:tc>
          <w:tcPr>
            <w:tcW w:w="1275" w:type="dxa"/>
            <w:vAlign w:val="center"/>
          </w:tcPr>
          <w:p w:rsidR="00E11156" w:rsidRPr="00A04C82" w:rsidRDefault="00E11156" w:rsidP="00A04C82">
            <w:pPr>
              <w:spacing w:after="120" w:line="240" w:lineRule="auto"/>
              <w:jc w:val="center"/>
              <w:rPr>
                <w:rFonts w:ascii="Times New Roman" w:hAnsi="Times New Roman" w:cs="Times New Roman"/>
                <w:sz w:val="20"/>
                <w:szCs w:val="20"/>
              </w:rPr>
            </w:pPr>
            <w:r w:rsidRPr="00A04C82">
              <w:rPr>
                <w:rFonts w:ascii="Times New Roman" w:hAnsi="Times New Roman" w:cs="Times New Roman"/>
                <w:sz w:val="20"/>
                <w:szCs w:val="20"/>
              </w:rPr>
              <w:t>45,31%</w:t>
            </w:r>
          </w:p>
        </w:tc>
        <w:tc>
          <w:tcPr>
            <w:tcW w:w="1128" w:type="dxa"/>
            <w:vAlign w:val="center"/>
          </w:tcPr>
          <w:p w:rsidR="00E11156" w:rsidRPr="00A04C82" w:rsidRDefault="00E11156" w:rsidP="00A04C82">
            <w:pPr>
              <w:spacing w:after="120" w:line="240" w:lineRule="auto"/>
              <w:jc w:val="center"/>
              <w:rPr>
                <w:rFonts w:ascii="Times New Roman" w:hAnsi="Times New Roman" w:cs="Times New Roman"/>
                <w:sz w:val="20"/>
                <w:szCs w:val="20"/>
              </w:rPr>
            </w:pPr>
            <w:r w:rsidRPr="00A04C82">
              <w:rPr>
                <w:rFonts w:ascii="Times New Roman" w:hAnsi="Times New Roman" w:cs="Times New Roman"/>
                <w:sz w:val="20"/>
                <w:szCs w:val="20"/>
              </w:rPr>
              <w:t>82,64%</w:t>
            </w:r>
          </w:p>
        </w:tc>
      </w:tr>
      <w:tr w:rsidR="00E11156" w:rsidRPr="00A04C82">
        <w:tc>
          <w:tcPr>
            <w:tcW w:w="1418" w:type="dxa"/>
            <w:shd w:val="clear" w:color="auto" w:fill="D9D9D9"/>
            <w:vAlign w:val="center"/>
          </w:tcPr>
          <w:p w:rsidR="00E11156" w:rsidRPr="00A04C82" w:rsidRDefault="00E11156" w:rsidP="00A04C82">
            <w:pPr>
              <w:spacing w:after="120" w:line="240" w:lineRule="auto"/>
              <w:jc w:val="center"/>
              <w:rPr>
                <w:rFonts w:ascii="Times New Roman" w:hAnsi="Times New Roman" w:cs="Times New Roman"/>
                <w:sz w:val="21"/>
                <w:szCs w:val="21"/>
              </w:rPr>
            </w:pPr>
            <w:r w:rsidRPr="00A04C82">
              <w:rPr>
                <w:rFonts w:ascii="Times New Roman" w:hAnsi="Times New Roman" w:cs="Times New Roman"/>
                <w:sz w:val="21"/>
                <w:szCs w:val="21"/>
              </w:rPr>
              <w:t>с.Одоровци</w:t>
            </w:r>
          </w:p>
        </w:tc>
        <w:tc>
          <w:tcPr>
            <w:tcW w:w="1418" w:type="dxa"/>
            <w:vAlign w:val="center"/>
          </w:tcPr>
          <w:p w:rsidR="00E11156" w:rsidRPr="00A04C82" w:rsidRDefault="00E11156" w:rsidP="00A04C82">
            <w:pPr>
              <w:spacing w:after="120" w:line="240" w:lineRule="auto"/>
              <w:jc w:val="center"/>
              <w:rPr>
                <w:rFonts w:ascii="Times New Roman" w:hAnsi="Times New Roman" w:cs="Times New Roman"/>
                <w:sz w:val="21"/>
                <w:szCs w:val="21"/>
              </w:rPr>
            </w:pPr>
            <w:r w:rsidRPr="00A04C82">
              <w:rPr>
                <w:rFonts w:ascii="Times New Roman" w:hAnsi="Times New Roman" w:cs="Times New Roman"/>
                <w:sz w:val="21"/>
                <w:szCs w:val="21"/>
              </w:rPr>
              <w:t>от ПС"Г.Белотинци"</w:t>
            </w:r>
          </w:p>
        </w:tc>
        <w:tc>
          <w:tcPr>
            <w:tcW w:w="1559" w:type="dxa"/>
            <w:vAlign w:val="center"/>
          </w:tcPr>
          <w:p w:rsidR="00E11156" w:rsidRPr="00A04C82" w:rsidRDefault="00E11156" w:rsidP="00A04C82">
            <w:pPr>
              <w:spacing w:after="120" w:line="240" w:lineRule="auto"/>
              <w:jc w:val="center"/>
              <w:rPr>
                <w:rFonts w:ascii="Times New Roman" w:hAnsi="Times New Roman" w:cs="Times New Roman"/>
                <w:sz w:val="20"/>
                <w:szCs w:val="20"/>
                <w:lang w:val="ru-RU"/>
              </w:rPr>
            </w:pPr>
            <w:r w:rsidRPr="00A04C82">
              <w:rPr>
                <w:rFonts w:ascii="Times New Roman" w:hAnsi="Times New Roman" w:cs="Times New Roman"/>
                <w:sz w:val="20"/>
                <w:szCs w:val="20"/>
                <w:lang w:val="ru-RU"/>
              </w:rPr>
              <w:t>ШК1-145068; ШК2-157680;  ШК3-165876;   ШК4-110388;  ШК5-1572;                    ШК6-1572.</w:t>
            </w:r>
          </w:p>
        </w:tc>
        <w:tc>
          <w:tcPr>
            <w:tcW w:w="992" w:type="dxa"/>
            <w:vAlign w:val="center"/>
          </w:tcPr>
          <w:p w:rsidR="00E11156" w:rsidRPr="00A04C82" w:rsidRDefault="00E11156" w:rsidP="00A04C82">
            <w:pPr>
              <w:spacing w:after="120" w:line="240" w:lineRule="auto"/>
              <w:jc w:val="center"/>
              <w:rPr>
                <w:rFonts w:ascii="Times New Roman" w:hAnsi="Times New Roman" w:cs="Times New Roman"/>
                <w:sz w:val="20"/>
                <w:szCs w:val="20"/>
              </w:rPr>
            </w:pPr>
            <w:r w:rsidRPr="00A04C82">
              <w:rPr>
                <w:rFonts w:ascii="Times New Roman" w:hAnsi="Times New Roman" w:cs="Times New Roman"/>
                <w:sz w:val="20"/>
                <w:szCs w:val="20"/>
              </w:rPr>
              <w:t>3324</w:t>
            </w:r>
          </w:p>
        </w:tc>
        <w:tc>
          <w:tcPr>
            <w:tcW w:w="1418" w:type="dxa"/>
            <w:vAlign w:val="center"/>
          </w:tcPr>
          <w:p w:rsidR="00E11156" w:rsidRPr="00A04C82" w:rsidRDefault="00E11156" w:rsidP="00A04C82">
            <w:pPr>
              <w:spacing w:after="120" w:line="240" w:lineRule="auto"/>
              <w:jc w:val="center"/>
              <w:rPr>
                <w:rFonts w:ascii="Times New Roman" w:hAnsi="Times New Roman" w:cs="Times New Roman"/>
                <w:sz w:val="20"/>
                <w:szCs w:val="20"/>
              </w:rPr>
            </w:pPr>
            <w:r w:rsidRPr="00A04C82">
              <w:rPr>
                <w:rFonts w:ascii="Times New Roman" w:hAnsi="Times New Roman" w:cs="Times New Roman"/>
                <w:sz w:val="20"/>
                <w:szCs w:val="20"/>
              </w:rPr>
              <w:t>15,04%</w:t>
            </w:r>
          </w:p>
        </w:tc>
        <w:tc>
          <w:tcPr>
            <w:tcW w:w="1134" w:type="dxa"/>
            <w:vAlign w:val="center"/>
          </w:tcPr>
          <w:p w:rsidR="00E11156" w:rsidRPr="00A04C82" w:rsidRDefault="00E11156" w:rsidP="00A04C82">
            <w:pPr>
              <w:spacing w:after="120" w:line="240" w:lineRule="auto"/>
              <w:jc w:val="center"/>
              <w:rPr>
                <w:rFonts w:ascii="Times New Roman" w:hAnsi="Times New Roman" w:cs="Times New Roman"/>
                <w:sz w:val="20"/>
                <w:szCs w:val="20"/>
              </w:rPr>
            </w:pPr>
            <w:r w:rsidRPr="00A04C82">
              <w:rPr>
                <w:rFonts w:ascii="Times New Roman" w:hAnsi="Times New Roman" w:cs="Times New Roman"/>
                <w:sz w:val="20"/>
                <w:szCs w:val="20"/>
              </w:rPr>
              <w:t>1710</w:t>
            </w:r>
          </w:p>
        </w:tc>
        <w:tc>
          <w:tcPr>
            <w:tcW w:w="1275" w:type="dxa"/>
            <w:vAlign w:val="center"/>
          </w:tcPr>
          <w:p w:rsidR="00E11156" w:rsidRPr="00A04C82" w:rsidRDefault="00E11156" w:rsidP="00A04C82">
            <w:pPr>
              <w:spacing w:after="120" w:line="240" w:lineRule="auto"/>
              <w:jc w:val="center"/>
              <w:rPr>
                <w:rFonts w:ascii="Times New Roman" w:hAnsi="Times New Roman" w:cs="Times New Roman"/>
                <w:sz w:val="20"/>
                <w:szCs w:val="20"/>
              </w:rPr>
            </w:pPr>
            <w:r w:rsidRPr="00A04C82">
              <w:rPr>
                <w:rFonts w:ascii="Times New Roman" w:hAnsi="Times New Roman" w:cs="Times New Roman"/>
                <w:sz w:val="20"/>
                <w:szCs w:val="20"/>
              </w:rPr>
              <w:t>0%</w:t>
            </w:r>
          </w:p>
        </w:tc>
        <w:tc>
          <w:tcPr>
            <w:tcW w:w="1128" w:type="dxa"/>
            <w:vAlign w:val="center"/>
          </w:tcPr>
          <w:p w:rsidR="00E11156" w:rsidRPr="00A04C82" w:rsidRDefault="00E11156" w:rsidP="00A04C82">
            <w:pPr>
              <w:spacing w:after="120" w:line="240" w:lineRule="auto"/>
              <w:jc w:val="center"/>
              <w:rPr>
                <w:rFonts w:ascii="Times New Roman" w:hAnsi="Times New Roman" w:cs="Times New Roman"/>
                <w:sz w:val="20"/>
                <w:szCs w:val="20"/>
              </w:rPr>
            </w:pPr>
            <w:r w:rsidRPr="00A04C82">
              <w:rPr>
                <w:rFonts w:ascii="Times New Roman" w:hAnsi="Times New Roman" w:cs="Times New Roman"/>
                <w:sz w:val="20"/>
                <w:szCs w:val="20"/>
              </w:rPr>
              <w:t>100,00%</w:t>
            </w:r>
          </w:p>
        </w:tc>
      </w:tr>
      <w:tr w:rsidR="00E11156" w:rsidRPr="00A04C82">
        <w:trPr>
          <w:trHeight w:val="454"/>
        </w:trPr>
        <w:tc>
          <w:tcPr>
            <w:tcW w:w="1418" w:type="dxa"/>
            <w:shd w:val="clear" w:color="auto" w:fill="D9D9D9"/>
            <w:vAlign w:val="center"/>
          </w:tcPr>
          <w:p w:rsidR="00E11156" w:rsidRPr="00A04C82" w:rsidRDefault="00E11156" w:rsidP="00A04C82">
            <w:pPr>
              <w:autoSpaceDE w:val="0"/>
              <w:autoSpaceDN w:val="0"/>
              <w:adjustRightInd w:val="0"/>
              <w:spacing w:after="0" w:line="240" w:lineRule="auto"/>
              <w:jc w:val="center"/>
              <w:rPr>
                <w:rFonts w:ascii="Times New Roman" w:hAnsi="Times New Roman" w:cs="Times New Roman"/>
                <w:i/>
                <w:iCs/>
                <w:sz w:val="24"/>
                <w:szCs w:val="24"/>
              </w:rPr>
            </w:pPr>
          </w:p>
        </w:tc>
        <w:tc>
          <w:tcPr>
            <w:tcW w:w="1418" w:type="dxa"/>
            <w:shd w:val="clear" w:color="auto" w:fill="D9D9D9"/>
            <w:vAlign w:val="center"/>
          </w:tcPr>
          <w:p w:rsidR="00E11156" w:rsidRPr="00A04C82" w:rsidRDefault="00E11156" w:rsidP="00A04C82">
            <w:pPr>
              <w:spacing w:after="120" w:line="240" w:lineRule="auto"/>
              <w:jc w:val="center"/>
              <w:rPr>
                <w:rFonts w:ascii="Times New Roman" w:hAnsi="Times New Roman" w:cs="Times New Roman"/>
                <w:b/>
                <w:bCs/>
                <w:sz w:val="21"/>
                <w:szCs w:val="21"/>
              </w:rPr>
            </w:pPr>
            <w:r w:rsidRPr="00A04C82">
              <w:rPr>
                <w:rFonts w:ascii="Times New Roman" w:hAnsi="Times New Roman" w:cs="Times New Roman"/>
                <w:b/>
                <w:bCs/>
                <w:sz w:val="21"/>
                <w:szCs w:val="21"/>
              </w:rPr>
              <w:t>12</w:t>
            </w:r>
          </w:p>
        </w:tc>
        <w:tc>
          <w:tcPr>
            <w:tcW w:w="1559" w:type="dxa"/>
            <w:shd w:val="clear" w:color="auto" w:fill="D9D9D9"/>
            <w:vAlign w:val="center"/>
          </w:tcPr>
          <w:p w:rsidR="00E11156" w:rsidRPr="00A04C82" w:rsidRDefault="00E11156" w:rsidP="00A04C82">
            <w:pPr>
              <w:spacing w:after="120" w:line="240" w:lineRule="auto"/>
              <w:jc w:val="center"/>
              <w:rPr>
                <w:rFonts w:ascii="Times New Roman" w:hAnsi="Times New Roman" w:cs="Times New Roman"/>
                <w:b/>
                <w:bCs/>
                <w:sz w:val="21"/>
                <w:szCs w:val="21"/>
              </w:rPr>
            </w:pPr>
          </w:p>
        </w:tc>
        <w:tc>
          <w:tcPr>
            <w:tcW w:w="992" w:type="dxa"/>
            <w:shd w:val="clear" w:color="auto" w:fill="D9D9D9"/>
            <w:vAlign w:val="center"/>
          </w:tcPr>
          <w:p w:rsidR="00E11156" w:rsidRPr="00A04C82" w:rsidRDefault="00E11156" w:rsidP="00A04C82">
            <w:pPr>
              <w:spacing w:after="120" w:line="240" w:lineRule="auto"/>
              <w:jc w:val="center"/>
              <w:rPr>
                <w:rFonts w:ascii="Times New Roman" w:hAnsi="Times New Roman" w:cs="Times New Roman"/>
                <w:b/>
                <w:bCs/>
                <w:sz w:val="21"/>
                <w:szCs w:val="21"/>
              </w:rPr>
            </w:pPr>
            <w:r w:rsidRPr="00A04C82">
              <w:rPr>
                <w:rFonts w:ascii="Times New Roman" w:hAnsi="Times New Roman" w:cs="Times New Roman"/>
                <w:b/>
                <w:bCs/>
                <w:sz w:val="21"/>
                <w:szCs w:val="21"/>
              </w:rPr>
              <w:t>25529,5</w:t>
            </w:r>
          </w:p>
        </w:tc>
        <w:tc>
          <w:tcPr>
            <w:tcW w:w="1418" w:type="dxa"/>
            <w:shd w:val="clear" w:color="auto" w:fill="D9D9D9"/>
            <w:vAlign w:val="center"/>
          </w:tcPr>
          <w:p w:rsidR="00E11156" w:rsidRPr="00A04C82" w:rsidRDefault="00E11156" w:rsidP="00A04C82">
            <w:pPr>
              <w:spacing w:after="120" w:line="240" w:lineRule="auto"/>
              <w:jc w:val="center"/>
              <w:rPr>
                <w:rFonts w:ascii="Times New Roman" w:hAnsi="Times New Roman" w:cs="Times New Roman"/>
                <w:b/>
                <w:bCs/>
                <w:sz w:val="21"/>
                <w:szCs w:val="21"/>
              </w:rPr>
            </w:pPr>
            <w:r w:rsidRPr="00A04C82">
              <w:rPr>
                <w:rFonts w:ascii="Times New Roman" w:hAnsi="Times New Roman" w:cs="Times New Roman"/>
                <w:b/>
                <w:bCs/>
                <w:sz w:val="21"/>
                <w:szCs w:val="21"/>
              </w:rPr>
              <w:t>16,24%</w:t>
            </w:r>
          </w:p>
        </w:tc>
        <w:tc>
          <w:tcPr>
            <w:tcW w:w="1134" w:type="dxa"/>
            <w:shd w:val="clear" w:color="auto" w:fill="D9D9D9"/>
            <w:vAlign w:val="center"/>
          </w:tcPr>
          <w:p w:rsidR="00E11156" w:rsidRPr="00A04C82" w:rsidRDefault="00E11156" w:rsidP="00A04C82">
            <w:pPr>
              <w:spacing w:after="120" w:line="240" w:lineRule="auto"/>
              <w:jc w:val="center"/>
              <w:rPr>
                <w:rFonts w:ascii="Times New Roman" w:hAnsi="Times New Roman" w:cs="Times New Roman"/>
                <w:b/>
                <w:bCs/>
                <w:sz w:val="21"/>
                <w:szCs w:val="21"/>
              </w:rPr>
            </w:pPr>
            <w:r w:rsidRPr="00A04C82">
              <w:rPr>
                <w:rFonts w:ascii="Times New Roman" w:hAnsi="Times New Roman" w:cs="Times New Roman"/>
                <w:b/>
                <w:bCs/>
                <w:sz w:val="21"/>
                <w:szCs w:val="21"/>
              </w:rPr>
              <w:t>102021</w:t>
            </w:r>
          </w:p>
        </w:tc>
        <w:tc>
          <w:tcPr>
            <w:tcW w:w="1275" w:type="dxa"/>
            <w:shd w:val="clear" w:color="auto" w:fill="D9D9D9"/>
            <w:vAlign w:val="center"/>
          </w:tcPr>
          <w:p w:rsidR="00E11156" w:rsidRPr="00A04C82" w:rsidRDefault="00E11156" w:rsidP="00A04C82">
            <w:pPr>
              <w:spacing w:after="120" w:line="240" w:lineRule="auto"/>
              <w:jc w:val="center"/>
              <w:rPr>
                <w:rFonts w:ascii="Times New Roman" w:hAnsi="Times New Roman" w:cs="Times New Roman"/>
                <w:b/>
                <w:bCs/>
                <w:sz w:val="21"/>
                <w:szCs w:val="21"/>
              </w:rPr>
            </w:pPr>
            <w:r w:rsidRPr="00A04C82">
              <w:rPr>
                <w:rFonts w:ascii="Times New Roman" w:hAnsi="Times New Roman" w:cs="Times New Roman"/>
                <w:b/>
                <w:bCs/>
                <w:sz w:val="21"/>
                <w:szCs w:val="21"/>
              </w:rPr>
              <w:t>8,43%</w:t>
            </w:r>
          </w:p>
        </w:tc>
        <w:tc>
          <w:tcPr>
            <w:tcW w:w="1128" w:type="dxa"/>
            <w:shd w:val="clear" w:color="auto" w:fill="D9D9D9"/>
            <w:vAlign w:val="center"/>
          </w:tcPr>
          <w:p w:rsidR="00E11156" w:rsidRPr="00A04C82" w:rsidRDefault="00E11156" w:rsidP="00A04C82">
            <w:pPr>
              <w:spacing w:after="120" w:line="240" w:lineRule="auto"/>
              <w:jc w:val="center"/>
              <w:rPr>
                <w:rFonts w:ascii="Times New Roman" w:hAnsi="Times New Roman" w:cs="Times New Roman"/>
                <w:b/>
                <w:bCs/>
                <w:sz w:val="21"/>
                <w:szCs w:val="21"/>
              </w:rPr>
            </w:pPr>
            <w:r w:rsidRPr="00A04C82">
              <w:rPr>
                <w:rFonts w:ascii="Times New Roman" w:hAnsi="Times New Roman" w:cs="Times New Roman"/>
                <w:b/>
                <w:bCs/>
                <w:sz w:val="21"/>
                <w:szCs w:val="21"/>
              </w:rPr>
              <w:t>97,88%</w:t>
            </w:r>
          </w:p>
        </w:tc>
      </w:tr>
    </w:tbl>
    <w:p w:rsidR="00E11156" w:rsidRDefault="00E11156" w:rsidP="00EF7772">
      <w:pPr>
        <w:autoSpaceDE w:val="0"/>
        <w:autoSpaceDN w:val="0"/>
        <w:adjustRightInd w:val="0"/>
        <w:spacing w:after="0"/>
        <w:ind w:left="426" w:firstLine="282"/>
        <w:jc w:val="both"/>
        <w:rPr>
          <w:rFonts w:ascii="Times New Roman" w:hAnsi="Times New Roman" w:cs="Times New Roman"/>
          <w:i/>
          <w:iCs/>
          <w:sz w:val="24"/>
          <w:szCs w:val="24"/>
        </w:rPr>
      </w:pPr>
    </w:p>
    <w:p w:rsidR="00E11156" w:rsidRDefault="00E11156" w:rsidP="00A40ACD">
      <w:pPr>
        <w:autoSpaceDE w:val="0"/>
        <w:autoSpaceDN w:val="0"/>
        <w:adjustRightInd w:val="0"/>
        <w:spacing w:after="0"/>
        <w:ind w:left="426" w:firstLine="282"/>
        <w:jc w:val="center"/>
        <w:rPr>
          <w:rFonts w:ascii="Times New Roman" w:hAnsi="Times New Roman" w:cs="Times New Roman"/>
          <w:i/>
          <w:iCs/>
          <w:sz w:val="24"/>
          <w:szCs w:val="24"/>
        </w:rPr>
      </w:pPr>
      <w:r w:rsidRPr="000212EF">
        <w:rPr>
          <w:rFonts w:ascii="Times New Roman" w:hAnsi="Times New Roman" w:cs="Times New Roman"/>
          <w:i/>
          <w:iCs/>
          <w:sz w:val="24"/>
          <w:szCs w:val="24"/>
        </w:rPr>
        <w:t xml:space="preserve">Данните са взети от </w:t>
      </w:r>
      <w:r>
        <w:rPr>
          <w:rFonts w:ascii="Times New Roman" w:hAnsi="Times New Roman" w:cs="Times New Roman"/>
          <w:i/>
          <w:iCs/>
          <w:sz w:val="24"/>
          <w:szCs w:val="24"/>
        </w:rPr>
        <w:t>Междинната оценка</w:t>
      </w:r>
      <w:r w:rsidR="00E15E77">
        <w:rPr>
          <w:rFonts w:ascii="Times New Roman" w:hAnsi="Times New Roman" w:cs="Times New Roman"/>
          <w:i/>
          <w:iCs/>
          <w:sz w:val="24"/>
          <w:szCs w:val="24"/>
        </w:rPr>
        <w:t>, разработена</w:t>
      </w:r>
      <w:r w:rsidRPr="00AD0514">
        <w:rPr>
          <w:rFonts w:ascii="Times New Roman" w:hAnsi="Times New Roman" w:cs="Times New Roman"/>
          <w:i/>
          <w:iCs/>
          <w:sz w:val="24"/>
          <w:szCs w:val="24"/>
        </w:rPr>
        <w:t xml:space="preserve"> от Консорциум „Монтана консулт2012” по предоставени показатели на</w:t>
      </w:r>
      <w:r>
        <w:rPr>
          <w:rFonts w:ascii="Times New Roman" w:hAnsi="Times New Roman" w:cs="Times New Roman"/>
          <w:i/>
          <w:iCs/>
          <w:sz w:val="24"/>
          <w:szCs w:val="24"/>
        </w:rPr>
        <w:t xml:space="preserve"> ОбА Брусарци</w:t>
      </w:r>
      <w:r w:rsidR="00E15E77">
        <w:rPr>
          <w:rFonts w:ascii="Times New Roman" w:hAnsi="Times New Roman" w:cs="Times New Roman"/>
          <w:i/>
          <w:iCs/>
          <w:sz w:val="24"/>
          <w:szCs w:val="24"/>
        </w:rPr>
        <w:t>.</w:t>
      </w:r>
    </w:p>
    <w:p w:rsidR="00E11156" w:rsidRDefault="00E11156" w:rsidP="00A40ACD">
      <w:pPr>
        <w:autoSpaceDE w:val="0"/>
        <w:autoSpaceDN w:val="0"/>
        <w:adjustRightInd w:val="0"/>
        <w:spacing w:after="0"/>
        <w:ind w:left="426" w:firstLine="282"/>
        <w:jc w:val="center"/>
        <w:rPr>
          <w:rFonts w:ascii="Times New Roman" w:hAnsi="Times New Roman" w:cs="Times New Roman"/>
          <w:i/>
          <w:iCs/>
          <w:sz w:val="24"/>
          <w:szCs w:val="24"/>
        </w:rPr>
      </w:pPr>
    </w:p>
    <w:p w:rsidR="00E11156" w:rsidRPr="00A40ACD" w:rsidRDefault="00E11156" w:rsidP="00A40ACD">
      <w:pPr>
        <w:autoSpaceDE w:val="0"/>
        <w:autoSpaceDN w:val="0"/>
        <w:adjustRightInd w:val="0"/>
        <w:spacing w:after="0"/>
        <w:ind w:left="426" w:firstLine="282"/>
        <w:jc w:val="both"/>
        <w:rPr>
          <w:rFonts w:ascii="Times New Roman" w:hAnsi="Times New Roman" w:cs="Times New Roman"/>
          <w:sz w:val="24"/>
          <w:szCs w:val="24"/>
        </w:rPr>
      </w:pPr>
      <w:r w:rsidRPr="00A40ACD">
        <w:rPr>
          <w:rFonts w:ascii="Times New Roman" w:hAnsi="Times New Roman" w:cs="Times New Roman"/>
          <w:sz w:val="24"/>
          <w:szCs w:val="24"/>
        </w:rPr>
        <w:t xml:space="preserve">Около една трета от външните водопроводи в гр. Брусарци са подменени с </w:t>
      </w:r>
      <w:r w:rsidR="00E15E77" w:rsidRPr="00A40ACD">
        <w:rPr>
          <w:rFonts w:ascii="Times New Roman" w:hAnsi="Times New Roman" w:cs="Times New Roman"/>
          <w:sz w:val="24"/>
          <w:szCs w:val="24"/>
        </w:rPr>
        <w:t xml:space="preserve">РЕ </w:t>
      </w:r>
      <w:r w:rsidRPr="00A40ACD">
        <w:rPr>
          <w:rFonts w:ascii="Times New Roman" w:hAnsi="Times New Roman" w:cs="Times New Roman"/>
          <w:sz w:val="24"/>
          <w:szCs w:val="24"/>
        </w:rPr>
        <w:t>тръби, но в повечето населени места не са подменяни, така че за общината като цяло са обновени 16,24% от външните водопроводи. За вътрешната водопроводна мрежа нещата стоят още по-зле. Само в с Киселово е подменена близо половината мрежа, но в повечето села почти не е подменяна /гр</w:t>
      </w:r>
      <w:r w:rsidR="00E15E77">
        <w:rPr>
          <w:rFonts w:ascii="Times New Roman" w:hAnsi="Times New Roman" w:cs="Times New Roman"/>
          <w:sz w:val="24"/>
          <w:szCs w:val="24"/>
        </w:rPr>
        <w:t>.</w:t>
      </w:r>
      <w:r w:rsidRPr="00A40ACD">
        <w:rPr>
          <w:rFonts w:ascii="Times New Roman" w:hAnsi="Times New Roman" w:cs="Times New Roman"/>
          <w:sz w:val="24"/>
          <w:szCs w:val="24"/>
        </w:rPr>
        <w:t xml:space="preserve"> Брусарци-13,13%/, така че едва 8,43% от вътрешната водопроводна мрежа в общината е осъвременена.</w:t>
      </w:r>
    </w:p>
    <w:p w:rsidR="00E11156" w:rsidRPr="00A40ACD" w:rsidRDefault="00E11156" w:rsidP="00A40ACD">
      <w:pPr>
        <w:autoSpaceDE w:val="0"/>
        <w:autoSpaceDN w:val="0"/>
        <w:adjustRightInd w:val="0"/>
        <w:spacing w:after="0"/>
        <w:ind w:left="426" w:firstLine="282"/>
        <w:jc w:val="both"/>
        <w:rPr>
          <w:rFonts w:ascii="Times New Roman" w:hAnsi="Times New Roman" w:cs="Times New Roman"/>
          <w:sz w:val="24"/>
          <w:szCs w:val="24"/>
        </w:rPr>
      </w:pPr>
      <w:r w:rsidRPr="00A40ACD">
        <w:rPr>
          <w:rFonts w:ascii="Times New Roman" w:hAnsi="Times New Roman" w:cs="Times New Roman"/>
          <w:sz w:val="24"/>
          <w:szCs w:val="24"/>
        </w:rPr>
        <w:t>Необходимо е по-ускорено модернизиране на водопроводната мрежа, с оглед намаляване високите загуби на питейна вода.</w:t>
      </w:r>
    </w:p>
    <w:p w:rsidR="00E11156" w:rsidRPr="00A40ACD" w:rsidRDefault="00E11156" w:rsidP="00A40ACD">
      <w:pPr>
        <w:autoSpaceDE w:val="0"/>
        <w:autoSpaceDN w:val="0"/>
        <w:adjustRightInd w:val="0"/>
        <w:spacing w:after="0"/>
        <w:ind w:left="426" w:firstLine="282"/>
        <w:jc w:val="both"/>
        <w:rPr>
          <w:rFonts w:ascii="Times New Roman" w:hAnsi="Times New Roman" w:cs="Times New Roman"/>
          <w:sz w:val="24"/>
          <w:szCs w:val="24"/>
        </w:rPr>
      </w:pPr>
    </w:p>
    <w:p w:rsidR="00E11156" w:rsidRPr="00A40ACD" w:rsidRDefault="00E11156" w:rsidP="00A40ACD">
      <w:pPr>
        <w:autoSpaceDE w:val="0"/>
        <w:autoSpaceDN w:val="0"/>
        <w:adjustRightInd w:val="0"/>
        <w:spacing w:after="0"/>
        <w:ind w:left="426" w:firstLine="282"/>
        <w:jc w:val="both"/>
        <w:rPr>
          <w:rFonts w:ascii="Times New Roman" w:hAnsi="Times New Roman" w:cs="Times New Roman"/>
          <w:b/>
          <w:bCs/>
          <w:i/>
          <w:iCs/>
          <w:sz w:val="24"/>
          <w:szCs w:val="24"/>
        </w:rPr>
      </w:pPr>
      <w:r w:rsidRPr="00A40ACD">
        <w:rPr>
          <w:rFonts w:ascii="Times New Roman" w:hAnsi="Times New Roman" w:cs="Times New Roman"/>
          <w:b/>
          <w:bCs/>
          <w:i/>
          <w:iCs/>
          <w:sz w:val="24"/>
          <w:szCs w:val="24"/>
        </w:rPr>
        <w:t>Канализация и пречистване на отпадъчните води</w:t>
      </w:r>
    </w:p>
    <w:p w:rsidR="00E11156" w:rsidRPr="00A40ACD" w:rsidRDefault="00E11156" w:rsidP="00A40ACD">
      <w:pPr>
        <w:autoSpaceDE w:val="0"/>
        <w:autoSpaceDN w:val="0"/>
        <w:adjustRightInd w:val="0"/>
        <w:spacing w:after="0"/>
        <w:ind w:left="426" w:firstLine="282"/>
        <w:jc w:val="both"/>
        <w:rPr>
          <w:rFonts w:ascii="Times New Roman" w:hAnsi="Times New Roman" w:cs="Times New Roman"/>
          <w:sz w:val="24"/>
          <w:szCs w:val="24"/>
        </w:rPr>
      </w:pPr>
      <w:r w:rsidRPr="00A40ACD">
        <w:rPr>
          <w:rFonts w:ascii="Times New Roman" w:hAnsi="Times New Roman" w:cs="Times New Roman"/>
          <w:sz w:val="24"/>
          <w:szCs w:val="24"/>
        </w:rPr>
        <w:t>На територията на община Брусарци няма изградена канализационна мрежа.</w:t>
      </w:r>
    </w:p>
    <w:p w:rsidR="00E11156" w:rsidRPr="00E667F9" w:rsidRDefault="00E11156" w:rsidP="00A40ACD">
      <w:pPr>
        <w:autoSpaceDE w:val="0"/>
        <w:autoSpaceDN w:val="0"/>
        <w:adjustRightInd w:val="0"/>
        <w:spacing w:after="0"/>
        <w:jc w:val="both"/>
        <w:rPr>
          <w:rFonts w:ascii="Times New Roman" w:hAnsi="Times New Roman" w:cs="Times New Roman"/>
          <w:sz w:val="24"/>
          <w:szCs w:val="24"/>
        </w:rPr>
      </w:pPr>
    </w:p>
    <w:p w:rsidR="00E11156" w:rsidRPr="002461D1" w:rsidRDefault="00E11156" w:rsidP="006F7125">
      <w:pPr>
        <w:pStyle w:val="Heading9"/>
        <w:ind w:left="360" w:firstLine="348"/>
        <w:jc w:val="center"/>
        <w:rPr>
          <w:rFonts w:cs="Times New Roman"/>
          <w:color w:val="000000"/>
          <w:sz w:val="28"/>
          <w:szCs w:val="28"/>
          <w:lang w:val="ru-RU"/>
        </w:rPr>
      </w:pPr>
      <w:r w:rsidRPr="002461D1">
        <w:rPr>
          <w:b/>
          <w:bCs/>
          <w:color w:val="000000"/>
          <w:sz w:val="28"/>
          <w:szCs w:val="28"/>
          <w:lang w:val="ru-RU"/>
        </w:rPr>
        <w:t>Б. Транспортна мрежа</w:t>
      </w:r>
    </w:p>
    <w:p w:rsidR="00E11156" w:rsidRDefault="00FD2AA3" w:rsidP="006F7125">
      <w:pPr>
        <w:pStyle w:val="Heading9"/>
        <w:ind w:left="360" w:firstLine="348"/>
        <w:jc w:val="center"/>
        <w:rPr>
          <w:rFonts w:cs="Times New Roman"/>
        </w:rPr>
      </w:pPr>
      <w:r>
        <w:rPr>
          <w:rFonts w:ascii="Tahoma" w:hAnsi="Tahoma" w:cs="Tahoma"/>
          <w:b/>
          <w:bCs/>
          <w:caps/>
          <w:noProof/>
          <w:sz w:val="32"/>
          <w:szCs w:val="32"/>
          <w:lang w:val="bg-BG" w:eastAsia="bg-BG"/>
        </w:rPr>
        <w:drawing>
          <wp:inline distT="0" distB="0" distL="0" distR="0">
            <wp:extent cx="4572000" cy="3314700"/>
            <wp:effectExtent l="19050" t="0" r="0" b="0"/>
            <wp:docPr id="8" name="Picture 70" descr="MON07_Brus_Mak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MON07_Brus_Maket"/>
                    <pic:cNvPicPr>
                      <a:picLocks noChangeArrowheads="1"/>
                    </pic:cNvPicPr>
                  </pic:nvPicPr>
                  <pic:blipFill>
                    <a:blip r:embed="rId27"/>
                    <a:srcRect/>
                    <a:stretch>
                      <a:fillRect/>
                    </a:stretch>
                  </pic:blipFill>
                  <pic:spPr bwMode="auto">
                    <a:xfrm>
                      <a:off x="0" y="0"/>
                      <a:ext cx="4572000" cy="3314700"/>
                    </a:xfrm>
                    <a:prstGeom prst="rect">
                      <a:avLst/>
                    </a:prstGeom>
                    <a:noFill/>
                    <a:ln w="9525">
                      <a:noFill/>
                      <a:miter lim="800000"/>
                      <a:headEnd/>
                      <a:tailEnd/>
                    </a:ln>
                  </pic:spPr>
                </pic:pic>
              </a:graphicData>
            </a:graphic>
          </wp:inline>
        </w:drawing>
      </w:r>
    </w:p>
    <w:p w:rsidR="00E11156" w:rsidRPr="008356FA" w:rsidRDefault="00E11156" w:rsidP="006F7125">
      <w:pPr>
        <w:pStyle w:val="Heading9"/>
        <w:ind w:left="360" w:firstLine="348"/>
        <w:jc w:val="center"/>
        <w:rPr>
          <w:b/>
          <w:bCs/>
          <w:color w:val="000000"/>
          <w:sz w:val="24"/>
          <w:szCs w:val="24"/>
          <w:lang w:val="ru-RU"/>
        </w:rPr>
      </w:pPr>
      <w:r w:rsidRPr="008356FA">
        <w:rPr>
          <w:b/>
          <w:bCs/>
          <w:color w:val="000000"/>
          <w:sz w:val="24"/>
          <w:szCs w:val="24"/>
          <w:lang w:val="ru-RU"/>
        </w:rPr>
        <w:t>Пътна мрежа</w:t>
      </w:r>
    </w:p>
    <w:p w:rsidR="00E11156" w:rsidRPr="002461D1" w:rsidRDefault="00E11156" w:rsidP="00261F17">
      <w:pPr>
        <w:autoSpaceDE w:val="0"/>
        <w:autoSpaceDN w:val="0"/>
        <w:adjustRightInd w:val="0"/>
        <w:spacing w:before="240" w:after="0"/>
        <w:ind w:left="426" w:firstLine="282"/>
        <w:jc w:val="both"/>
        <w:rPr>
          <w:rFonts w:ascii="Times New Roman" w:hAnsi="Times New Roman" w:cs="Times New Roman"/>
          <w:sz w:val="24"/>
          <w:szCs w:val="24"/>
        </w:rPr>
      </w:pPr>
      <w:r w:rsidRPr="002461D1">
        <w:rPr>
          <w:rFonts w:ascii="Times New Roman" w:hAnsi="Times New Roman" w:cs="Times New Roman"/>
          <w:sz w:val="24"/>
          <w:szCs w:val="24"/>
        </w:rPr>
        <w:t>През територията на община Брусарци не преминават пътища с национално значение. Единственият път от висок клас, обслужващ област Монтана преминава през съседната община Монтана:</w:t>
      </w:r>
    </w:p>
    <w:p w:rsidR="00E11156" w:rsidRPr="00261F17" w:rsidRDefault="00E11156" w:rsidP="00BC5BD0">
      <w:pPr>
        <w:pStyle w:val="ListParagraph"/>
        <w:numPr>
          <w:ilvl w:val="0"/>
          <w:numId w:val="21"/>
        </w:numPr>
        <w:autoSpaceDE w:val="0"/>
        <w:autoSpaceDN w:val="0"/>
        <w:adjustRightInd w:val="0"/>
        <w:spacing w:after="0"/>
        <w:ind w:left="426" w:firstLine="567"/>
        <w:jc w:val="both"/>
        <w:rPr>
          <w:rFonts w:ascii="Times New Roman" w:hAnsi="Times New Roman" w:cs="Times New Roman"/>
          <w:sz w:val="24"/>
          <w:szCs w:val="24"/>
        </w:rPr>
      </w:pPr>
      <w:r w:rsidRPr="00261F17">
        <w:rPr>
          <w:rFonts w:ascii="Times New Roman" w:hAnsi="Times New Roman" w:cs="Times New Roman"/>
          <w:sz w:val="24"/>
          <w:szCs w:val="24"/>
        </w:rPr>
        <w:t xml:space="preserve">Първокласният път </w:t>
      </w:r>
      <w:r w:rsidRPr="00261F17">
        <w:rPr>
          <w:rFonts w:ascii="Times New Roman" w:hAnsi="Times New Roman" w:cs="Times New Roman"/>
          <w:b/>
          <w:bCs/>
          <w:i/>
          <w:iCs/>
          <w:sz w:val="24"/>
          <w:szCs w:val="24"/>
        </w:rPr>
        <w:t>І-1 Видин-Монтана-Враца/София</w:t>
      </w:r>
      <w:r w:rsidRPr="00261F17">
        <w:rPr>
          <w:rFonts w:ascii="Times New Roman" w:hAnsi="Times New Roman" w:cs="Times New Roman"/>
          <w:sz w:val="24"/>
          <w:szCs w:val="24"/>
        </w:rPr>
        <w:t xml:space="preserve"> с Европейска категоризация Е-79,  минава извън община Брусарци, на юг от територията й. Първокласният път формира направлени</w:t>
      </w:r>
      <w:r>
        <w:rPr>
          <w:rFonts w:ascii="Times New Roman" w:hAnsi="Times New Roman" w:cs="Times New Roman"/>
          <w:sz w:val="24"/>
          <w:szCs w:val="24"/>
        </w:rPr>
        <w:t xml:space="preserve">ето на </w:t>
      </w:r>
      <w:r w:rsidRPr="00261F17">
        <w:rPr>
          <w:rFonts w:ascii="Times New Roman" w:hAnsi="Times New Roman" w:cs="Times New Roman"/>
          <w:b/>
          <w:bCs/>
          <w:i/>
          <w:iCs/>
          <w:sz w:val="24"/>
          <w:szCs w:val="24"/>
        </w:rPr>
        <w:t xml:space="preserve">Транс европейския транспортен коридор ЕТК №4 - Дрезден/Нюрнберг - </w:t>
      </w:r>
      <w:r w:rsidR="00E15E77" w:rsidRPr="00261F17">
        <w:rPr>
          <w:rFonts w:ascii="Times New Roman" w:hAnsi="Times New Roman" w:cs="Times New Roman"/>
          <w:b/>
          <w:bCs/>
          <w:i/>
          <w:iCs/>
          <w:sz w:val="24"/>
          <w:szCs w:val="24"/>
        </w:rPr>
        <w:t>Прага - Виена</w:t>
      </w:r>
      <w:r w:rsidRPr="00261F17">
        <w:rPr>
          <w:rFonts w:ascii="Times New Roman" w:hAnsi="Times New Roman" w:cs="Times New Roman"/>
          <w:b/>
          <w:bCs/>
          <w:i/>
          <w:iCs/>
          <w:sz w:val="24"/>
          <w:szCs w:val="24"/>
        </w:rPr>
        <w:t xml:space="preserve">/Братислава - </w:t>
      </w:r>
      <w:r w:rsidR="00E15E77" w:rsidRPr="00261F17">
        <w:rPr>
          <w:rFonts w:ascii="Times New Roman" w:hAnsi="Times New Roman" w:cs="Times New Roman"/>
          <w:b/>
          <w:bCs/>
          <w:i/>
          <w:iCs/>
          <w:sz w:val="24"/>
          <w:szCs w:val="24"/>
        </w:rPr>
        <w:t>Гьор - Будапеща</w:t>
      </w:r>
      <w:r w:rsidRPr="00261F17">
        <w:rPr>
          <w:rFonts w:ascii="Times New Roman" w:hAnsi="Times New Roman" w:cs="Times New Roman"/>
          <w:b/>
          <w:bCs/>
          <w:i/>
          <w:iCs/>
          <w:sz w:val="24"/>
          <w:szCs w:val="24"/>
        </w:rPr>
        <w:t xml:space="preserve"> - </w:t>
      </w:r>
      <w:r w:rsidR="00E15E77" w:rsidRPr="00261F17">
        <w:rPr>
          <w:rFonts w:ascii="Times New Roman" w:hAnsi="Times New Roman" w:cs="Times New Roman"/>
          <w:b/>
          <w:bCs/>
          <w:i/>
          <w:iCs/>
          <w:sz w:val="24"/>
          <w:szCs w:val="24"/>
        </w:rPr>
        <w:t>Арад - Констанца</w:t>
      </w:r>
      <w:r w:rsidRPr="00261F17">
        <w:rPr>
          <w:rFonts w:ascii="Times New Roman" w:hAnsi="Times New Roman" w:cs="Times New Roman"/>
          <w:b/>
          <w:bCs/>
          <w:i/>
          <w:iCs/>
          <w:sz w:val="24"/>
          <w:szCs w:val="24"/>
        </w:rPr>
        <w:t xml:space="preserve">/Крайова - </w:t>
      </w:r>
      <w:r w:rsidR="00E15E77" w:rsidRPr="00261F17">
        <w:rPr>
          <w:rFonts w:ascii="Times New Roman" w:hAnsi="Times New Roman" w:cs="Times New Roman"/>
          <w:b/>
          <w:bCs/>
          <w:i/>
          <w:iCs/>
          <w:sz w:val="24"/>
          <w:szCs w:val="24"/>
        </w:rPr>
        <w:t>Видин - София</w:t>
      </w:r>
      <w:r w:rsidRPr="00261F17">
        <w:rPr>
          <w:rFonts w:ascii="Times New Roman" w:hAnsi="Times New Roman" w:cs="Times New Roman"/>
          <w:b/>
          <w:bCs/>
          <w:i/>
          <w:iCs/>
          <w:sz w:val="24"/>
          <w:szCs w:val="24"/>
        </w:rPr>
        <w:t xml:space="preserve"> - Солун/Пловдив </w:t>
      </w:r>
      <w:r>
        <w:rPr>
          <w:rFonts w:ascii="Times New Roman" w:hAnsi="Times New Roman" w:cs="Times New Roman"/>
          <w:b/>
          <w:bCs/>
          <w:i/>
          <w:iCs/>
          <w:sz w:val="24"/>
          <w:szCs w:val="24"/>
        </w:rPr>
        <w:t>–</w:t>
      </w:r>
      <w:r w:rsidRPr="00261F17">
        <w:rPr>
          <w:rFonts w:ascii="Times New Roman" w:hAnsi="Times New Roman" w:cs="Times New Roman"/>
          <w:b/>
          <w:bCs/>
          <w:i/>
          <w:iCs/>
          <w:sz w:val="24"/>
          <w:szCs w:val="24"/>
        </w:rPr>
        <w:t xml:space="preserve"> Истанбул</w:t>
      </w:r>
      <w:r>
        <w:rPr>
          <w:rFonts w:ascii="Times New Roman" w:hAnsi="Times New Roman" w:cs="Times New Roman"/>
          <w:b/>
          <w:bCs/>
          <w:i/>
          <w:iCs/>
          <w:sz w:val="24"/>
          <w:szCs w:val="24"/>
        </w:rPr>
        <w:t>,</w:t>
      </w:r>
      <w:r w:rsidRPr="00261F17">
        <w:rPr>
          <w:rFonts w:ascii="Times New Roman" w:hAnsi="Times New Roman" w:cs="Times New Roman"/>
          <w:sz w:val="24"/>
          <w:szCs w:val="24"/>
        </w:rPr>
        <w:t xml:space="preserve"> като провежда международните потоци между Румъния, България и Гърция посредством българския участък Видин –</w:t>
      </w:r>
      <w:r w:rsidR="00E15E77" w:rsidRPr="00261F17">
        <w:rPr>
          <w:rFonts w:ascii="Times New Roman" w:hAnsi="Times New Roman" w:cs="Times New Roman"/>
          <w:sz w:val="24"/>
          <w:szCs w:val="24"/>
        </w:rPr>
        <w:t>Монтана - София</w:t>
      </w:r>
      <w:r w:rsidRPr="00261F17">
        <w:rPr>
          <w:rFonts w:ascii="Times New Roman" w:hAnsi="Times New Roman" w:cs="Times New Roman"/>
          <w:sz w:val="24"/>
          <w:szCs w:val="24"/>
        </w:rPr>
        <w:t xml:space="preserve"> –Кулата.</w:t>
      </w:r>
    </w:p>
    <w:p w:rsidR="00E11156" w:rsidRPr="002461D1" w:rsidRDefault="00E11156" w:rsidP="00E15E77">
      <w:pPr>
        <w:autoSpaceDE w:val="0"/>
        <w:autoSpaceDN w:val="0"/>
        <w:adjustRightInd w:val="0"/>
        <w:spacing w:after="0"/>
        <w:ind w:left="426"/>
        <w:jc w:val="both"/>
        <w:rPr>
          <w:rFonts w:ascii="Times New Roman" w:hAnsi="Times New Roman" w:cs="Times New Roman"/>
          <w:sz w:val="24"/>
          <w:szCs w:val="24"/>
        </w:rPr>
      </w:pPr>
      <w:r w:rsidRPr="002461D1">
        <w:rPr>
          <w:rFonts w:ascii="Times New Roman" w:hAnsi="Times New Roman" w:cs="Times New Roman"/>
          <w:sz w:val="24"/>
          <w:szCs w:val="24"/>
        </w:rPr>
        <w:t xml:space="preserve">Община Брусарци се обслужва единствено от </w:t>
      </w:r>
      <w:r w:rsidRPr="002461D1">
        <w:rPr>
          <w:rFonts w:ascii="Times New Roman" w:hAnsi="Times New Roman" w:cs="Times New Roman"/>
          <w:b/>
          <w:bCs/>
          <w:i/>
          <w:iCs/>
          <w:sz w:val="24"/>
          <w:szCs w:val="24"/>
        </w:rPr>
        <w:t>третокласна пътна мрежа</w:t>
      </w:r>
      <w:r>
        <w:rPr>
          <w:rFonts w:ascii="Times New Roman" w:hAnsi="Times New Roman" w:cs="Times New Roman"/>
          <w:sz w:val="24"/>
          <w:szCs w:val="24"/>
        </w:rPr>
        <w:t xml:space="preserve"> с регионално значение, която </w:t>
      </w:r>
      <w:r w:rsidRPr="002461D1">
        <w:rPr>
          <w:rFonts w:ascii="Times New Roman" w:hAnsi="Times New Roman" w:cs="Times New Roman"/>
          <w:sz w:val="24"/>
          <w:szCs w:val="24"/>
        </w:rPr>
        <w:t xml:space="preserve">се поддържа от Окръжно пътно управление – Монтана. Състоянието на 70 % от настилката е </w:t>
      </w:r>
      <w:r w:rsidR="00E15E77" w:rsidRPr="002461D1">
        <w:rPr>
          <w:rFonts w:ascii="Times New Roman" w:hAnsi="Times New Roman" w:cs="Times New Roman"/>
          <w:sz w:val="24"/>
          <w:szCs w:val="24"/>
        </w:rPr>
        <w:t>незадоволително</w:t>
      </w:r>
      <w:r w:rsidR="00E15E77">
        <w:rPr>
          <w:rFonts w:ascii="Times New Roman" w:hAnsi="Times New Roman" w:cs="Times New Roman"/>
          <w:sz w:val="24"/>
          <w:szCs w:val="24"/>
        </w:rPr>
        <w:t>.</w:t>
      </w:r>
    </w:p>
    <w:p w:rsidR="00E11156" w:rsidRDefault="00E15E77" w:rsidP="00E15E77">
      <w:pPr>
        <w:pStyle w:val="ListParagraph"/>
        <w:numPr>
          <w:ilvl w:val="0"/>
          <w:numId w:val="14"/>
        </w:numPr>
        <w:autoSpaceDE w:val="0"/>
        <w:autoSpaceDN w:val="0"/>
        <w:adjustRightInd w:val="0"/>
        <w:spacing w:after="0"/>
        <w:ind w:left="426" w:firstLine="567"/>
        <w:jc w:val="both"/>
        <w:rPr>
          <w:rFonts w:ascii="Times New Roman" w:hAnsi="Times New Roman" w:cs="Times New Roman"/>
          <w:sz w:val="24"/>
          <w:szCs w:val="24"/>
        </w:rPr>
      </w:pPr>
      <w:r w:rsidRPr="00261F17">
        <w:rPr>
          <w:rFonts w:ascii="Times New Roman" w:hAnsi="Times New Roman" w:cs="Times New Roman"/>
          <w:b/>
          <w:bCs/>
          <w:i/>
          <w:iCs/>
          <w:sz w:val="24"/>
          <w:szCs w:val="24"/>
        </w:rPr>
        <w:t>Третокласният</w:t>
      </w:r>
      <w:r w:rsidR="00E11156" w:rsidRPr="00261F17">
        <w:rPr>
          <w:rFonts w:ascii="Times New Roman" w:hAnsi="Times New Roman" w:cs="Times New Roman"/>
          <w:b/>
          <w:bCs/>
          <w:i/>
          <w:iCs/>
          <w:sz w:val="24"/>
          <w:szCs w:val="24"/>
        </w:rPr>
        <w:t xml:space="preserve"> път ІІІ-112</w:t>
      </w:r>
      <w:r w:rsidR="00E11156" w:rsidRPr="002461D1">
        <w:rPr>
          <w:rFonts w:ascii="Times New Roman" w:hAnsi="Times New Roman" w:cs="Times New Roman"/>
          <w:sz w:val="24"/>
          <w:szCs w:val="24"/>
        </w:rPr>
        <w:t xml:space="preserve"> (</w:t>
      </w:r>
      <w:r w:rsidR="00E11156" w:rsidRPr="00261F17">
        <w:rPr>
          <w:rFonts w:ascii="Times New Roman" w:hAnsi="Times New Roman" w:cs="Times New Roman"/>
          <w:b/>
          <w:bCs/>
          <w:i/>
          <w:iCs/>
          <w:sz w:val="24"/>
          <w:szCs w:val="24"/>
        </w:rPr>
        <w:t>Арчар-</w:t>
      </w:r>
      <w:r w:rsidRPr="00261F17">
        <w:rPr>
          <w:rFonts w:ascii="Times New Roman" w:hAnsi="Times New Roman" w:cs="Times New Roman"/>
          <w:b/>
          <w:bCs/>
          <w:i/>
          <w:iCs/>
          <w:sz w:val="24"/>
          <w:szCs w:val="24"/>
        </w:rPr>
        <w:t>Лом) - Добри</w:t>
      </w:r>
      <w:r w:rsidR="00E11156" w:rsidRPr="00261F17">
        <w:rPr>
          <w:rFonts w:ascii="Times New Roman" w:hAnsi="Times New Roman" w:cs="Times New Roman"/>
          <w:b/>
          <w:bCs/>
          <w:i/>
          <w:iCs/>
          <w:sz w:val="24"/>
          <w:szCs w:val="24"/>
        </w:rPr>
        <w:t xml:space="preserve"> дол-Брусарци-Славотин-Монтана</w:t>
      </w:r>
      <w:r w:rsidR="00E11156" w:rsidRPr="002461D1">
        <w:rPr>
          <w:rFonts w:ascii="Times New Roman" w:hAnsi="Times New Roman" w:cs="Times New Roman"/>
          <w:sz w:val="24"/>
          <w:szCs w:val="24"/>
        </w:rPr>
        <w:t xml:space="preserve"> свързва община Брусарци през село Славотин от съседната община Монтана, с областния център Монтана</w:t>
      </w:r>
      <w:r w:rsidR="00E11156">
        <w:rPr>
          <w:rFonts w:ascii="Times New Roman" w:hAnsi="Times New Roman" w:cs="Times New Roman"/>
          <w:sz w:val="24"/>
          <w:szCs w:val="24"/>
        </w:rPr>
        <w:t>;</w:t>
      </w:r>
    </w:p>
    <w:p w:rsidR="00E11156" w:rsidRDefault="00E15E77" w:rsidP="00E15E77">
      <w:pPr>
        <w:pStyle w:val="ListParagraph"/>
        <w:numPr>
          <w:ilvl w:val="0"/>
          <w:numId w:val="14"/>
        </w:numPr>
        <w:autoSpaceDE w:val="0"/>
        <w:autoSpaceDN w:val="0"/>
        <w:adjustRightInd w:val="0"/>
        <w:spacing w:after="0"/>
        <w:ind w:left="426" w:firstLine="567"/>
        <w:jc w:val="both"/>
        <w:rPr>
          <w:rFonts w:ascii="Times New Roman" w:hAnsi="Times New Roman" w:cs="Times New Roman"/>
          <w:sz w:val="24"/>
          <w:szCs w:val="24"/>
        </w:rPr>
      </w:pPr>
      <w:r w:rsidRPr="00261F17">
        <w:rPr>
          <w:rFonts w:ascii="Times New Roman" w:hAnsi="Times New Roman" w:cs="Times New Roman"/>
          <w:b/>
          <w:bCs/>
          <w:i/>
          <w:iCs/>
          <w:sz w:val="24"/>
          <w:szCs w:val="24"/>
        </w:rPr>
        <w:t>Третокласният път</w:t>
      </w:r>
      <w:r w:rsidR="00E11156" w:rsidRPr="00261F17">
        <w:rPr>
          <w:rFonts w:ascii="Times New Roman" w:hAnsi="Times New Roman" w:cs="Times New Roman"/>
          <w:b/>
          <w:bCs/>
          <w:i/>
          <w:iCs/>
          <w:sz w:val="24"/>
          <w:szCs w:val="24"/>
        </w:rPr>
        <w:t xml:space="preserve"> ІІІ-114</w:t>
      </w:r>
      <w:r w:rsidR="00E11156" w:rsidRPr="002461D1">
        <w:rPr>
          <w:rFonts w:ascii="Times New Roman" w:hAnsi="Times New Roman" w:cs="Times New Roman"/>
          <w:sz w:val="24"/>
          <w:szCs w:val="24"/>
        </w:rPr>
        <w:t xml:space="preserve"> </w:t>
      </w:r>
      <w:r w:rsidR="00E11156" w:rsidRPr="00261F17">
        <w:rPr>
          <w:rFonts w:ascii="Times New Roman" w:hAnsi="Times New Roman" w:cs="Times New Roman"/>
          <w:b/>
          <w:bCs/>
          <w:i/>
          <w:iCs/>
          <w:sz w:val="24"/>
          <w:szCs w:val="24"/>
        </w:rPr>
        <w:t>Лом-Дондуково-Брусарци</w:t>
      </w:r>
      <w:r w:rsidR="00E11156" w:rsidRPr="002461D1">
        <w:rPr>
          <w:rFonts w:ascii="Times New Roman" w:hAnsi="Times New Roman" w:cs="Times New Roman"/>
          <w:sz w:val="24"/>
          <w:szCs w:val="24"/>
        </w:rPr>
        <w:t xml:space="preserve"> свързва общинския център с При</w:t>
      </w:r>
      <w:r w:rsidR="00E11156">
        <w:rPr>
          <w:rFonts w:ascii="Times New Roman" w:hAnsi="Times New Roman" w:cs="Times New Roman"/>
          <w:sz w:val="24"/>
          <w:szCs w:val="24"/>
        </w:rPr>
        <w:t>станище Лом от съседната община.</w:t>
      </w:r>
    </w:p>
    <w:p w:rsidR="00E11156" w:rsidRPr="005C6373" w:rsidRDefault="00E15E77" w:rsidP="00E15E77">
      <w:pPr>
        <w:pStyle w:val="ListParagraph"/>
        <w:numPr>
          <w:ilvl w:val="0"/>
          <w:numId w:val="14"/>
        </w:numPr>
        <w:autoSpaceDE w:val="0"/>
        <w:autoSpaceDN w:val="0"/>
        <w:adjustRightInd w:val="0"/>
        <w:spacing w:after="0"/>
        <w:ind w:left="426" w:firstLine="567"/>
        <w:jc w:val="both"/>
        <w:rPr>
          <w:rFonts w:ascii="Times New Roman" w:hAnsi="Times New Roman" w:cs="Times New Roman"/>
          <w:sz w:val="24"/>
          <w:szCs w:val="24"/>
        </w:rPr>
      </w:pPr>
      <w:r w:rsidRPr="00261F17">
        <w:rPr>
          <w:rFonts w:ascii="Times New Roman" w:hAnsi="Times New Roman" w:cs="Times New Roman"/>
          <w:b/>
          <w:bCs/>
          <w:i/>
          <w:iCs/>
          <w:sz w:val="24"/>
          <w:szCs w:val="24"/>
        </w:rPr>
        <w:lastRenderedPageBreak/>
        <w:t>Прекласираният</w:t>
      </w:r>
      <w:r w:rsidR="00E11156" w:rsidRPr="00261F17">
        <w:rPr>
          <w:rFonts w:ascii="Times New Roman" w:hAnsi="Times New Roman" w:cs="Times New Roman"/>
          <w:b/>
          <w:bCs/>
          <w:i/>
          <w:iCs/>
          <w:sz w:val="24"/>
          <w:szCs w:val="24"/>
        </w:rPr>
        <w:t xml:space="preserve"> път 1121-Брусарци-Крива бара</w:t>
      </w:r>
      <w:r w:rsidR="00E11156">
        <w:rPr>
          <w:rFonts w:ascii="Times New Roman" w:hAnsi="Times New Roman" w:cs="Times New Roman"/>
          <w:b/>
          <w:bCs/>
          <w:i/>
          <w:iCs/>
          <w:sz w:val="24"/>
          <w:szCs w:val="24"/>
        </w:rPr>
        <w:t>-</w:t>
      </w:r>
      <w:r w:rsidR="00E11156" w:rsidRPr="00261F17">
        <w:rPr>
          <w:rFonts w:ascii="Times New Roman" w:hAnsi="Times New Roman" w:cs="Times New Roman"/>
          <w:b/>
          <w:bCs/>
          <w:i/>
          <w:iCs/>
          <w:sz w:val="24"/>
          <w:szCs w:val="24"/>
        </w:rPr>
        <w:t>Дондуково</w:t>
      </w:r>
      <w:r w:rsidR="00E11156" w:rsidRPr="005C6373">
        <w:rPr>
          <w:rFonts w:ascii="Times New Roman" w:hAnsi="Times New Roman" w:cs="Times New Roman"/>
          <w:sz w:val="24"/>
          <w:szCs w:val="24"/>
        </w:rPr>
        <w:t xml:space="preserve"> като връзка между двата третокласни пътя улеснява комуникациите между населените места в </w:t>
      </w:r>
      <w:r w:rsidRPr="005C6373">
        <w:rPr>
          <w:rFonts w:ascii="Times New Roman" w:hAnsi="Times New Roman" w:cs="Times New Roman"/>
          <w:sz w:val="24"/>
          <w:szCs w:val="24"/>
        </w:rPr>
        <w:t>общината</w:t>
      </w:r>
    </w:p>
    <w:p w:rsidR="00E11156" w:rsidRPr="002461D1"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2461D1">
        <w:rPr>
          <w:rFonts w:ascii="Times New Roman" w:hAnsi="Times New Roman" w:cs="Times New Roman"/>
          <w:sz w:val="24"/>
          <w:szCs w:val="24"/>
        </w:rPr>
        <w:t xml:space="preserve">Само 8% от третокласната пътна мрежа в областта, преминава през територията на община </w:t>
      </w:r>
      <w:r w:rsidR="00E15E77" w:rsidRPr="002461D1">
        <w:rPr>
          <w:rFonts w:ascii="Times New Roman" w:hAnsi="Times New Roman" w:cs="Times New Roman"/>
          <w:sz w:val="24"/>
          <w:szCs w:val="24"/>
        </w:rPr>
        <w:t xml:space="preserve">Брусарци. </w:t>
      </w:r>
      <w:r w:rsidRPr="002461D1">
        <w:rPr>
          <w:rFonts w:ascii="Times New Roman" w:hAnsi="Times New Roman" w:cs="Times New Roman"/>
          <w:sz w:val="24"/>
          <w:szCs w:val="24"/>
        </w:rPr>
        <w:t xml:space="preserve">Като се има предвид, че това е преобладаващата пътна мрежа в област </w:t>
      </w:r>
      <w:r w:rsidR="00E15E77" w:rsidRPr="002461D1">
        <w:rPr>
          <w:rFonts w:ascii="Times New Roman" w:hAnsi="Times New Roman" w:cs="Times New Roman"/>
          <w:sz w:val="24"/>
          <w:szCs w:val="24"/>
        </w:rPr>
        <w:t>Монтана, и</w:t>
      </w:r>
      <w:r w:rsidRPr="002461D1">
        <w:rPr>
          <w:rFonts w:ascii="Times New Roman" w:hAnsi="Times New Roman" w:cs="Times New Roman"/>
          <w:sz w:val="24"/>
          <w:szCs w:val="24"/>
        </w:rPr>
        <w:t xml:space="preserve"> отсъствието на първокласни и второкласни пътища през общината, изградеността на републиканската пътна мрежа в община Брусарци е сравнително </w:t>
      </w:r>
      <w:r w:rsidR="00E15E77" w:rsidRPr="002461D1">
        <w:rPr>
          <w:rFonts w:ascii="Times New Roman" w:hAnsi="Times New Roman" w:cs="Times New Roman"/>
          <w:sz w:val="24"/>
          <w:szCs w:val="24"/>
        </w:rPr>
        <w:t>ограничена.</w:t>
      </w:r>
    </w:p>
    <w:p w:rsidR="00E11156" w:rsidRPr="002461D1"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2461D1">
        <w:rPr>
          <w:rFonts w:ascii="Times New Roman" w:hAnsi="Times New Roman" w:cs="Times New Roman"/>
          <w:sz w:val="24"/>
          <w:szCs w:val="24"/>
        </w:rPr>
        <w:t>Гъстотата на Републиканската пътна мрежа (0,159) е малко по-ниска от средната в областта (0,166) и още повече от средната за страната (0,178). Състоянието на РПМ се оценява като средно.</w:t>
      </w:r>
    </w:p>
    <w:p w:rsidR="00E11156"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2461D1">
        <w:rPr>
          <w:rFonts w:ascii="Times New Roman" w:hAnsi="Times New Roman" w:cs="Times New Roman"/>
          <w:sz w:val="24"/>
          <w:szCs w:val="24"/>
        </w:rPr>
        <w:t>Недостатъчната изграденост на републиканската пътна мрежа в община Брусарци прави още по-значими функциите на общинската пътна мрежа, която осигурява основните комуникации между населените места в рамките на общината и  съседните общини.</w:t>
      </w:r>
    </w:p>
    <w:p w:rsidR="00E11156" w:rsidRDefault="00E11156" w:rsidP="007B6D7A">
      <w:pPr>
        <w:autoSpaceDE w:val="0"/>
        <w:autoSpaceDN w:val="0"/>
        <w:adjustRightInd w:val="0"/>
        <w:spacing w:after="0"/>
        <w:ind w:left="426" w:firstLine="282"/>
        <w:jc w:val="both"/>
        <w:rPr>
          <w:rFonts w:ascii="Times New Roman" w:hAnsi="Times New Roman" w:cs="Times New Roman"/>
          <w:sz w:val="24"/>
          <w:szCs w:val="24"/>
        </w:rPr>
      </w:pPr>
    </w:p>
    <w:p w:rsidR="00E11156" w:rsidRPr="005C6373" w:rsidRDefault="00E11156" w:rsidP="005C6373">
      <w:pPr>
        <w:spacing w:after="120"/>
        <w:jc w:val="center"/>
        <w:rPr>
          <w:rFonts w:ascii="Times New Roman" w:hAnsi="Times New Roman" w:cs="Times New Roman"/>
          <w:i/>
          <w:iCs/>
          <w:sz w:val="24"/>
          <w:szCs w:val="24"/>
        </w:rPr>
      </w:pPr>
      <w:r w:rsidRPr="005C6373">
        <w:rPr>
          <w:rFonts w:ascii="Times New Roman" w:hAnsi="Times New Roman" w:cs="Times New Roman"/>
          <w:i/>
          <w:iCs/>
          <w:sz w:val="24"/>
          <w:szCs w:val="24"/>
        </w:rPr>
        <w:t>Таблица 1</w:t>
      </w:r>
      <w:r>
        <w:rPr>
          <w:rFonts w:ascii="Times New Roman" w:hAnsi="Times New Roman" w:cs="Times New Roman"/>
          <w:i/>
          <w:iCs/>
          <w:sz w:val="24"/>
          <w:szCs w:val="24"/>
        </w:rPr>
        <w:t>9</w:t>
      </w:r>
      <w:r w:rsidRPr="005C6373">
        <w:rPr>
          <w:rFonts w:ascii="Times New Roman" w:hAnsi="Times New Roman" w:cs="Times New Roman"/>
          <w:i/>
          <w:iCs/>
          <w:sz w:val="24"/>
          <w:szCs w:val="24"/>
        </w:rPr>
        <w:t xml:space="preserve">. Общинска пътна </w:t>
      </w:r>
      <w:r w:rsidR="00E15E77" w:rsidRPr="005C6373">
        <w:rPr>
          <w:rFonts w:ascii="Times New Roman" w:hAnsi="Times New Roman" w:cs="Times New Roman"/>
          <w:i/>
          <w:iCs/>
          <w:sz w:val="24"/>
          <w:szCs w:val="24"/>
        </w:rPr>
        <w:t>мрежа - 2012</w:t>
      </w:r>
      <w:r w:rsidRPr="005C6373">
        <w:rPr>
          <w:rFonts w:ascii="Times New Roman" w:hAnsi="Times New Roman" w:cs="Times New Roman"/>
          <w:i/>
          <w:iCs/>
          <w:sz w:val="24"/>
          <w:szCs w:val="24"/>
        </w:rPr>
        <w:t xml:space="preserve"> г.</w:t>
      </w:r>
    </w:p>
    <w:tbl>
      <w:tblPr>
        <w:tblW w:w="976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1535"/>
        <w:gridCol w:w="3489"/>
        <w:gridCol w:w="1245"/>
        <w:gridCol w:w="1630"/>
        <w:gridCol w:w="1861"/>
      </w:tblGrid>
      <w:tr w:rsidR="00E11156" w:rsidRPr="00A04C82" w:rsidTr="003F4DFB">
        <w:trPr>
          <w:jc w:val="center"/>
        </w:trPr>
        <w:tc>
          <w:tcPr>
            <w:tcW w:w="1535" w:type="dxa"/>
            <w:shd w:val="clear" w:color="auto" w:fill="D9D9D9"/>
          </w:tcPr>
          <w:p w:rsidR="00E11156" w:rsidRPr="00A04C82" w:rsidRDefault="00E11156" w:rsidP="005C6373">
            <w:pPr>
              <w:spacing w:after="120"/>
              <w:rPr>
                <w:rFonts w:ascii="Times New Roman" w:hAnsi="Times New Roman" w:cs="Times New Roman"/>
                <w:b/>
                <w:bCs/>
                <w:sz w:val="24"/>
                <w:szCs w:val="24"/>
              </w:rPr>
            </w:pPr>
            <w:r w:rsidRPr="00A04C82">
              <w:rPr>
                <w:rFonts w:ascii="Times New Roman" w:hAnsi="Times New Roman" w:cs="Times New Roman"/>
                <w:b/>
                <w:bCs/>
                <w:sz w:val="24"/>
                <w:szCs w:val="24"/>
              </w:rPr>
              <w:t>Път №</w:t>
            </w:r>
          </w:p>
        </w:tc>
        <w:tc>
          <w:tcPr>
            <w:tcW w:w="3489" w:type="dxa"/>
            <w:shd w:val="clear" w:color="auto" w:fill="D9D9D9"/>
          </w:tcPr>
          <w:p w:rsidR="00E11156" w:rsidRPr="00A04C82" w:rsidRDefault="00E11156" w:rsidP="005C6373">
            <w:pPr>
              <w:spacing w:after="120"/>
              <w:rPr>
                <w:rFonts w:ascii="Times New Roman" w:hAnsi="Times New Roman" w:cs="Times New Roman"/>
                <w:b/>
                <w:bCs/>
                <w:sz w:val="24"/>
                <w:szCs w:val="24"/>
              </w:rPr>
            </w:pPr>
            <w:r w:rsidRPr="00A04C82">
              <w:rPr>
                <w:rFonts w:ascii="Times New Roman" w:hAnsi="Times New Roman" w:cs="Times New Roman"/>
                <w:b/>
                <w:bCs/>
                <w:sz w:val="24"/>
                <w:szCs w:val="24"/>
              </w:rPr>
              <w:t>Наименование</w:t>
            </w:r>
          </w:p>
        </w:tc>
        <w:tc>
          <w:tcPr>
            <w:tcW w:w="1245" w:type="dxa"/>
            <w:shd w:val="clear" w:color="auto" w:fill="D9D9D9"/>
          </w:tcPr>
          <w:p w:rsidR="00E11156" w:rsidRPr="00A04C82" w:rsidRDefault="00E11156" w:rsidP="005C6373">
            <w:pPr>
              <w:spacing w:after="120"/>
              <w:jc w:val="center"/>
              <w:rPr>
                <w:rFonts w:ascii="Times New Roman" w:hAnsi="Times New Roman" w:cs="Times New Roman"/>
                <w:b/>
                <w:bCs/>
                <w:sz w:val="24"/>
                <w:szCs w:val="24"/>
              </w:rPr>
            </w:pPr>
            <w:r w:rsidRPr="00A04C82">
              <w:rPr>
                <w:rFonts w:ascii="Times New Roman" w:hAnsi="Times New Roman" w:cs="Times New Roman"/>
                <w:b/>
                <w:bCs/>
                <w:sz w:val="24"/>
                <w:szCs w:val="24"/>
              </w:rPr>
              <w:t>Дължина км</w:t>
            </w:r>
          </w:p>
        </w:tc>
        <w:tc>
          <w:tcPr>
            <w:tcW w:w="1630" w:type="dxa"/>
            <w:shd w:val="clear" w:color="auto" w:fill="D9D9D9"/>
          </w:tcPr>
          <w:p w:rsidR="00E11156" w:rsidRPr="00A04C82" w:rsidRDefault="00E15E77" w:rsidP="005C6373">
            <w:pPr>
              <w:spacing w:after="120"/>
              <w:rPr>
                <w:rFonts w:ascii="Times New Roman" w:hAnsi="Times New Roman" w:cs="Times New Roman"/>
                <w:b/>
                <w:bCs/>
                <w:sz w:val="24"/>
                <w:szCs w:val="24"/>
              </w:rPr>
            </w:pPr>
            <w:r w:rsidRPr="00A04C82">
              <w:rPr>
                <w:rFonts w:ascii="Times New Roman" w:hAnsi="Times New Roman" w:cs="Times New Roman"/>
                <w:b/>
                <w:bCs/>
                <w:sz w:val="24"/>
                <w:szCs w:val="24"/>
              </w:rPr>
              <w:t>Състояние</w:t>
            </w:r>
          </w:p>
        </w:tc>
        <w:tc>
          <w:tcPr>
            <w:tcW w:w="1861" w:type="dxa"/>
            <w:shd w:val="clear" w:color="auto" w:fill="D9D9D9"/>
          </w:tcPr>
          <w:p w:rsidR="00E11156" w:rsidRPr="00A04C82" w:rsidRDefault="00E11156" w:rsidP="005C6373">
            <w:pPr>
              <w:spacing w:after="120"/>
              <w:rPr>
                <w:rFonts w:ascii="Times New Roman" w:hAnsi="Times New Roman" w:cs="Times New Roman"/>
                <w:b/>
                <w:bCs/>
                <w:sz w:val="24"/>
                <w:szCs w:val="24"/>
              </w:rPr>
            </w:pPr>
            <w:r w:rsidRPr="00A04C82">
              <w:rPr>
                <w:rFonts w:ascii="Times New Roman" w:hAnsi="Times New Roman" w:cs="Times New Roman"/>
                <w:b/>
                <w:bCs/>
                <w:sz w:val="24"/>
                <w:szCs w:val="24"/>
              </w:rPr>
              <w:t>Необходими мерки</w:t>
            </w:r>
          </w:p>
        </w:tc>
      </w:tr>
      <w:tr w:rsidR="00E11156" w:rsidRPr="00A04C82" w:rsidTr="003F4DFB">
        <w:trPr>
          <w:jc w:val="center"/>
        </w:trPr>
        <w:tc>
          <w:tcPr>
            <w:tcW w:w="1535" w:type="dxa"/>
            <w:shd w:val="clear" w:color="auto" w:fill="D9D9D9"/>
            <w:vAlign w:val="center"/>
          </w:tcPr>
          <w:p w:rsidR="00E11156" w:rsidRPr="00A04C82" w:rsidRDefault="00E11156" w:rsidP="003F4DFB">
            <w:pPr>
              <w:spacing w:after="120"/>
              <w:rPr>
                <w:rFonts w:ascii="Times New Roman" w:hAnsi="Times New Roman" w:cs="Times New Roman"/>
                <w:sz w:val="24"/>
                <w:szCs w:val="24"/>
              </w:rPr>
            </w:pPr>
            <w:r w:rsidRPr="00A04C82">
              <w:rPr>
                <w:rFonts w:ascii="Times New Roman" w:hAnsi="Times New Roman" w:cs="Times New Roman"/>
                <w:sz w:val="24"/>
                <w:szCs w:val="24"/>
              </w:rPr>
              <w:t>MON1060</w:t>
            </w:r>
          </w:p>
        </w:tc>
        <w:tc>
          <w:tcPr>
            <w:tcW w:w="3489" w:type="dxa"/>
            <w:vAlign w:val="center"/>
          </w:tcPr>
          <w:p w:rsidR="00E11156" w:rsidRPr="00A04C82" w:rsidRDefault="00E11156" w:rsidP="003F4DFB">
            <w:pPr>
              <w:spacing w:after="120"/>
              <w:rPr>
                <w:rFonts w:ascii="Times New Roman" w:hAnsi="Times New Roman" w:cs="Times New Roman"/>
                <w:sz w:val="24"/>
                <w:szCs w:val="24"/>
              </w:rPr>
            </w:pPr>
            <w:r w:rsidRPr="00A04C82">
              <w:rPr>
                <w:rFonts w:ascii="Times New Roman" w:hAnsi="Times New Roman" w:cs="Times New Roman"/>
                <w:sz w:val="24"/>
                <w:szCs w:val="24"/>
              </w:rPr>
              <w:t xml:space="preserve">/ III - 112 / Дъбова махала - Княжева махала - Крива </w:t>
            </w:r>
            <w:r w:rsidR="00E15E77" w:rsidRPr="00A04C82">
              <w:rPr>
                <w:rFonts w:ascii="Times New Roman" w:hAnsi="Times New Roman" w:cs="Times New Roman"/>
                <w:sz w:val="24"/>
                <w:szCs w:val="24"/>
              </w:rPr>
              <w:t>бара / III</w:t>
            </w:r>
            <w:r w:rsidRPr="00A04C82">
              <w:rPr>
                <w:rFonts w:ascii="Times New Roman" w:hAnsi="Times New Roman" w:cs="Times New Roman"/>
                <w:sz w:val="24"/>
                <w:szCs w:val="24"/>
              </w:rPr>
              <w:t xml:space="preserve"> - 1121 /</w:t>
            </w:r>
          </w:p>
        </w:tc>
        <w:tc>
          <w:tcPr>
            <w:tcW w:w="1245" w:type="dxa"/>
            <w:vAlign w:val="center"/>
          </w:tcPr>
          <w:p w:rsidR="00E11156" w:rsidRPr="00A04C82" w:rsidRDefault="00E11156" w:rsidP="003F4DFB">
            <w:pPr>
              <w:spacing w:after="120"/>
              <w:rPr>
                <w:rFonts w:ascii="Times New Roman" w:hAnsi="Times New Roman" w:cs="Times New Roman"/>
                <w:sz w:val="24"/>
                <w:szCs w:val="24"/>
              </w:rPr>
            </w:pPr>
            <w:r w:rsidRPr="00A04C82">
              <w:rPr>
                <w:rFonts w:ascii="Times New Roman" w:hAnsi="Times New Roman" w:cs="Times New Roman"/>
                <w:sz w:val="24"/>
                <w:szCs w:val="24"/>
              </w:rPr>
              <w:t>4,0</w:t>
            </w:r>
          </w:p>
        </w:tc>
        <w:tc>
          <w:tcPr>
            <w:tcW w:w="1630" w:type="dxa"/>
            <w:vAlign w:val="center"/>
          </w:tcPr>
          <w:p w:rsidR="00E11156" w:rsidRPr="00A04C82" w:rsidRDefault="00E15E77" w:rsidP="003F4DFB">
            <w:pPr>
              <w:spacing w:after="120"/>
              <w:rPr>
                <w:rFonts w:ascii="Times New Roman" w:hAnsi="Times New Roman" w:cs="Times New Roman"/>
                <w:sz w:val="24"/>
                <w:szCs w:val="24"/>
              </w:rPr>
            </w:pPr>
            <w:r w:rsidRPr="00A04C82">
              <w:rPr>
                <w:rFonts w:ascii="Times New Roman" w:hAnsi="Times New Roman" w:cs="Times New Roman"/>
                <w:sz w:val="24"/>
                <w:szCs w:val="24"/>
              </w:rPr>
              <w:t>Средно</w:t>
            </w:r>
          </w:p>
        </w:tc>
        <w:tc>
          <w:tcPr>
            <w:tcW w:w="1861" w:type="dxa"/>
            <w:vAlign w:val="center"/>
          </w:tcPr>
          <w:p w:rsidR="00E11156" w:rsidRPr="00A04C82" w:rsidRDefault="00E11156" w:rsidP="003F4DFB">
            <w:pPr>
              <w:spacing w:after="120"/>
              <w:rPr>
                <w:rFonts w:ascii="Times New Roman" w:hAnsi="Times New Roman" w:cs="Times New Roman"/>
                <w:sz w:val="24"/>
                <w:szCs w:val="24"/>
              </w:rPr>
            </w:pPr>
            <w:r w:rsidRPr="00A04C82">
              <w:rPr>
                <w:rFonts w:ascii="Times New Roman" w:hAnsi="Times New Roman" w:cs="Times New Roman"/>
                <w:sz w:val="24"/>
                <w:szCs w:val="24"/>
              </w:rPr>
              <w:t>Изкърпване</w:t>
            </w:r>
          </w:p>
        </w:tc>
      </w:tr>
      <w:tr w:rsidR="00E11156" w:rsidRPr="00A04C82" w:rsidTr="003F4DFB">
        <w:trPr>
          <w:jc w:val="center"/>
        </w:trPr>
        <w:tc>
          <w:tcPr>
            <w:tcW w:w="1535" w:type="dxa"/>
            <w:shd w:val="clear" w:color="auto" w:fill="D9D9D9"/>
            <w:vAlign w:val="center"/>
          </w:tcPr>
          <w:p w:rsidR="00E11156" w:rsidRPr="00A04C82" w:rsidRDefault="00E11156" w:rsidP="003F4DFB">
            <w:pPr>
              <w:spacing w:after="120"/>
              <w:rPr>
                <w:rFonts w:ascii="Times New Roman" w:hAnsi="Times New Roman" w:cs="Times New Roman"/>
                <w:sz w:val="24"/>
                <w:szCs w:val="24"/>
              </w:rPr>
            </w:pPr>
            <w:r w:rsidRPr="00A04C82">
              <w:rPr>
                <w:rFonts w:ascii="Times New Roman" w:hAnsi="Times New Roman" w:cs="Times New Roman"/>
                <w:sz w:val="24"/>
                <w:szCs w:val="24"/>
              </w:rPr>
              <w:t>MON1061</w:t>
            </w:r>
          </w:p>
        </w:tc>
        <w:tc>
          <w:tcPr>
            <w:tcW w:w="3489" w:type="dxa"/>
            <w:vAlign w:val="center"/>
          </w:tcPr>
          <w:p w:rsidR="00E11156" w:rsidRPr="00A04C82" w:rsidRDefault="00E11156" w:rsidP="003F4DFB">
            <w:pPr>
              <w:spacing w:after="120"/>
              <w:rPr>
                <w:rFonts w:ascii="Times New Roman" w:hAnsi="Times New Roman" w:cs="Times New Roman"/>
                <w:sz w:val="24"/>
                <w:szCs w:val="24"/>
              </w:rPr>
            </w:pPr>
            <w:r w:rsidRPr="00A04C82">
              <w:rPr>
                <w:rFonts w:ascii="Times New Roman" w:hAnsi="Times New Roman" w:cs="Times New Roman"/>
                <w:sz w:val="24"/>
                <w:szCs w:val="24"/>
              </w:rPr>
              <w:t xml:space="preserve">/ III - 112 / Брусарци - Граница </w:t>
            </w:r>
            <w:r w:rsidR="00E15E77" w:rsidRPr="00A04C82">
              <w:rPr>
                <w:rFonts w:ascii="Times New Roman" w:hAnsi="Times New Roman" w:cs="Times New Roman"/>
                <w:sz w:val="24"/>
                <w:szCs w:val="24"/>
              </w:rPr>
              <w:t xml:space="preserve">общ. ( </w:t>
            </w:r>
            <w:r w:rsidRPr="00A04C82">
              <w:rPr>
                <w:rFonts w:ascii="Times New Roman" w:hAnsi="Times New Roman" w:cs="Times New Roman"/>
                <w:sz w:val="24"/>
                <w:szCs w:val="24"/>
              </w:rPr>
              <w:t xml:space="preserve">Брусарци - </w:t>
            </w:r>
            <w:r w:rsidR="00E15E77" w:rsidRPr="00A04C82">
              <w:rPr>
                <w:rFonts w:ascii="Times New Roman" w:hAnsi="Times New Roman" w:cs="Times New Roman"/>
                <w:sz w:val="24"/>
                <w:szCs w:val="24"/>
              </w:rPr>
              <w:t xml:space="preserve">Медковец) - </w:t>
            </w:r>
            <w:r w:rsidRPr="00A04C82">
              <w:rPr>
                <w:rFonts w:ascii="Times New Roman" w:hAnsi="Times New Roman" w:cs="Times New Roman"/>
                <w:sz w:val="24"/>
                <w:szCs w:val="24"/>
              </w:rPr>
              <w:br/>
              <w:t>Медковец / ІІІ - 8105 /</w:t>
            </w:r>
          </w:p>
        </w:tc>
        <w:tc>
          <w:tcPr>
            <w:tcW w:w="1245" w:type="dxa"/>
            <w:vAlign w:val="center"/>
          </w:tcPr>
          <w:p w:rsidR="00E11156" w:rsidRPr="00A04C82" w:rsidRDefault="00E11156" w:rsidP="003F4DFB">
            <w:pPr>
              <w:spacing w:after="120"/>
              <w:rPr>
                <w:rFonts w:ascii="Times New Roman" w:hAnsi="Times New Roman" w:cs="Times New Roman"/>
                <w:sz w:val="24"/>
                <w:szCs w:val="24"/>
              </w:rPr>
            </w:pPr>
            <w:r w:rsidRPr="00A04C82">
              <w:rPr>
                <w:rFonts w:ascii="Times New Roman" w:hAnsi="Times New Roman" w:cs="Times New Roman"/>
                <w:sz w:val="24"/>
                <w:szCs w:val="24"/>
              </w:rPr>
              <w:t>1,9</w:t>
            </w:r>
          </w:p>
        </w:tc>
        <w:tc>
          <w:tcPr>
            <w:tcW w:w="1630" w:type="dxa"/>
            <w:vAlign w:val="center"/>
          </w:tcPr>
          <w:p w:rsidR="00E11156" w:rsidRPr="00A04C82" w:rsidRDefault="00E11156" w:rsidP="003F4DFB">
            <w:pPr>
              <w:spacing w:after="120"/>
              <w:rPr>
                <w:rFonts w:ascii="Times New Roman" w:hAnsi="Times New Roman" w:cs="Times New Roman"/>
                <w:sz w:val="24"/>
                <w:szCs w:val="24"/>
              </w:rPr>
            </w:pPr>
            <w:r w:rsidRPr="00A04C82">
              <w:rPr>
                <w:rFonts w:ascii="Times New Roman" w:hAnsi="Times New Roman" w:cs="Times New Roman"/>
                <w:sz w:val="24"/>
                <w:szCs w:val="24"/>
              </w:rPr>
              <w:t>В процес на изграждане</w:t>
            </w:r>
          </w:p>
        </w:tc>
        <w:tc>
          <w:tcPr>
            <w:tcW w:w="1861" w:type="dxa"/>
            <w:vAlign w:val="center"/>
          </w:tcPr>
          <w:p w:rsidR="00E11156" w:rsidRPr="00A04C82" w:rsidRDefault="00E11156" w:rsidP="003F4DFB">
            <w:pPr>
              <w:spacing w:after="120"/>
              <w:rPr>
                <w:rFonts w:ascii="Times New Roman" w:hAnsi="Times New Roman" w:cs="Times New Roman"/>
                <w:sz w:val="24"/>
                <w:szCs w:val="24"/>
              </w:rPr>
            </w:pPr>
          </w:p>
        </w:tc>
      </w:tr>
      <w:tr w:rsidR="00E11156" w:rsidRPr="00A04C82" w:rsidTr="003F4DFB">
        <w:trPr>
          <w:jc w:val="center"/>
        </w:trPr>
        <w:tc>
          <w:tcPr>
            <w:tcW w:w="1535" w:type="dxa"/>
            <w:shd w:val="clear" w:color="auto" w:fill="D9D9D9"/>
            <w:vAlign w:val="center"/>
          </w:tcPr>
          <w:p w:rsidR="00E11156" w:rsidRPr="00A04C82" w:rsidRDefault="00E11156" w:rsidP="003F4DFB">
            <w:pPr>
              <w:spacing w:after="120"/>
              <w:rPr>
                <w:rFonts w:ascii="Times New Roman" w:hAnsi="Times New Roman" w:cs="Times New Roman"/>
                <w:sz w:val="24"/>
                <w:szCs w:val="24"/>
              </w:rPr>
            </w:pPr>
            <w:r w:rsidRPr="00A04C82">
              <w:rPr>
                <w:rFonts w:ascii="Times New Roman" w:hAnsi="Times New Roman" w:cs="Times New Roman"/>
                <w:sz w:val="24"/>
                <w:szCs w:val="24"/>
              </w:rPr>
              <w:t>MON1062</w:t>
            </w:r>
          </w:p>
        </w:tc>
        <w:tc>
          <w:tcPr>
            <w:tcW w:w="3489" w:type="dxa"/>
            <w:vAlign w:val="center"/>
          </w:tcPr>
          <w:p w:rsidR="00E11156" w:rsidRPr="00A04C82" w:rsidRDefault="00E11156" w:rsidP="003F4DFB">
            <w:pPr>
              <w:spacing w:after="120"/>
              <w:rPr>
                <w:rFonts w:ascii="Times New Roman" w:hAnsi="Times New Roman" w:cs="Times New Roman"/>
                <w:sz w:val="24"/>
                <w:szCs w:val="24"/>
              </w:rPr>
            </w:pPr>
            <w:r w:rsidRPr="00A04C82">
              <w:rPr>
                <w:rFonts w:ascii="Times New Roman" w:hAnsi="Times New Roman" w:cs="Times New Roman"/>
                <w:sz w:val="24"/>
                <w:szCs w:val="24"/>
              </w:rPr>
              <w:t xml:space="preserve">/ III - 112 / Смирненски - Буковец - Граница </w:t>
            </w:r>
            <w:r w:rsidR="00E15E77" w:rsidRPr="00A04C82">
              <w:rPr>
                <w:rFonts w:ascii="Times New Roman" w:hAnsi="Times New Roman" w:cs="Times New Roman"/>
                <w:sz w:val="24"/>
                <w:szCs w:val="24"/>
              </w:rPr>
              <w:t xml:space="preserve">общ. ( </w:t>
            </w:r>
            <w:r w:rsidRPr="00A04C82">
              <w:rPr>
                <w:rFonts w:ascii="Times New Roman" w:hAnsi="Times New Roman" w:cs="Times New Roman"/>
                <w:sz w:val="24"/>
                <w:szCs w:val="24"/>
              </w:rPr>
              <w:t xml:space="preserve">Брусарци - </w:t>
            </w:r>
            <w:r w:rsidRPr="00A04C82">
              <w:rPr>
                <w:rFonts w:ascii="Times New Roman" w:hAnsi="Times New Roman" w:cs="Times New Roman"/>
                <w:sz w:val="24"/>
                <w:szCs w:val="24"/>
              </w:rPr>
              <w:br/>
              <w:t>Монтана ) - Белотинци</w:t>
            </w:r>
          </w:p>
        </w:tc>
        <w:tc>
          <w:tcPr>
            <w:tcW w:w="1245" w:type="dxa"/>
            <w:vAlign w:val="center"/>
          </w:tcPr>
          <w:p w:rsidR="00E11156" w:rsidRPr="00A04C82" w:rsidRDefault="00E11156" w:rsidP="003F4DFB">
            <w:pPr>
              <w:spacing w:after="120"/>
              <w:rPr>
                <w:rFonts w:ascii="Times New Roman" w:hAnsi="Times New Roman" w:cs="Times New Roman"/>
                <w:sz w:val="24"/>
                <w:szCs w:val="24"/>
              </w:rPr>
            </w:pPr>
            <w:r w:rsidRPr="00A04C82">
              <w:rPr>
                <w:rFonts w:ascii="Times New Roman" w:hAnsi="Times New Roman" w:cs="Times New Roman"/>
                <w:sz w:val="24"/>
                <w:szCs w:val="24"/>
              </w:rPr>
              <w:t>12,4</w:t>
            </w:r>
          </w:p>
        </w:tc>
        <w:tc>
          <w:tcPr>
            <w:tcW w:w="1630" w:type="dxa"/>
            <w:vAlign w:val="center"/>
          </w:tcPr>
          <w:p w:rsidR="00E11156" w:rsidRPr="00A04C82" w:rsidRDefault="003F4DFB" w:rsidP="003F4DFB">
            <w:pPr>
              <w:spacing w:after="120"/>
              <w:rPr>
                <w:rFonts w:ascii="Times New Roman" w:hAnsi="Times New Roman" w:cs="Times New Roman"/>
                <w:sz w:val="24"/>
                <w:szCs w:val="24"/>
              </w:rPr>
            </w:pPr>
            <w:r w:rsidRPr="00A04C82">
              <w:rPr>
                <w:rFonts w:ascii="Times New Roman" w:hAnsi="Times New Roman" w:cs="Times New Roman"/>
                <w:sz w:val="24"/>
                <w:szCs w:val="24"/>
              </w:rPr>
              <w:t>Лошо</w:t>
            </w:r>
          </w:p>
        </w:tc>
        <w:tc>
          <w:tcPr>
            <w:tcW w:w="1861" w:type="dxa"/>
            <w:vAlign w:val="center"/>
          </w:tcPr>
          <w:p w:rsidR="00E11156" w:rsidRPr="00A04C82" w:rsidRDefault="00E11156" w:rsidP="003F4DFB">
            <w:pPr>
              <w:spacing w:after="120"/>
              <w:rPr>
                <w:rFonts w:ascii="Times New Roman" w:hAnsi="Times New Roman" w:cs="Times New Roman"/>
                <w:sz w:val="24"/>
                <w:szCs w:val="24"/>
              </w:rPr>
            </w:pPr>
            <w:r w:rsidRPr="00A04C82">
              <w:rPr>
                <w:rFonts w:ascii="Times New Roman" w:hAnsi="Times New Roman" w:cs="Times New Roman"/>
                <w:sz w:val="24"/>
                <w:szCs w:val="24"/>
              </w:rPr>
              <w:t>Рехабилитация-преасфалтиране</w:t>
            </w:r>
          </w:p>
        </w:tc>
      </w:tr>
      <w:tr w:rsidR="00E11156" w:rsidRPr="00A04C82" w:rsidTr="003F4DFB">
        <w:trPr>
          <w:jc w:val="center"/>
        </w:trPr>
        <w:tc>
          <w:tcPr>
            <w:tcW w:w="1535" w:type="dxa"/>
            <w:shd w:val="clear" w:color="auto" w:fill="D9D9D9"/>
            <w:vAlign w:val="center"/>
          </w:tcPr>
          <w:p w:rsidR="00E11156" w:rsidRPr="00A04C82" w:rsidRDefault="00E11156" w:rsidP="003F4DFB">
            <w:pPr>
              <w:spacing w:after="120"/>
              <w:rPr>
                <w:rFonts w:ascii="Times New Roman" w:hAnsi="Times New Roman" w:cs="Times New Roman"/>
                <w:sz w:val="24"/>
                <w:szCs w:val="24"/>
              </w:rPr>
            </w:pPr>
            <w:r w:rsidRPr="00A04C82">
              <w:rPr>
                <w:rFonts w:ascii="Times New Roman" w:hAnsi="Times New Roman" w:cs="Times New Roman"/>
                <w:sz w:val="24"/>
                <w:szCs w:val="24"/>
              </w:rPr>
              <w:t>MON 2063</w:t>
            </w:r>
          </w:p>
        </w:tc>
        <w:tc>
          <w:tcPr>
            <w:tcW w:w="3489" w:type="dxa"/>
            <w:vAlign w:val="center"/>
          </w:tcPr>
          <w:p w:rsidR="00E11156" w:rsidRPr="00A04C82" w:rsidRDefault="00E11156" w:rsidP="003F4DFB">
            <w:pPr>
              <w:spacing w:after="120"/>
              <w:rPr>
                <w:rFonts w:ascii="Times New Roman" w:hAnsi="Times New Roman" w:cs="Times New Roman"/>
                <w:sz w:val="24"/>
                <w:szCs w:val="24"/>
              </w:rPr>
            </w:pPr>
            <w:r w:rsidRPr="00A04C82">
              <w:rPr>
                <w:rFonts w:ascii="Times New Roman" w:hAnsi="Times New Roman" w:cs="Times New Roman"/>
                <w:sz w:val="24"/>
                <w:szCs w:val="24"/>
              </w:rPr>
              <w:t>/III-112/ Дъбова махала-Киселево</w:t>
            </w:r>
          </w:p>
        </w:tc>
        <w:tc>
          <w:tcPr>
            <w:tcW w:w="1245" w:type="dxa"/>
            <w:vAlign w:val="center"/>
          </w:tcPr>
          <w:p w:rsidR="00E11156" w:rsidRPr="00A04C82" w:rsidRDefault="00E11156" w:rsidP="003F4DFB">
            <w:pPr>
              <w:spacing w:after="120"/>
              <w:rPr>
                <w:rFonts w:ascii="Times New Roman" w:hAnsi="Times New Roman" w:cs="Times New Roman"/>
                <w:sz w:val="24"/>
                <w:szCs w:val="24"/>
              </w:rPr>
            </w:pPr>
            <w:r w:rsidRPr="00A04C82">
              <w:rPr>
                <w:rFonts w:ascii="Times New Roman" w:hAnsi="Times New Roman" w:cs="Times New Roman"/>
                <w:sz w:val="24"/>
                <w:szCs w:val="24"/>
              </w:rPr>
              <w:t>5,0</w:t>
            </w:r>
          </w:p>
        </w:tc>
        <w:tc>
          <w:tcPr>
            <w:tcW w:w="1630" w:type="dxa"/>
            <w:vAlign w:val="center"/>
          </w:tcPr>
          <w:p w:rsidR="00E11156" w:rsidRPr="00A04C82" w:rsidRDefault="003F4DFB" w:rsidP="003F4DFB">
            <w:pPr>
              <w:spacing w:after="120"/>
              <w:rPr>
                <w:rFonts w:ascii="Times New Roman" w:hAnsi="Times New Roman" w:cs="Times New Roman"/>
                <w:sz w:val="24"/>
                <w:szCs w:val="24"/>
              </w:rPr>
            </w:pPr>
            <w:r w:rsidRPr="00A04C82">
              <w:rPr>
                <w:rFonts w:ascii="Times New Roman" w:hAnsi="Times New Roman" w:cs="Times New Roman"/>
                <w:sz w:val="24"/>
                <w:szCs w:val="24"/>
              </w:rPr>
              <w:t>Лошо</w:t>
            </w:r>
          </w:p>
        </w:tc>
        <w:tc>
          <w:tcPr>
            <w:tcW w:w="1861" w:type="dxa"/>
            <w:vAlign w:val="center"/>
          </w:tcPr>
          <w:p w:rsidR="00E11156" w:rsidRPr="00A04C82" w:rsidRDefault="003F4DFB" w:rsidP="003F4DFB">
            <w:pPr>
              <w:spacing w:after="120"/>
              <w:rPr>
                <w:rFonts w:ascii="Times New Roman" w:hAnsi="Times New Roman" w:cs="Times New Roman"/>
                <w:sz w:val="24"/>
                <w:szCs w:val="24"/>
              </w:rPr>
            </w:pPr>
            <w:r w:rsidRPr="00A04C82">
              <w:rPr>
                <w:rFonts w:ascii="Times New Roman" w:hAnsi="Times New Roman" w:cs="Times New Roman"/>
                <w:sz w:val="24"/>
                <w:szCs w:val="24"/>
              </w:rPr>
              <w:t>Рехабилитация-преасфалтиране</w:t>
            </w:r>
          </w:p>
        </w:tc>
      </w:tr>
    </w:tbl>
    <w:p w:rsidR="00E11156" w:rsidRDefault="00E11156" w:rsidP="005C6373">
      <w:pPr>
        <w:spacing w:after="120"/>
        <w:rPr>
          <w:color w:val="000000"/>
        </w:rPr>
      </w:pPr>
    </w:p>
    <w:p w:rsidR="00E11156" w:rsidRDefault="00E11156" w:rsidP="007B6D7A">
      <w:pPr>
        <w:autoSpaceDE w:val="0"/>
        <w:autoSpaceDN w:val="0"/>
        <w:adjustRightInd w:val="0"/>
        <w:spacing w:after="0"/>
        <w:ind w:left="426" w:firstLine="282"/>
        <w:jc w:val="center"/>
        <w:rPr>
          <w:i/>
          <w:iCs/>
        </w:rPr>
      </w:pPr>
      <w:r w:rsidRPr="000212EF">
        <w:rPr>
          <w:i/>
          <w:iCs/>
        </w:rPr>
        <w:t>Данните са взети от</w:t>
      </w:r>
      <w:r>
        <w:rPr>
          <w:i/>
          <w:iCs/>
        </w:rPr>
        <w:t xml:space="preserve"> ОбА Брусарци</w:t>
      </w:r>
      <w:r w:rsidR="003F4DFB">
        <w:rPr>
          <w:i/>
          <w:iCs/>
        </w:rPr>
        <w:t>.</w:t>
      </w:r>
    </w:p>
    <w:p w:rsidR="00E11156" w:rsidRPr="005C6373" w:rsidRDefault="00E11156" w:rsidP="007B6D7A">
      <w:pPr>
        <w:autoSpaceDE w:val="0"/>
        <w:autoSpaceDN w:val="0"/>
        <w:adjustRightInd w:val="0"/>
        <w:spacing w:after="0"/>
        <w:ind w:left="426" w:firstLine="282"/>
        <w:jc w:val="center"/>
        <w:rPr>
          <w:i/>
          <w:iCs/>
        </w:rPr>
      </w:pPr>
    </w:p>
    <w:p w:rsidR="00E11156" w:rsidRPr="005C6373"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5C6373">
        <w:rPr>
          <w:rFonts w:ascii="Times New Roman" w:hAnsi="Times New Roman" w:cs="Times New Roman"/>
          <w:sz w:val="24"/>
          <w:szCs w:val="24"/>
        </w:rPr>
        <w:t>Гъстотата на общинската пътна мрежа в община Брусарци /0,140/ е по-висока от средната за област Монтана /0,126/, близка до средната за СЗ район /0,146/, но по-ниска от средната за страната /0.</w:t>
      </w:r>
      <w:r w:rsidR="003F4DFB" w:rsidRPr="005C6373">
        <w:rPr>
          <w:rFonts w:ascii="Times New Roman" w:hAnsi="Times New Roman" w:cs="Times New Roman"/>
          <w:sz w:val="24"/>
          <w:szCs w:val="24"/>
        </w:rPr>
        <w:t xml:space="preserve">161/. </w:t>
      </w:r>
      <w:r w:rsidRPr="005C6373">
        <w:rPr>
          <w:rFonts w:ascii="Times New Roman" w:hAnsi="Times New Roman" w:cs="Times New Roman"/>
          <w:sz w:val="24"/>
          <w:szCs w:val="24"/>
        </w:rPr>
        <w:t>Състоянието на общинската пътна мрежа в по-голямата си част е лошо и поради ограничените финансови средства за поддържане, проблемите се задълбочават.</w:t>
      </w:r>
    </w:p>
    <w:p w:rsidR="00E11156" w:rsidRPr="005C6373"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5C6373">
        <w:rPr>
          <w:rFonts w:ascii="Times New Roman" w:hAnsi="Times New Roman" w:cs="Times New Roman"/>
          <w:sz w:val="24"/>
          <w:szCs w:val="24"/>
        </w:rPr>
        <w:t xml:space="preserve">Общата гъстота на изградената пътна мрежа за общината /0.299/ е колкото средната за областта /0.292/, но по-ниска от тази за СЗ район /0,324/ и средната за страната /0,339/. Изградената общинска пътна мрежа като цяло осигурява добри комуникации между </w:t>
      </w:r>
      <w:r w:rsidRPr="005C6373">
        <w:rPr>
          <w:rFonts w:ascii="Times New Roman" w:hAnsi="Times New Roman" w:cs="Times New Roman"/>
          <w:sz w:val="24"/>
          <w:szCs w:val="24"/>
        </w:rPr>
        <w:lastRenderedPageBreak/>
        <w:t>населените места вътре в общината, но поради ограниченото развитие на Републиканската пътна мрежа и особено липсата на пътища от висок клас, до известна степен  общината остава в изолация и затруднен достъп до по-големите градове.</w:t>
      </w:r>
    </w:p>
    <w:p w:rsidR="00E11156" w:rsidRDefault="00E11156" w:rsidP="007B6D7A">
      <w:pPr>
        <w:autoSpaceDE w:val="0"/>
        <w:autoSpaceDN w:val="0"/>
        <w:adjustRightInd w:val="0"/>
        <w:spacing w:after="0"/>
        <w:ind w:left="426" w:firstLine="282"/>
        <w:jc w:val="both"/>
        <w:rPr>
          <w:rFonts w:ascii="Times New Roman" w:hAnsi="Times New Roman" w:cs="Times New Roman"/>
          <w:b/>
          <w:bCs/>
          <w:sz w:val="24"/>
          <w:szCs w:val="24"/>
        </w:rPr>
      </w:pPr>
    </w:p>
    <w:p w:rsidR="00E11156" w:rsidRDefault="00E11156" w:rsidP="008356FA">
      <w:pPr>
        <w:pStyle w:val="Heading9"/>
        <w:ind w:left="6032" w:firstLine="349"/>
        <w:jc w:val="both"/>
        <w:rPr>
          <w:rFonts w:cs="Times New Roman"/>
          <w:b/>
          <w:bCs/>
          <w:color w:val="000000"/>
          <w:sz w:val="24"/>
          <w:szCs w:val="24"/>
          <w:lang w:val="ru-RU"/>
        </w:rPr>
      </w:pPr>
    </w:p>
    <w:p w:rsidR="00E11156" w:rsidRPr="008356FA" w:rsidRDefault="00E11156" w:rsidP="008356FA">
      <w:pPr>
        <w:pStyle w:val="Heading9"/>
        <w:ind w:left="6032" w:firstLine="349"/>
        <w:jc w:val="both"/>
        <w:rPr>
          <w:b/>
          <w:bCs/>
          <w:color w:val="000000"/>
          <w:sz w:val="24"/>
          <w:szCs w:val="24"/>
          <w:lang w:val="ru-RU"/>
        </w:rPr>
      </w:pPr>
      <w:r w:rsidRPr="008356FA">
        <w:rPr>
          <w:b/>
          <w:bCs/>
          <w:color w:val="000000"/>
          <w:sz w:val="24"/>
          <w:szCs w:val="24"/>
          <w:lang w:val="ru-RU"/>
        </w:rPr>
        <w:t>Железопътен транспорт</w:t>
      </w:r>
    </w:p>
    <w:p w:rsidR="00E11156" w:rsidRDefault="00E11156" w:rsidP="007B6D7A">
      <w:pPr>
        <w:autoSpaceDE w:val="0"/>
        <w:autoSpaceDN w:val="0"/>
        <w:adjustRightInd w:val="0"/>
        <w:spacing w:after="0"/>
        <w:ind w:left="426" w:firstLine="282"/>
        <w:jc w:val="both"/>
        <w:rPr>
          <w:rFonts w:ascii="Times New Roman" w:hAnsi="Times New Roman" w:cs="Times New Roman"/>
          <w:sz w:val="24"/>
          <w:szCs w:val="24"/>
        </w:rPr>
      </w:pPr>
    </w:p>
    <w:p w:rsidR="00E11156" w:rsidRPr="005C6373" w:rsidRDefault="00FD2AA3" w:rsidP="007B6D7A">
      <w:pPr>
        <w:autoSpaceDE w:val="0"/>
        <w:autoSpaceDN w:val="0"/>
        <w:adjustRightInd w:val="0"/>
        <w:spacing w:after="0"/>
        <w:ind w:left="426" w:firstLine="282"/>
        <w:jc w:val="both"/>
        <w:rPr>
          <w:rFonts w:ascii="Times New Roman" w:hAnsi="Times New Roman" w:cs="Times New Roman"/>
          <w:sz w:val="24"/>
          <w:szCs w:val="24"/>
        </w:rPr>
      </w:pPr>
      <w:r>
        <w:rPr>
          <w:noProof/>
          <w:lang w:eastAsia="bg-BG"/>
        </w:rPr>
        <w:drawing>
          <wp:anchor distT="24384" distB="32766" distL="114300" distR="125222" simplePos="0" relativeHeight="251657728" behindDoc="0" locked="0" layoutInCell="1" allowOverlap="1">
            <wp:simplePos x="0" y="0"/>
            <wp:positionH relativeFrom="column">
              <wp:posOffset>471805</wp:posOffset>
            </wp:positionH>
            <wp:positionV relativeFrom="paragraph">
              <wp:posOffset>8890</wp:posOffset>
            </wp:positionV>
            <wp:extent cx="3023235" cy="2286000"/>
            <wp:effectExtent l="19050" t="0" r="5715" b="0"/>
            <wp:wrapThrough wrapText="bothSides">
              <wp:wrapPolygon edited="0">
                <wp:start x="544" y="0"/>
                <wp:lineTo x="0" y="720"/>
                <wp:lineTo x="-136" y="20160"/>
                <wp:lineTo x="408" y="21420"/>
                <wp:lineTo x="21233" y="21420"/>
                <wp:lineTo x="21369" y="21420"/>
                <wp:lineTo x="21641" y="20520"/>
                <wp:lineTo x="21641" y="1440"/>
                <wp:lineTo x="21505" y="540"/>
                <wp:lineTo x="21096" y="0"/>
                <wp:lineTo x="544" y="0"/>
              </wp:wrapPolygon>
            </wp:wrapThrough>
            <wp:docPr id="12" name="Picture 1" descr="ob_monta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ob_montana"/>
                    <pic:cNvPicPr>
                      <a:picLocks noChangeArrowheads="1"/>
                    </pic:cNvPicPr>
                  </pic:nvPicPr>
                  <pic:blipFill>
                    <a:blip r:embed="rId28"/>
                    <a:srcRect/>
                    <a:stretch>
                      <a:fillRect/>
                    </a:stretch>
                  </pic:blipFill>
                  <pic:spPr bwMode="auto">
                    <a:xfrm>
                      <a:off x="0" y="0"/>
                      <a:ext cx="3023235" cy="2286000"/>
                    </a:xfrm>
                    <a:prstGeom prst="rect">
                      <a:avLst/>
                    </a:prstGeom>
                    <a:noFill/>
                  </pic:spPr>
                </pic:pic>
              </a:graphicData>
            </a:graphic>
          </wp:anchor>
        </w:drawing>
      </w:r>
      <w:r w:rsidR="00E11156" w:rsidRPr="005C6373">
        <w:rPr>
          <w:rFonts w:ascii="Times New Roman" w:hAnsi="Times New Roman" w:cs="Times New Roman"/>
          <w:sz w:val="24"/>
          <w:szCs w:val="24"/>
        </w:rPr>
        <w:t>Община Брусарци има предимството да се обслужва от една от основните за СЗ район и единствена за област Монтана ж.п. линия:</w:t>
      </w:r>
    </w:p>
    <w:p w:rsidR="00E11156" w:rsidRDefault="00E11156" w:rsidP="007B6D7A">
      <w:pPr>
        <w:pStyle w:val="ListParagraph"/>
        <w:numPr>
          <w:ilvl w:val="0"/>
          <w:numId w:val="15"/>
        </w:numPr>
        <w:tabs>
          <w:tab w:val="left" w:pos="851"/>
        </w:tabs>
        <w:autoSpaceDE w:val="0"/>
        <w:autoSpaceDN w:val="0"/>
        <w:adjustRightInd w:val="0"/>
        <w:spacing w:after="0"/>
        <w:ind w:left="426" w:firstLine="0"/>
        <w:jc w:val="both"/>
        <w:rPr>
          <w:rFonts w:ascii="Times New Roman" w:hAnsi="Times New Roman" w:cs="Times New Roman"/>
          <w:sz w:val="24"/>
          <w:szCs w:val="24"/>
        </w:rPr>
      </w:pPr>
      <w:r w:rsidRPr="008356FA">
        <w:rPr>
          <w:rFonts w:ascii="Times New Roman" w:hAnsi="Times New Roman" w:cs="Times New Roman"/>
          <w:b/>
          <w:bCs/>
          <w:i/>
          <w:iCs/>
          <w:sz w:val="24"/>
          <w:szCs w:val="24"/>
        </w:rPr>
        <w:t>VІІ главна жп линия Видин-Брусарци-Бойчиновци-Мездра/София.</w:t>
      </w:r>
      <w:r w:rsidRPr="005C6373">
        <w:rPr>
          <w:rFonts w:ascii="Times New Roman" w:hAnsi="Times New Roman" w:cs="Times New Roman"/>
          <w:sz w:val="24"/>
          <w:szCs w:val="24"/>
        </w:rPr>
        <w:t xml:space="preserve"> Линията е единична, но напълно електрифицирана и е включена в Европейското споразумение за най-важните линии за международни комбинирани превози (AGTC). Жп линията е </w:t>
      </w:r>
      <w:r w:rsidR="0083408D" w:rsidRPr="005C6373">
        <w:rPr>
          <w:rFonts w:ascii="Times New Roman" w:hAnsi="Times New Roman" w:cs="Times New Roman"/>
          <w:sz w:val="24"/>
          <w:szCs w:val="24"/>
        </w:rPr>
        <w:t>вторият съставен елемент</w:t>
      </w:r>
      <w:r w:rsidRPr="005C6373">
        <w:rPr>
          <w:rFonts w:ascii="Times New Roman" w:hAnsi="Times New Roman" w:cs="Times New Roman"/>
          <w:sz w:val="24"/>
          <w:szCs w:val="24"/>
        </w:rPr>
        <w:t xml:space="preserve"> на </w:t>
      </w:r>
      <w:r w:rsidR="0083408D" w:rsidRPr="005C6373">
        <w:rPr>
          <w:rFonts w:ascii="Times New Roman" w:hAnsi="Times New Roman" w:cs="Times New Roman"/>
          <w:sz w:val="24"/>
          <w:szCs w:val="24"/>
        </w:rPr>
        <w:t>Транс европейския</w:t>
      </w:r>
      <w:r w:rsidRPr="005C6373">
        <w:rPr>
          <w:rFonts w:ascii="Times New Roman" w:hAnsi="Times New Roman" w:cs="Times New Roman"/>
          <w:sz w:val="24"/>
          <w:szCs w:val="24"/>
        </w:rPr>
        <w:t xml:space="preserve"> транспортен коридор ЕТК №4.</w:t>
      </w:r>
    </w:p>
    <w:p w:rsidR="00E11156" w:rsidRPr="008356FA" w:rsidRDefault="00E11156" w:rsidP="007B6D7A">
      <w:pPr>
        <w:pStyle w:val="ListParagraph"/>
        <w:numPr>
          <w:ilvl w:val="0"/>
          <w:numId w:val="15"/>
        </w:numPr>
        <w:tabs>
          <w:tab w:val="left" w:pos="851"/>
        </w:tabs>
        <w:autoSpaceDE w:val="0"/>
        <w:autoSpaceDN w:val="0"/>
        <w:adjustRightInd w:val="0"/>
        <w:spacing w:after="0"/>
        <w:ind w:left="426" w:firstLine="0"/>
        <w:jc w:val="both"/>
        <w:rPr>
          <w:rFonts w:ascii="Times New Roman" w:hAnsi="Times New Roman" w:cs="Times New Roman"/>
          <w:sz w:val="24"/>
          <w:szCs w:val="24"/>
        </w:rPr>
      </w:pPr>
      <w:r w:rsidRPr="008356FA">
        <w:rPr>
          <w:rFonts w:ascii="Times New Roman" w:hAnsi="Times New Roman" w:cs="Times New Roman"/>
          <w:b/>
          <w:bCs/>
          <w:i/>
          <w:iCs/>
          <w:sz w:val="24"/>
          <w:szCs w:val="24"/>
        </w:rPr>
        <w:t>Жп клонът Брусарци - Лом</w:t>
      </w:r>
      <w:r w:rsidRPr="008356FA">
        <w:rPr>
          <w:rFonts w:ascii="Times New Roman" w:hAnsi="Times New Roman" w:cs="Times New Roman"/>
          <w:sz w:val="24"/>
          <w:szCs w:val="24"/>
        </w:rPr>
        <w:t xml:space="preserve"> обслужва товарния трафик чрез жп гара Брусарци от/до пристанище Лом, което е най-близко разположеното пристанище до столицата. Евтиният </w:t>
      </w:r>
      <w:r w:rsidR="0083408D" w:rsidRPr="008356FA">
        <w:rPr>
          <w:rFonts w:ascii="Times New Roman" w:hAnsi="Times New Roman" w:cs="Times New Roman"/>
          <w:sz w:val="24"/>
          <w:szCs w:val="24"/>
        </w:rPr>
        <w:t>жп транспорт</w:t>
      </w:r>
      <w:r w:rsidRPr="008356FA">
        <w:rPr>
          <w:rFonts w:ascii="Times New Roman" w:hAnsi="Times New Roman" w:cs="Times New Roman"/>
          <w:sz w:val="24"/>
          <w:szCs w:val="24"/>
        </w:rPr>
        <w:t xml:space="preserve"> на масови товари и възможност за осъществяване на комбинирани превози от пристанище Лом, както и достъп до вътрешната мрежа от водни пътища на ЕС е добра възможност за развитието на община Брусарци, област Монтана и Северозападния район.</w:t>
      </w:r>
    </w:p>
    <w:p w:rsidR="00E11156" w:rsidRPr="005C6373"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5C6373">
        <w:rPr>
          <w:rFonts w:ascii="Times New Roman" w:hAnsi="Times New Roman" w:cs="Times New Roman"/>
          <w:sz w:val="24"/>
          <w:szCs w:val="24"/>
        </w:rPr>
        <w:t>Ж</w:t>
      </w:r>
      <w:r>
        <w:rPr>
          <w:rFonts w:ascii="Times New Roman" w:hAnsi="Times New Roman" w:cs="Times New Roman"/>
          <w:sz w:val="24"/>
          <w:szCs w:val="24"/>
        </w:rPr>
        <w:t xml:space="preserve">елезопътния транспорт </w:t>
      </w:r>
      <w:r w:rsidRPr="005C6373">
        <w:rPr>
          <w:rFonts w:ascii="Times New Roman" w:hAnsi="Times New Roman" w:cs="Times New Roman"/>
          <w:sz w:val="24"/>
          <w:szCs w:val="24"/>
        </w:rPr>
        <w:t>допълва транспортн</w:t>
      </w:r>
      <w:r>
        <w:rPr>
          <w:rFonts w:ascii="Times New Roman" w:hAnsi="Times New Roman" w:cs="Times New Roman"/>
          <w:sz w:val="24"/>
          <w:szCs w:val="24"/>
        </w:rPr>
        <w:t>о</w:t>
      </w:r>
      <w:r w:rsidRPr="005C6373">
        <w:rPr>
          <w:rFonts w:ascii="Times New Roman" w:hAnsi="Times New Roman" w:cs="Times New Roman"/>
          <w:sz w:val="24"/>
          <w:szCs w:val="24"/>
        </w:rPr>
        <w:t>т</w:t>
      </w:r>
      <w:r>
        <w:rPr>
          <w:rFonts w:ascii="Times New Roman" w:hAnsi="Times New Roman" w:cs="Times New Roman"/>
          <w:sz w:val="24"/>
          <w:szCs w:val="24"/>
        </w:rPr>
        <w:t>о</w:t>
      </w:r>
      <w:r w:rsidRPr="005C6373">
        <w:rPr>
          <w:rFonts w:ascii="Times New Roman" w:hAnsi="Times New Roman" w:cs="Times New Roman"/>
          <w:sz w:val="24"/>
          <w:szCs w:val="24"/>
        </w:rPr>
        <w:t xml:space="preserve"> обслужване на община Брусарци, като обслужващите пунктове са ж.п. гара Брусарци и ж.п. спирките Дъбова махала и Крива бара.</w:t>
      </w:r>
    </w:p>
    <w:p w:rsidR="00E11156" w:rsidRPr="005C6373"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5C6373">
        <w:rPr>
          <w:rFonts w:ascii="Times New Roman" w:hAnsi="Times New Roman" w:cs="Times New Roman"/>
          <w:sz w:val="24"/>
          <w:szCs w:val="24"/>
        </w:rPr>
        <w:t>В настоящия момент незадоволителното състояние на ж.п. гарите, ниските скорости на движение на влаковете и лошото състояние на подвижния състав са главна причина за отлива на пътниците от железопътния транспорт. В този контекст е важно да се стимулира и направи по-атрактивен железопътния транспорт с цел опазване на природната среда и ограничаване на замърсяванията от автомобилния транспорт.</w:t>
      </w:r>
    </w:p>
    <w:p w:rsidR="00E11156" w:rsidRPr="005C6373"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5C6373">
        <w:rPr>
          <w:rFonts w:ascii="Times New Roman" w:hAnsi="Times New Roman" w:cs="Times New Roman"/>
          <w:sz w:val="24"/>
          <w:szCs w:val="24"/>
        </w:rPr>
        <w:t xml:space="preserve">Големите криви и наклони по трасето на  главната железопътна линия ограничават движението до максимална скорост 70 км/ч. Предвижданото строителство на скоростна жп линия </w:t>
      </w:r>
      <w:r>
        <w:rPr>
          <w:rFonts w:ascii="Times New Roman" w:hAnsi="Times New Roman" w:cs="Times New Roman"/>
          <w:sz w:val="24"/>
          <w:szCs w:val="24"/>
        </w:rPr>
        <w:t>по направлението Видин-Монтана-</w:t>
      </w:r>
      <w:r w:rsidRPr="005C6373">
        <w:rPr>
          <w:rFonts w:ascii="Times New Roman" w:hAnsi="Times New Roman" w:cs="Times New Roman"/>
          <w:sz w:val="24"/>
          <w:szCs w:val="24"/>
        </w:rPr>
        <w:t>София, която да осигури пълноценното функциониране на ЕТК №4, ще осъвремени транспортното обслужване и ще стимулира икономическото развитие и на община Брусарци.</w:t>
      </w:r>
    </w:p>
    <w:p w:rsidR="00E11156" w:rsidRDefault="00E11156" w:rsidP="005C6373">
      <w:pPr>
        <w:pStyle w:val="Default"/>
      </w:pPr>
    </w:p>
    <w:p w:rsidR="00E11156" w:rsidRDefault="00E11156" w:rsidP="005C6373">
      <w:pPr>
        <w:pStyle w:val="Normal3"/>
        <w:ind w:left="360" w:firstLine="348"/>
        <w:rPr>
          <w:color w:val="000000"/>
          <w:sz w:val="28"/>
          <w:szCs w:val="28"/>
        </w:rPr>
      </w:pPr>
      <w:r>
        <w:rPr>
          <w:b/>
          <w:bCs/>
          <w:color w:val="000000"/>
          <w:sz w:val="28"/>
          <w:szCs w:val="28"/>
        </w:rPr>
        <w:t xml:space="preserve">В. Енергийна мрежа </w:t>
      </w:r>
    </w:p>
    <w:p w:rsidR="00E11156" w:rsidRPr="00A14377" w:rsidRDefault="00E11156" w:rsidP="00A14377">
      <w:pPr>
        <w:autoSpaceDE w:val="0"/>
        <w:autoSpaceDN w:val="0"/>
        <w:adjustRightInd w:val="0"/>
        <w:spacing w:before="240" w:after="240"/>
        <w:ind w:left="425" w:firstLine="284"/>
        <w:jc w:val="both"/>
        <w:rPr>
          <w:rFonts w:ascii="Times New Roman" w:hAnsi="Times New Roman" w:cs="Times New Roman"/>
          <w:sz w:val="24"/>
          <w:szCs w:val="24"/>
        </w:rPr>
      </w:pPr>
      <w:r w:rsidRPr="00A14377">
        <w:rPr>
          <w:rFonts w:ascii="Times New Roman" w:hAnsi="Times New Roman" w:cs="Times New Roman"/>
          <w:sz w:val="24"/>
          <w:szCs w:val="24"/>
        </w:rPr>
        <w:lastRenderedPageBreak/>
        <w:t xml:space="preserve">Община Брусарци получава електрозахранване от националната електроенергийна система, посредством едноименната подстанция «Брусарци» 110/20 кV, разположена </w:t>
      </w:r>
      <w:r w:rsidR="0083408D" w:rsidRPr="00A14377">
        <w:rPr>
          <w:rFonts w:ascii="Times New Roman" w:hAnsi="Times New Roman" w:cs="Times New Roman"/>
          <w:sz w:val="24"/>
          <w:szCs w:val="24"/>
        </w:rPr>
        <w:t>в общинския</w:t>
      </w:r>
      <w:r w:rsidRPr="00A14377">
        <w:rPr>
          <w:rFonts w:ascii="Times New Roman" w:hAnsi="Times New Roman" w:cs="Times New Roman"/>
          <w:sz w:val="24"/>
          <w:szCs w:val="24"/>
        </w:rPr>
        <w:t xml:space="preserve"> център. От своя страна подстанцията има връзка на 110 кV с п/ст «Бойчиновци», п/ст «Видин» и п/ст «Лом». Тристранното включване на подстанцията в системата 110 кV гарантира по-висока сигурност и качество на електрозахранването. </w:t>
      </w:r>
    </w:p>
    <w:p w:rsidR="00E11156" w:rsidRPr="00A14377" w:rsidRDefault="00E11156" w:rsidP="00A14377">
      <w:pPr>
        <w:autoSpaceDE w:val="0"/>
        <w:autoSpaceDN w:val="0"/>
        <w:adjustRightInd w:val="0"/>
        <w:spacing w:after="0"/>
        <w:ind w:left="426" w:firstLine="282"/>
        <w:jc w:val="both"/>
        <w:rPr>
          <w:rFonts w:ascii="Times New Roman" w:hAnsi="Times New Roman" w:cs="Times New Roman"/>
          <w:sz w:val="24"/>
          <w:szCs w:val="24"/>
        </w:rPr>
      </w:pPr>
      <w:r w:rsidRPr="00A14377">
        <w:rPr>
          <w:rFonts w:ascii="Times New Roman" w:hAnsi="Times New Roman" w:cs="Times New Roman"/>
          <w:sz w:val="24"/>
          <w:szCs w:val="24"/>
        </w:rPr>
        <w:t>Електроразпределителната мрежа СН в община Брусарци е с дължина 87 км. Изградените трафопостове са 50 броя с обща инсталирана мощност 12003 кVА.</w:t>
      </w:r>
    </w:p>
    <w:p w:rsidR="00E11156" w:rsidRPr="00A14377" w:rsidRDefault="00E11156" w:rsidP="00A14377">
      <w:pPr>
        <w:autoSpaceDE w:val="0"/>
        <w:autoSpaceDN w:val="0"/>
        <w:adjustRightInd w:val="0"/>
        <w:spacing w:after="0"/>
        <w:ind w:left="426" w:firstLine="282"/>
        <w:jc w:val="both"/>
        <w:rPr>
          <w:rFonts w:ascii="Times New Roman" w:hAnsi="Times New Roman" w:cs="Times New Roman"/>
          <w:sz w:val="24"/>
          <w:szCs w:val="24"/>
        </w:rPr>
      </w:pPr>
      <w:r w:rsidRPr="00A14377">
        <w:rPr>
          <w:rFonts w:ascii="Times New Roman" w:hAnsi="Times New Roman" w:cs="Times New Roman"/>
          <w:sz w:val="24"/>
          <w:szCs w:val="24"/>
        </w:rPr>
        <w:t>Всички населени места в община Брусарци са електрифицирани Основните проблеми, свързани с електроснабдяването на общината са: възрастовата структура на някои от основните мрежи и съоръжения, които се нуждаят от подмяна и ремонти и аварийните ситуации при неблагоприятни климатични условия.</w:t>
      </w:r>
    </w:p>
    <w:p w:rsidR="00E11156" w:rsidRDefault="00E11156" w:rsidP="00A14377">
      <w:pPr>
        <w:autoSpaceDE w:val="0"/>
        <w:autoSpaceDN w:val="0"/>
        <w:adjustRightInd w:val="0"/>
        <w:spacing w:after="0"/>
        <w:ind w:left="426" w:firstLine="282"/>
        <w:jc w:val="both"/>
        <w:rPr>
          <w:rFonts w:ascii="Times New Roman" w:hAnsi="Times New Roman" w:cs="Times New Roman"/>
          <w:b/>
          <w:bCs/>
          <w:i/>
          <w:iCs/>
          <w:sz w:val="24"/>
          <w:szCs w:val="24"/>
        </w:rPr>
      </w:pPr>
    </w:p>
    <w:p w:rsidR="00E11156" w:rsidRPr="00266EB4" w:rsidRDefault="00E11156" w:rsidP="007B6D7A">
      <w:pPr>
        <w:autoSpaceDE w:val="0"/>
        <w:autoSpaceDN w:val="0"/>
        <w:adjustRightInd w:val="0"/>
        <w:spacing w:after="0"/>
        <w:ind w:left="426" w:firstLine="282"/>
        <w:jc w:val="both"/>
        <w:rPr>
          <w:rFonts w:ascii="Times New Roman" w:hAnsi="Times New Roman" w:cs="Times New Roman"/>
          <w:b/>
          <w:bCs/>
          <w:i/>
          <w:iCs/>
          <w:sz w:val="24"/>
          <w:szCs w:val="24"/>
        </w:rPr>
      </w:pPr>
      <w:r w:rsidRPr="00266EB4">
        <w:rPr>
          <w:rFonts w:ascii="Times New Roman" w:hAnsi="Times New Roman" w:cs="Times New Roman"/>
          <w:b/>
          <w:bCs/>
          <w:i/>
          <w:iCs/>
          <w:sz w:val="24"/>
          <w:szCs w:val="24"/>
        </w:rPr>
        <w:t>Възобновяеми енергийни източници и енергийна ефективност</w:t>
      </w:r>
      <w:r>
        <w:rPr>
          <w:rFonts w:ascii="Times New Roman" w:hAnsi="Times New Roman" w:cs="Times New Roman"/>
          <w:b/>
          <w:bCs/>
          <w:i/>
          <w:iCs/>
          <w:sz w:val="24"/>
          <w:szCs w:val="24"/>
        </w:rPr>
        <w:t>:</w:t>
      </w:r>
    </w:p>
    <w:p w:rsidR="00E11156" w:rsidRPr="00266EB4"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266EB4">
        <w:rPr>
          <w:rFonts w:ascii="Times New Roman" w:hAnsi="Times New Roman" w:cs="Times New Roman"/>
          <w:sz w:val="24"/>
          <w:szCs w:val="24"/>
        </w:rPr>
        <w:t>На територията на община Брусарци до този момент е изградена само една ВЕЦ с мощност 600 кW, други видове ВЕИ не са усвоени. Липсват заявки за бъдещи проекти.</w:t>
      </w:r>
    </w:p>
    <w:p w:rsidR="00E11156" w:rsidRPr="00266EB4"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266EB4">
        <w:rPr>
          <w:rFonts w:ascii="Times New Roman" w:hAnsi="Times New Roman" w:cs="Times New Roman"/>
          <w:sz w:val="24"/>
          <w:szCs w:val="24"/>
        </w:rPr>
        <w:t xml:space="preserve">Общината провежда сериозна политика за повишаване на енергийната ефективност. Всички общински сгради са построени преди 1970 г. и външните </w:t>
      </w:r>
      <w:r>
        <w:rPr>
          <w:rFonts w:ascii="Times New Roman" w:hAnsi="Times New Roman" w:cs="Times New Roman"/>
          <w:sz w:val="24"/>
          <w:szCs w:val="24"/>
        </w:rPr>
        <w:t>им стени имат от 3 до 5 пъти по-</w:t>
      </w:r>
      <w:r w:rsidRPr="00266EB4">
        <w:rPr>
          <w:rFonts w:ascii="Times New Roman" w:hAnsi="Times New Roman" w:cs="Times New Roman"/>
          <w:sz w:val="24"/>
          <w:szCs w:val="24"/>
        </w:rPr>
        <w:t xml:space="preserve">големи топлинни загуби в сравнение с нормите за ново строителство. Инсталираните отоплителни котли са с голям разход на гориво и нисък КПД. С оглед привеждането на този сграден фонд в състояние, отговарящо на съвременните нормативни изисквания за енергийна </w:t>
      </w:r>
      <w:r>
        <w:rPr>
          <w:rFonts w:ascii="Times New Roman" w:hAnsi="Times New Roman" w:cs="Times New Roman"/>
          <w:sz w:val="24"/>
          <w:szCs w:val="24"/>
        </w:rPr>
        <w:t xml:space="preserve">ефективност </w:t>
      </w:r>
      <w:r w:rsidRPr="00266EB4">
        <w:rPr>
          <w:rFonts w:ascii="Times New Roman" w:hAnsi="Times New Roman" w:cs="Times New Roman"/>
          <w:sz w:val="24"/>
          <w:szCs w:val="24"/>
        </w:rPr>
        <w:t xml:space="preserve">в случаи, </w:t>
      </w:r>
      <w:r>
        <w:rPr>
          <w:rFonts w:ascii="Times New Roman" w:hAnsi="Times New Roman" w:cs="Times New Roman"/>
          <w:sz w:val="24"/>
          <w:szCs w:val="24"/>
        </w:rPr>
        <w:t xml:space="preserve">че </w:t>
      </w:r>
      <w:r w:rsidRPr="00266EB4">
        <w:rPr>
          <w:rFonts w:ascii="Times New Roman" w:hAnsi="Times New Roman" w:cs="Times New Roman"/>
          <w:sz w:val="24"/>
          <w:szCs w:val="24"/>
        </w:rPr>
        <w:t>е икономически оправдано, община Брусарци е разработила «План за енергийна ефективност 2010-2016г» и «Програма за ЕЕ-2012-2013г».</w:t>
      </w:r>
    </w:p>
    <w:p w:rsidR="00E11156" w:rsidRDefault="00E11156" w:rsidP="007B6D7A">
      <w:pPr>
        <w:autoSpaceDE w:val="0"/>
        <w:autoSpaceDN w:val="0"/>
        <w:adjustRightInd w:val="0"/>
        <w:spacing w:after="0"/>
        <w:ind w:left="426" w:firstLine="282"/>
        <w:jc w:val="both"/>
        <w:rPr>
          <w:rFonts w:ascii="Times New Roman" w:hAnsi="Times New Roman" w:cs="Times New Roman"/>
          <w:b/>
          <w:bCs/>
          <w:i/>
          <w:iCs/>
          <w:sz w:val="24"/>
          <w:szCs w:val="24"/>
        </w:rPr>
      </w:pPr>
    </w:p>
    <w:p w:rsidR="00E11156" w:rsidRPr="00266EB4" w:rsidRDefault="00E11156" w:rsidP="007B6D7A">
      <w:pPr>
        <w:autoSpaceDE w:val="0"/>
        <w:autoSpaceDN w:val="0"/>
        <w:adjustRightInd w:val="0"/>
        <w:spacing w:after="0"/>
        <w:ind w:left="426" w:firstLine="282"/>
        <w:jc w:val="both"/>
        <w:rPr>
          <w:rFonts w:ascii="Times New Roman" w:hAnsi="Times New Roman" w:cs="Times New Roman"/>
          <w:b/>
          <w:bCs/>
          <w:i/>
          <w:iCs/>
          <w:sz w:val="24"/>
          <w:szCs w:val="24"/>
        </w:rPr>
      </w:pPr>
      <w:r w:rsidRPr="00266EB4">
        <w:rPr>
          <w:rFonts w:ascii="Times New Roman" w:hAnsi="Times New Roman" w:cs="Times New Roman"/>
          <w:b/>
          <w:bCs/>
          <w:i/>
          <w:iCs/>
          <w:sz w:val="24"/>
          <w:szCs w:val="24"/>
        </w:rPr>
        <w:t>Газоснабдяване</w:t>
      </w:r>
      <w:r>
        <w:rPr>
          <w:rFonts w:ascii="Times New Roman" w:hAnsi="Times New Roman" w:cs="Times New Roman"/>
          <w:b/>
          <w:bCs/>
          <w:i/>
          <w:iCs/>
          <w:sz w:val="24"/>
          <w:szCs w:val="24"/>
        </w:rPr>
        <w:t>:</w:t>
      </w:r>
    </w:p>
    <w:p w:rsidR="00E11156" w:rsidRPr="00266EB4"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266EB4">
        <w:rPr>
          <w:rFonts w:ascii="Times New Roman" w:hAnsi="Times New Roman" w:cs="Times New Roman"/>
          <w:sz w:val="24"/>
          <w:szCs w:val="24"/>
        </w:rPr>
        <w:t xml:space="preserve">Община Брусарци попада извън идентифицираните за газоразпределение райони. През общината или в близост до нея не минава преносен </w:t>
      </w:r>
      <w:r w:rsidR="0083408D" w:rsidRPr="00266EB4">
        <w:rPr>
          <w:rFonts w:ascii="Times New Roman" w:hAnsi="Times New Roman" w:cs="Times New Roman"/>
          <w:sz w:val="24"/>
          <w:szCs w:val="24"/>
        </w:rPr>
        <w:t>газопровод.</w:t>
      </w:r>
    </w:p>
    <w:p w:rsidR="00E11156" w:rsidRDefault="00E11156" w:rsidP="00266EB4">
      <w:pPr>
        <w:pStyle w:val="Default"/>
      </w:pPr>
    </w:p>
    <w:p w:rsidR="00E11156" w:rsidRPr="00266EB4" w:rsidRDefault="00E11156" w:rsidP="00266EB4">
      <w:pPr>
        <w:pStyle w:val="Normal3"/>
        <w:ind w:left="360" w:firstLine="348"/>
        <w:rPr>
          <w:b/>
          <w:bCs/>
          <w:color w:val="000000"/>
          <w:sz w:val="28"/>
          <w:szCs w:val="28"/>
        </w:rPr>
      </w:pPr>
      <w:r>
        <w:rPr>
          <w:b/>
          <w:bCs/>
          <w:color w:val="000000"/>
          <w:sz w:val="28"/>
          <w:szCs w:val="28"/>
        </w:rPr>
        <w:t xml:space="preserve">Г. Съобщителна мрежа </w:t>
      </w:r>
    </w:p>
    <w:p w:rsidR="00E11156" w:rsidRDefault="00E11156" w:rsidP="00266EB4">
      <w:pPr>
        <w:pStyle w:val="Heading8"/>
        <w:keepNext/>
        <w:tabs>
          <w:tab w:val="num" w:pos="360"/>
        </w:tabs>
        <w:spacing w:before="0" w:after="0"/>
        <w:rPr>
          <w:b/>
          <w:bCs/>
          <w:i w:val="0"/>
          <w:iCs w:val="0"/>
          <w:u w:val="single"/>
          <w:lang w:val="bg-BG"/>
        </w:rPr>
      </w:pPr>
    </w:p>
    <w:p w:rsidR="00E11156" w:rsidRPr="00266EB4"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266EB4">
        <w:rPr>
          <w:rFonts w:ascii="Times New Roman" w:hAnsi="Times New Roman" w:cs="Times New Roman"/>
          <w:sz w:val="24"/>
          <w:szCs w:val="24"/>
        </w:rPr>
        <w:t>Община Брусарци има сравнително добре развита телекомуникационна инфраструктура и достигаща до всяко селище автоматична телефонна мрежа. Всички селища са с автоматично входящо и изходящо междуселищно избиране. Постепенно се въвежда цифрова комутационна и преносна далекосъобщителна инфраструктура и подменяне на съществуващата аналогова.</w:t>
      </w:r>
    </w:p>
    <w:p w:rsidR="00E11156" w:rsidRPr="00266EB4"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266EB4">
        <w:rPr>
          <w:rFonts w:ascii="Times New Roman" w:hAnsi="Times New Roman" w:cs="Times New Roman"/>
          <w:sz w:val="24"/>
          <w:szCs w:val="24"/>
        </w:rPr>
        <w:t>Мрежите на съществуващите мобилни оператори в страната – МОБИЛТЕЛ, ГЛОБУЛ и ВИВАКОМ покриват територията на общината.</w:t>
      </w:r>
    </w:p>
    <w:p w:rsidR="00E11156" w:rsidRPr="00266EB4"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266EB4">
        <w:rPr>
          <w:rFonts w:ascii="Times New Roman" w:hAnsi="Times New Roman" w:cs="Times New Roman"/>
          <w:sz w:val="24"/>
          <w:szCs w:val="24"/>
        </w:rPr>
        <w:t>В пет от населени</w:t>
      </w:r>
      <w:r>
        <w:rPr>
          <w:rFonts w:ascii="Times New Roman" w:hAnsi="Times New Roman" w:cs="Times New Roman"/>
          <w:sz w:val="24"/>
          <w:szCs w:val="24"/>
        </w:rPr>
        <w:t xml:space="preserve">те места </w:t>
      </w:r>
      <w:r w:rsidRPr="00266EB4">
        <w:rPr>
          <w:rFonts w:ascii="Times New Roman" w:hAnsi="Times New Roman" w:cs="Times New Roman"/>
          <w:sz w:val="24"/>
          <w:szCs w:val="24"/>
        </w:rPr>
        <w:t xml:space="preserve">Брусарци, Василовци, Дондуково, Крива бара и Смирненски функционира кабелна </w:t>
      </w:r>
      <w:r w:rsidR="0083408D" w:rsidRPr="00266EB4">
        <w:rPr>
          <w:rFonts w:ascii="Times New Roman" w:hAnsi="Times New Roman" w:cs="Times New Roman"/>
          <w:sz w:val="24"/>
          <w:szCs w:val="24"/>
        </w:rPr>
        <w:t>телевизия.</w:t>
      </w:r>
    </w:p>
    <w:p w:rsidR="00E11156" w:rsidRPr="00266EB4"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266EB4">
        <w:rPr>
          <w:rFonts w:ascii="Times New Roman" w:hAnsi="Times New Roman" w:cs="Times New Roman"/>
          <w:sz w:val="24"/>
          <w:szCs w:val="24"/>
        </w:rPr>
        <w:t xml:space="preserve">Все по-важно за регионалната конкурентоспособност и развитието на фирмите става достъпът до Интернет и развитието на информационното общество, с което се </w:t>
      </w:r>
      <w:r w:rsidR="0083408D" w:rsidRPr="00266EB4">
        <w:rPr>
          <w:rFonts w:ascii="Times New Roman" w:hAnsi="Times New Roman" w:cs="Times New Roman"/>
          <w:sz w:val="24"/>
          <w:szCs w:val="24"/>
        </w:rPr>
        <w:t xml:space="preserve">намаляват </w:t>
      </w:r>
      <w:r w:rsidR="0083408D" w:rsidRPr="00266EB4">
        <w:rPr>
          <w:rFonts w:ascii="Times New Roman" w:hAnsi="Times New Roman" w:cs="Times New Roman"/>
          <w:sz w:val="24"/>
          <w:szCs w:val="24"/>
        </w:rPr>
        <w:lastRenderedPageBreak/>
        <w:t>препятствията</w:t>
      </w:r>
      <w:r w:rsidRPr="00266EB4">
        <w:rPr>
          <w:rFonts w:ascii="Times New Roman" w:hAnsi="Times New Roman" w:cs="Times New Roman"/>
          <w:sz w:val="24"/>
          <w:szCs w:val="24"/>
        </w:rPr>
        <w:t xml:space="preserve"> от разстоянието и проблемите на отдалечеността, характерни за много периферни райони. В община Брусарци доставчици на интернет услуги са «Нет – Сърф», «Blizoo» и «Виваком», но в по-малките населени места в повечето случаи отсъства предлагането на интернет достъп дори от тяхна страна.</w:t>
      </w:r>
    </w:p>
    <w:p w:rsidR="00E11156" w:rsidRPr="00266EB4"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266EB4">
        <w:rPr>
          <w:rFonts w:ascii="Times New Roman" w:hAnsi="Times New Roman" w:cs="Times New Roman"/>
          <w:sz w:val="24"/>
          <w:szCs w:val="24"/>
        </w:rPr>
        <w:t>Телекомуникационната инфраструктура е най-динамично променящата се през последните години. По информация на НСИ за 2011г в област Монтана вече 29% от домакинствата имат достъп до интернет при само 12,3% през 2007г., но</w:t>
      </w:r>
      <w:r>
        <w:rPr>
          <w:rFonts w:ascii="Times New Roman" w:hAnsi="Times New Roman" w:cs="Times New Roman"/>
          <w:sz w:val="24"/>
          <w:szCs w:val="24"/>
        </w:rPr>
        <w:t xml:space="preserve"> темпът на нарастване изостава </w:t>
      </w:r>
      <w:r w:rsidRPr="00266EB4">
        <w:rPr>
          <w:rFonts w:ascii="Times New Roman" w:hAnsi="Times New Roman" w:cs="Times New Roman"/>
          <w:sz w:val="24"/>
          <w:szCs w:val="24"/>
        </w:rPr>
        <w:t>през 2007 г.  Област Монтана е с добри позиции, като достъпът е равен с този в СЗ район /12%/, докато през 2011</w:t>
      </w:r>
      <w:r w:rsidR="0083408D">
        <w:rPr>
          <w:rFonts w:ascii="Times New Roman" w:hAnsi="Times New Roman" w:cs="Times New Roman"/>
          <w:sz w:val="24"/>
          <w:szCs w:val="24"/>
        </w:rPr>
        <w:t xml:space="preserve"> </w:t>
      </w:r>
      <w:r w:rsidR="0083408D" w:rsidRPr="00266EB4">
        <w:rPr>
          <w:rFonts w:ascii="Times New Roman" w:hAnsi="Times New Roman" w:cs="Times New Roman"/>
          <w:sz w:val="24"/>
          <w:szCs w:val="24"/>
        </w:rPr>
        <w:t>г</w:t>
      </w:r>
      <w:r w:rsidR="0083408D">
        <w:rPr>
          <w:rFonts w:ascii="Times New Roman" w:hAnsi="Times New Roman" w:cs="Times New Roman"/>
          <w:sz w:val="24"/>
          <w:szCs w:val="24"/>
        </w:rPr>
        <w:t xml:space="preserve">. </w:t>
      </w:r>
      <w:r w:rsidRPr="00266EB4">
        <w:rPr>
          <w:rFonts w:ascii="Times New Roman" w:hAnsi="Times New Roman" w:cs="Times New Roman"/>
          <w:sz w:val="24"/>
          <w:szCs w:val="24"/>
        </w:rPr>
        <w:t>показателят за област Монтана /29%/ е най-</w:t>
      </w:r>
      <w:r w:rsidR="0083408D" w:rsidRPr="00266EB4">
        <w:rPr>
          <w:rFonts w:ascii="Times New Roman" w:hAnsi="Times New Roman" w:cs="Times New Roman"/>
          <w:sz w:val="24"/>
          <w:szCs w:val="24"/>
        </w:rPr>
        <w:t>ниският</w:t>
      </w:r>
      <w:r w:rsidRPr="00266EB4">
        <w:rPr>
          <w:rFonts w:ascii="Times New Roman" w:hAnsi="Times New Roman" w:cs="Times New Roman"/>
          <w:sz w:val="24"/>
          <w:szCs w:val="24"/>
        </w:rPr>
        <w:t xml:space="preserve"> за СЗ район /34,7%/, а в същото време за България този дял вече е 45,</w:t>
      </w:r>
      <w:r w:rsidR="0083408D" w:rsidRPr="00266EB4">
        <w:rPr>
          <w:rFonts w:ascii="Times New Roman" w:hAnsi="Times New Roman" w:cs="Times New Roman"/>
          <w:sz w:val="24"/>
          <w:szCs w:val="24"/>
        </w:rPr>
        <w:t>0%.</w:t>
      </w:r>
    </w:p>
    <w:p w:rsidR="00E11156" w:rsidRPr="00266EB4"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266EB4">
        <w:rPr>
          <w:rFonts w:ascii="Times New Roman" w:hAnsi="Times New Roman" w:cs="Times New Roman"/>
          <w:sz w:val="24"/>
          <w:szCs w:val="24"/>
        </w:rPr>
        <w:t>Липсват данни за този показател по общини, но в община Брусарци само половината от населените места имат достъп до интернет. В селата Буковец, Дъбова махала, Княжева махала, Киселово и Одоровци не се предлага.</w:t>
      </w:r>
    </w:p>
    <w:p w:rsidR="00E11156" w:rsidRPr="00266EB4"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266EB4">
        <w:rPr>
          <w:rFonts w:ascii="Times New Roman" w:hAnsi="Times New Roman" w:cs="Times New Roman"/>
          <w:sz w:val="24"/>
          <w:szCs w:val="24"/>
        </w:rPr>
        <w:t xml:space="preserve">Достъпът до Интернет и степента на използване от домакинствата до голяма степен се обуславят не само от техническата обезпеченост, но и от социално-икономическото състояние на потребителите. Ниските показатели за областта са тясно свързани с изоставането в цялостното социално-икономическо </w:t>
      </w:r>
      <w:r w:rsidR="0083408D" w:rsidRPr="00266EB4">
        <w:rPr>
          <w:rFonts w:ascii="Times New Roman" w:hAnsi="Times New Roman" w:cs="Times New Roman"/>
          <w:sz w:val="24"/>
          <w:szCs w:val="24"/>
        </w:rPr>
        <w:t>развитие.</w:t>
      </w:r>
    </w:p>
    <w:p w:rsidR="00E11156" w:rsidRDefault="00E11156" w:rsidP="007B6D7A">
      <w:pPr>
        <w:pStyle w:val="Normal3"/>
        <w:spacing w:line="276" w:lineRule="auto"/>
        <w:ind w:left="360" w:firstLine="348"/>
        <w:jc w:val="center"/>
        <w:rPr>
          <w:b/>
          <w:bCs/>
          <w:color w:val="000000"/>
          <w:sz w:val="28"/>
          <w:szCs w:val="28"/>
        </w:rPr>
      </w:pPr>
    </w:p>
    <w:p w:rsidR="00E11156" w:rsidRDefault="00E11156" w:rsidP="00445E08">
      <w:pPr>
        <w:pStyle w:val="Normal3"/>
        <w:ind w:left="360" w:firstLine="348"/>
        <w:jc w:val="center"/>
        <w:rPr>
          <w:b/>
          <w:bCs/>
          <w:color w:val="000000"/>
          <w:sz w:val="28"/>
          <w:szCs w:val="28"/>
        </w:rPr>
      </w:pPr>
      <w:r>
        <w:rPr>
          <w:b/>
          <w:bCs/>
          <w:color w:val="000000"/>
          <w:sz w:val="28"/>
          <w:szCs w:val="28"/>
        </w:rPr>
        <w:t>6. Териториална структура</w:t>
      </w:r>
    </w:p>
    <w:p w:rsidR="00E11156" w:rsidRPr="00445E08" w:rsidRDefault="00E11156" w:rsidP="00445E08">
      <w:pPr>
        <w:pStyle w:val="Default"/>
      </w:pPr>
    </w:p>
    <w:p w:rsidR="00E11156" w:rsidRPr="00445E08"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445E08">
        <w:rPr>
          <w:rFonts w:ascii="Times New Roman" w:hAnsi="Times New Roman" w:cs="Times New Roman"/>
          <w:sz w:val="24"/>
          <w:szCs w:val="24"/>
        </w:rPr>
        <w:t xml:space="preserve">Общата характеристика на </w:t>
      </w:r>
      <w:r>
        <w:rPr>
          <w:rFonts w:ascii="Times New Roman" w:hAnsi="Times New Roman" w:cs="Times New Roman"/>
          <w:sz w:val="24"/>
          <w:szCs w:val="24"/>
        </w:rPr>
        <w:t xml:space="preserve">териториалната структура </w:t>
      </w:r>
      <w:r w:rsidRPr="00445E08">
        <w:rPr>
          <w:rFonts w:ascii="Times New Roman" w:hAnsi="Times New Roman" w:cs="Times New Roman"/>
          <w:sz w:val="24"/>
          <w:szCs w:val="24"/>
        </w:rPr>
        <w:t>на общината показва, че към 201</w:t>
      </w:r>
      <w:r>
        <w:rPr>
          <w:rFonts w:ascii="Times New Roman" w:hAnsi="Times New Roman" w:cs="Times New Roman"/>
          <w:sz w:val="24"/>
          <w:szCs w:val="24"/>
        </w:rPr>
        <w:t>2</w:t>
      </w:r>
      <w:r w:rsidRPr="00445E08">
        <w:rPr>
          <w:rFonts w:ascii="Times New Roman" w:hAnsi="Times New Roman" w:cs="Times New Roman"/>
          <w:sz w:val="24"/>
          <w:szCs w:val="24"/>
        </w:rPr>
        <w:t xml:space="preserve"> г. тя обхваща 10 населени места, от които 1 град и 9 села. По брой на населението те се разпределят както следва до 200 д. са 4 села, от 201 до 500 д. – 3 , от 501 до 1000 д. –  няма и над 1000 д. – 3 населени места.  </w:t>
      </w:r>
    </w:p>
    <w:p w:rsidR="00E11156" w:rsidRPr="00445E08"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445E08">
        <w:rPr>
          <w:rFonts w:ascii="Times New Roman" w:hAnsi="Times New Roman" w:cs="Times New Roman"/>
          <w:sz w:val="24"/>
          <w:szCs w:val="24"/>
        </w:rPr>
        <w:t xml:space="preserve">В зависимост от степента на развитост на селищните си функции населените места в общината попадат в следните категории (функционални типове, съобразно действащата в страната функционална категоризация на административно-териториалните единици и населени места) – от 4 тип (категория) е </w:t>
      </w:r>
      <w:r w:rsidR="0083408D" w:rsidRPr="00445E08">
        <w:rPr>
          <w:rFonts w:ascii="Times New Roman" w:hAnsi="Times New Roman" w:cs="Times New Roman"/>
          <w:sz w:val="24"/>
          <w:szCs w:val="24"/>
        </w:rPr>
        <w:t>общинският център</w:t>
      </w:r>
      <w:r w:rsidRPr="00445E08">
        <w:rPr>
          <w:rFonts w:ascii="Times New Roman" w:hAnsi="Times New Roman" w:cs="Times New Roman"/>
          <w:sz w:val="24"/>
          <w:szCs w:val="24"/>
        </w:rPr>
        <w:t xml:space="preserve"> –гр. Брусарци, с. Василовци е от 5 тип, от 6 тип е с. Крива бара и с. Смирненски. Останалите села са от 3 тип, а с. Одоровци и с. Княжева махала са от 8 тип. Административни функции на кметства изпълняват 8 села.</w:t>
      </w:r>
    </w:p>
    <w:p w:rsidR="00E11156" w:rsidRPr="00445E08"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445E08">
        <w:rPr>
          <w:rFonts w:ascii="Times New Roman" w:hAnsi="Times New Roman" w:cs="Times New Roman"/>
          <w:sz w:val="24"/>
          <w:szCs w:val="24"/>
        </w:rPr>
        <w:t>Съотношението на градското и селското население е</w:t>
      </w:r>
      <w:r>
        <w:rPr>
          <w:rFonts w:ascii="Times New Roman" w:hAnsi="Times New Roman" w:cs="Times New Roman"/>
          <w:sz w:val="24"/>
          <w:szCs w:val="24"/>
        </w:rPr>
        <w:t xml:space="preserve"> 1:</w:t>
      </w:r>
      <w:r w:rsidRPr="00445E08">
        <w:rPr>
          <w:rFonts w:ascii="Times New Roman" w:hAnsi="Times New Roman" w:cs="Times New Roman"/>
          <w:sz w:val="24"/>
          <w:szCs w:val="24"/>
        </w:rPr>
        <w:t xml:space="preserve">3. Напълно обезлюдени селища в общината няма, но във всички населени места има неизползваем сграден фонд. Екологични проблеми, свързани с урбанизацията няма. Разширяване на селищни територии за сметка на селскостопански земи няма. </w:t>
      </w:r>
    </w:p>
    <w:p w:rsidR="00E11156" w:rsidRPr="00445E08"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445E08">
        <w:rPr>
          <w:rFonts w:ascii="Times New Roman" w:hAnsi="Times New Roman" w:cs="Times New Roman"/>
          <w:sz w:val="24"/>
          <w:szCs w:val="24"/>
        </w:rPr>
        <w:t>Гъсто</w:t>
      </w:r>
      <w:r>
        <w:rPr>
          <w:rFonts w:ascii="Times New Roman" w:hAnsi="Times New Roman" w:cs="Times New Roman"/>
          <w:sz w:val="24"/>
          <w:szCs w:val="24"/>
        </w:rPr>
        <w:t>тата на населението е 35 човека/</w:t>
      </w:r>
      <w:r w:rsidRPr="00445E08">
        <w:rPr>
          <w:rFonts w:ascii="Times New Roman" w:hAnsi="Times New Roman" w:cs="Times New Roman"/>
          <w:sz w:val="24"/>
          <w:szCs w:val="24"/>
        </w:rPr>
        <w:t xml:space="preserve">кв.км. Инфраструктурната обезпеченост не е на необходимото </w:t>
      </w:r>
      <w:r w:rsidR="0083408D" w:rsidRPr="00445E08">
        <w:rPr>
          <w:rFonts w:ascii="Times New Roman" w:hAnsi="Times New Roman" w:cs="Times New Roman"/>
          <w:sz w:val="24"/>
          <w:szCs w:val="24"/>
        </w:rPr>
        <w:t>ниво.</w:t>
      </w:r>
    </w:p>
    <w:p w:rsidR="00E11156" w:rsidRDefault="00E11156" w:rsidP="007B6D7A">
      <w:pPr>
        <w:autoSpaceDE w:val="0"/>
        <w:autoSpaceDN w:val="0"/>
        <w:adjustRightInd w:val="0"/>
        <w:spacing w:after="0"/>
        <w:ind w:left="426" w:firstLine="282"/>
        <w:jc w:val="both"/>
        <w:rPr>
          <w:color w:val="000000"/>
          <w:sz w:val="28"/>
          <w:szCs w:val="28"/>
        </w:rPr>
      </w:pPr>
      <w:r w:rsidRPr="00445E08">
        <w:rPr>
          <w:rFonts w:ascii="Times New Roman" w:hAnsi="Times New Roman" w:cs="Times New Roman"/>
          <w:sz w:val="24"/>
          <w:szCs w:val="24"/>
        </w:rPr>
        <w:t>Общината разполага с необходимата планова основа на земеделските, горските и урбанизираните територии. С изключение на три населени места /Василовци, Крива бара и Дондуково, чиито кадастрални и застроителни планове са на около 35 – 40 години/ плановете на останалите населени места са изработени през 90 – те години.</w:t>
      </w:r>
      <w:r>
        <w:rPr>
          <w:color w:val="000000"/>
          <w:sz w:val="28"/>
          <w:szCs w:val="28"/>
        </w:rPr>
        <w:t xml:space="preserve"> </w:t>
      </w:r>
    </w:p>
    <w:p w:rsidR="00E11156" w:rsidRDefault="00E11156" w:rsidP="00445E08">
      <w:pPr>
        <w:autoSpaceDE w:val="0"/>
        <w:autoSpaceDN w:val="0"/>
        <w:adjustRightInd w:val="0"/>
        <w:spacing w:after="0" w:line="360" w:lineRule="auto"/>
        <w:ind w:left="426" w:firstLine="282"/>
        <w:jc w:val="both"/>
        <w:rPr>
          <w:color w:val="000000"/>
          <w:sz w:val="28"/>
          <w:szCs w:val="28"/>
        </w:rPr>
      </w:pPr>
    </w:p>
    <w:p w:rsidR="00E11156" w:rsidRPr="00CF6B9C" w:rsidRDefault="00E11156" w:rsidP="00CF6B9C">
      <w:pPr>
        <w:pStyle w:val="Normal3"/>
        <w:ind w:left="360" w:firstLine="348"/>
        <w:jc w:val="center"/>
        <w:rPr>
          <w:b/>
          <w:bCs/>
          <w:color w:val="000000"/>
          <w:sz w:val="28"/>
          <w:szCs w:val="28"/>
        </w:rPr>
      </w:pPr>
      <w:r>
        <w:rPr>
          <w:b/>
          <w:bCs/>
          <w:color w:val="000000"/>
          <w:sz w:val="28"/>
          <w:szCs w:val="28"/>
        </w:rPr>
        <w:t xml:space="preserve">7.Състояние на околната среда </w:t>
      </w:r>
    </w:p>
    <w:p w:rsidR="00E11156" w:rsidRDefault="00E11156" w:rsidP="00CF6B9C">
      <w:pPr>
        <w:pStyle w:val="Normal3"/>
        <w:ind w:left="360" w:firstLine="348"/>
        <w:jc w:val="center"/>
        <w:rPr>
          <w:b/>
          <w:bCs/>
          <w:color w:val="000000"/>
          <w:sz w:val="28"/>
          <w:szCs w:val="28"/>
        </w:rPr>
      </w:pPr>
    </w:p>
    <w:p w:rsidR="00E11156" w:rsidRPr="00CF6B9C" w:rsidRDefault="00E11156" w:rsidP="00CF6B9C">
      <w:pPr>
        <w:pStyle w:val="Normal3"/>
        <w:ind w:left="360" w:firstLine="348"/>
        <w:rPr>
          <w:color w:val="000000"/>
          <w:sz w:val="28"/>
          <w:szCs w:val="28"/>
          <w:lang w:val="ru-RU"/>
        </w:rPr>
      </w:pPr>
      <w:r w:rsidRPr="00CF6B9C">
        <w:rPr>
          <w:b/>
          <w:bCs/>
          <w:color w:val="000000"/>
          <w:sz w:val="28"/>
          <w:szCs w:val="28"/>
        </w:rPr>
        <w:t xml:space="preserve">А. Екологично състояние </w:t>
      </w:r>
    </w:p>
    <w:p w:rsidR="00E11156" w:rsidRDefault="00E11156" w:rsidP="009907BF">
      <w:pPr>
        <w:pStyle w:val="Heading9"/>
        <w:keepNext/>
        <w:tabs>
          <w:tab w:val="num" w:pos="360"/>
        </w:tabs>
        <w:spacing w:before="0" w:after="0"/>
        <w:jc w:val="both"/>
        <w:rPr>
          <w:rFonts w:ascii="Times New Roman" w:hAnsi="Times New Roman" w:cs="Times New Roman"/>
          <w:b/>
          <w:bCs/>
          <w:sz w:val="24"/>
          <w:szCs w:val="24"/>
          <w:u w:val="single"/>
          <w:lang w:val="bg-BG"/>
        </w:rPr>
      </w:pPr>
    </w:p>
    <w:p w:rsidR="00E11156" w:rsidRPr="00CF6B9C"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CF6B9C">
        <w:rPr>
          <w:rFonts w:ascii="Times New Roman" w:hAnsi="Times New Roman" w:cs="Times New Roman"/>
          <w:sz w:val="24"/>
          <w:szCs w:val="24"/>
        </w:rPr>
        <w:t>Районът на общината като част от Дунавската равнина има умерено – континентален климат. Тук освен характера на релефа с надморска височина около 100 м, климатичните показатели се формират от умерените географски ширини и въздействието на близки /яз. Смирненски/ и по – далечни / река Дунав/ водни басейни. Посоката на въздушните течения в основни линии е северозапад – югоизток и север – юг.</w:t>
      </w:r>
    </w:p>
    <w:p w:rsidR="00E11156" w:rsidRDefault="00FD2AA3" w:rsidP="007B6D7A">
      <w:pPr>
        <w:autoSpaceDE w:val="0"/>
        <w:autoSpaceDN w:val="0"/>
        <w:adjustRightInd w:val="0"/>
        <w:spacing w:after="0"/>
        <w:ind w:left="426" w:firstLine="282"/>
        <w:jc w:val="both"/>
        <w:rPr>
          <w:rFonts w:ascii="Times New Roman" w:hAnsi="Times New Roman" w:cs="Times New Roman"/>
          <w:sz w:val="24"/>
          <w:szCs w:val="24"/>
        </w:rPr>
      </w:pPr>
      <w:r>
        <w:rPr>
          <w:noProof/>
          <w:lang w:eastAsia="bg-BG"/>
        </w:rPr>
        <w:drawing>
          <wp:anchor distT="188976" distB="653923" distL="126492" distR="170434" simplePos="0" relativeHeight="251656704" behindDoc="0" locked="0" layoutInCell="0" allowOverlap="1">
            <wp:simplePos x="0" y="0"/>
            <wp:positionH relativeFrom="column">
              <wp:posOffset>541020</wp:posOffset>
            </wp:positionH>
            <wp:positionV relativeFrom="paragraph">
              <wp:posOffset>581025</wp:posOffset>
            </wp:positionV>
            <wp:extent cx="5370830" cy="1414145"/>
            <wp:effectExtent l="0" t="635" r="0" b="0"/>
            <wp:wrapTopAndBottom/>
            <wp:docPr id="10"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E11156" w:rsidRPr="0025032B">
        <w:rPr>
          <w:rFonts w:ascii="Times New Roman" w:hAnsi="Times New Roman" w:cs="Times New Roman"/>
          <w:sz w:val="24"/>
          <w:szCs w:val="24"/>
        </w:rPr>
        <w:t>Средног</w:t>
      </w:r>
      <w:r w:rsidR="00E11156">
        <w:rPr>
          <w:rFonts w:ascii="Times New Roman" w:hAnsi="Times New Roman" w:cs="Times New Roman"/>
          <w:sz w:val="24"/>
          <w:szCs w:val="24"/>
        </w:rPr>
        <w:t>одишната сума на валежите е 585</w:t>
      </w:r>
      <w:r w:rsidR="00E11156" w:rsidRPr="0025032B">
        <w:rPr>
          <w:rFonts w:ascii="Times New Roman" w:hAnsi="Times New Roman" w:cs="Times New Roman"/>
          <w:sz w:val="24"/>
          <w:szCs w:val="24"/>
        </w:rPr>
        <w:t xml:space="preserve">мм, разпределена по месеци както следва. </w:t>
      </w:r>
    </w:p>
    <w:p w:rsidR="00E11156" w:rsidRPr="00CF6B9C"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CF6B9C">
        <w:rPr>
          <w:rFonts w:ascii="Times New Roman" w:hAnsi="Times New Roman" w:cs="Times New Roman"/>
          <w:sz w:val="24"/>
          <w:szCs w:val="24"/>
        </w:rPr>
        <w:t xml:space="preserve">Валежите като климатичен елемент са в пряко отношение към </w:t>
      </w:r>
      <w:r w:rsidR="0083408D" w:rsidRPr="00CF6B9C">
        <w:rPr>
          <w:rFonts w:ascii="Times New Roman" w:hAnsi="Times New Roman" w:cs="Times New Roman"/>
          <w:sz w:val="24"/>
          <w:szCs w:val="24"/>
        </w:rPr>
        <w:t>само пречистването</w:t>
      </w:r>
      <w:r w:rsidRPr="00CF6B9C">
        <w:rPr>
          <w:rFonts w:ascii="Times New Roman" w:hAnsi="Times New Roman" w:cs="Times New Roman"/>
          <w:sz w:val="24"/>
          <w:szCs w:val="24"/>
        </w:rPr>
        <w:t xml:space="preserve"> на атмосферния въздух от вредни примеси. Освен положителното влияние обаче, валежите забавят разсейването на замърсителите и довеждат до значително по</w:t>
      </w:r>
      <w:r>
        <w:rPr>
          <w:rFonts w:ascii="Times New Roman" w:hAnsi="Times New Roman" w:cs="Times New Roman"/>
          <w:sz w:val="24"/>
          <w:szCs w:val="24"/>
        </w:rPr>
        <w:t>-</w:t>
      </w:r>
      <w:r w:rsidRPr="00CF6B9C">
        <w:rPr>
          <w:rFonts w:ascii="Times New Roman" w:hAnsi="Times New Roman" w:cs="Times New Roman"/>
          <w:sz w:val="24"/>
          <w:szCs w:val="24"/>
        </w:rPr>
        <w:t xml:space="preserve">висока натовареност на почвите и повърхностните води. </w:t>
      </w:r>
    </w:p>
    <w:p w:rsidR="00E11156" w:rsidRPr="00C03C9F"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CF6B9C">
        <w:rPr>
          <w:rFonts w:ascii="Times New Roman" w:hAnsi="Times New Roman" w:cs="Times New Roman"/>
          <w:sz w:val="24"/>
          <w:szCs w:val="24"/>
        </w:rPr>
        <w:t>Снежната покривка</w:t>
      </w:r>
      <w:r w:rsidRPr="00C03C9F">
        <w:rPr>
          <w:rFonts w:ascii="Times New Roman" w:hAnsi="Times New Roman" w:cs="Times New Roman"/>
          <w:sz w:val="24"/>
          <w:szCs w:val="24"/>
        </w:rPr>
        <w:t xml:space="preserve"> се задържа в порядъка на 40–70 дни в годината, а средната и дебелина е от 10 до 20 см. </w:t>
      </w:r>
    </w:p>
    <w:p w:rsidR="00E11156" w:rsidRDefault="00FD2AA3" w:rsidP="007B6D7A">
      <w:pPr>
        <w:autoSpaceDE w:val="0"/>
        <w:autoSpaceDN w:val="0"/>
        <w:adjustRightInd w:val="0"/>
        <w:spacing w:after="0"/>
        <w:ind w:left="426" w:firstLine="282"/>
        <w:jc w:val="both"/>
        <w:rPr>
          <w:rFonts w:ascii="Times New Roman" w:hAnsi="Times New Roman" w:cs="Times New Roman"/>
          <w:sz w:val="24"/>
          <w:szCs w:val="24"/>
        </w:rPr>
      </w:pPr>
      <w:r>
        <w:rPr>
          <w:noProof/>
          <w:lang w:eastAsia="bg-BG"/>
        </w:rPr>
        <w:drawing>
          <wp:anchor distT="201168" distB="293370" distL="333756" distR="164084" simplePos="0" relativeHeight="251655680" behindDoc="0" locked="0" layoutInCell="0" allowOverlap="1">
            <wp:simplePos x="0" y="0"/>
            <wp:positionH relativeFrom="column">
              <wp:posOffset>882015</wp:posOffset>
            </wp:positionH>
            <wp:positionV relativeFrom="paragraph">
              <wp:posOffset>1007110</wp:posOffset>
            </wp:positionV>
            <wp:extent cx="4864735" cy="1505585"/>
            <wp:effectExtent l="0" t="0" r="0" b="635"/>
            <wp:wrapTopAndBottom/>
            <wp:docPr id="9" name="Objec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E11156" w:rsidRPr="00CF6B9C">
        <w:rPr>
          <w:rFonts w:ascii="Times New Roman" w:hAnsi="Times New Roman" w:cs="Times New Roman"/>
          <w:sz w:val="24"/>
          <w:szCs w:val="24"/>
        </w:rPr>
        <w:t>Средногодишната температура</w:t>
      </w:r>
      <w:r w:rsidR="00E11156" w:rsidRPr="00C03C9F">
        <w:rPr>
          <w:rFonts w:ascii="Times New Roman" w:hAnsi="Times New Roman" w:cs="Times New Roman"/>
          <w:sz w:val="24"/>
          <w:szCs w:val="24"/>
        </w:rPr>
        <w:t xml:space="preserve"> на въздуха е 11,6</w:t>
      </w:r>
      <w:r w:rsidR="00E11156" w:rsidRPr="001731AA">
        <w:rPr>
          <w:rFonts w:ascii="Times New Roman" w:hAnsi="Times New Roman" w:cs="Times New Roman"/>
          <w:sz w:val="28"/>
          <w:szCs w:val="28"/>
          <w:vertAlign w:val="superscript"/>
        </w:rPr>
        <w:t>о</w:t>
      </w:r>
      <w:r w:rsidR="00E11156">
        <w:rPr>
          <w:rFonts w:ascii="Times New Roman" w:hAnsi="Times New Roman" w:cs="Times New Roman"/>
          <w:sz w:val="24"/>
          <w:szCs w:val="24"/>
        </w:rPr>
        <w:t xml:space="preserve"> </w:t>
      </w:r>
      <w:r w:rsidR="00E11156" w:rsidRPr="00C03C9F">
        <w:rPr>
          <w:rFonts w:ascii="Times New Roman" w:hAnsi="Times New Roman" w:cs="Times New Roman"/>
          <w:sz w:val="24"/>
          <w:szCs w:val="24"/>
        </w:rPr>
        <w:t>С с изразен минимум през януари</w:t>
      </w:r>
      <w:r w:rsidR="00E11156">
        <w:rPr>
          <w:rFonts w:ascii="Times New Roman" w:hAnsi="Times New Roman" w:cs="Times New Roman"/>
          <w:sz w:val="24"/>
          <w:szCs w:val="24"/>
        </w:rPr>
        <w:t xml:space="preserve"> (</w:t>
      </w:r>
      <w:r w:rsidR="00E11156" w:rsidRPr="00C03C9F">
        <w:rPr>
          <w:rFonts w:ascii="Times New Roman" w:hAnsi="Times New Roman" w:cs="Times New Roman"/>
          <w:sz w:val="24"/>
          <w:szCs w:val="24"/>
        </w:rPr>
        <w:t>- 2,1</w:t>
      </w:r>
      <w:r w:rsidR="00E11156" w:rsidRPr="001731AA">
        <w:rPr>
          <w:rFonts w:ascii="Times New Roman" w:hAnsi="Times New Roman" w:cs="Times New Roman"/>
          <w:sz w:val="28"/>
          <w:szCs w:val="28"/>
          <w:vertAlign w:val="superscript"/>
        </w:rPr>
        <w:t xml:space="preserve">о </w:t>
      </w:r>
      <w:r w:rsidR="00E11156" w:rsidRPr="00C03C9F">
        <w:rPr>
          <w:rFonts w:ascii="Times New Roman" w:hAnsi="Times New Roman" w:cs="Times New Roman"/>
          <w:sz w:val="24"/>
          <w:szCs w:val="24"/>
        </w:rPr>
        <w:t>С</w:t>
      </w:r>
      <w:r w:rsidR="00E11156">
        <w:rPr>
          <w:rFonts w:ascii="Times New Roman" w:hAnsi="Times New Roman" w:cs="Times New Roman"/>
          <w:sz w:val="24"/>
          <w:szCs w:val="24"/>
        </w:rPr>
        <w:t>)</w:t>
      </w:r>
      <w:r w:rsidR="00E11156" w:rsidRPr="00C03C9F">
        <w:rPr>
          <w:rFonts w:ascii="Times New Roman" w:hAnsi="Times New Roman" w:cs="Times New Roman"/>
          <w:sz w:val="24"/>
          <w:szCs w:val="24"/>
        </w:rPr>
        <w:t xml:space="preserve"> и максимум през месец юли </w:t>
      </w:r>
      <w:r w:rsidR="00E11156">
        <w:rPr>
          <w:rFonts w:ascii="Times New Roman" w:hAnsi="Times New Roman" w:cs="Times New Roman"/>
          <w:sz w:val="24"/>
          <w:szCs w:val="24"/>
        </w:rPr>
        <w:t>(</w:t>
      </w:r>
      <w:r w:rsidR="00E11156" w:rsidRPr="00C03C9F">
        <w:rPr>
          <w:rFonts w:ascii="Times New Roman" w:hAnsi="Times New Roman" w:cs="Times New Roman"/>
          <w:sz w:val="24"/>
          <w:szCs w:val="24"/>
        </w:rPr>
        <w:t>23,4</w:t>
      </w:r>
      <w:r w:rsidR="00E11156" w:rsidRPr="001731AA">
        <w:rPr>
          <w:rFonts w:ascii="Times New Roman" w:hAnsi="Times New Roman" w:cs="Times New Roman"/>
          <w:sz w:val="28"/>
          <w:szCs w:val="28"/>
          <w:vertAlign w:val="superscript"/>
        </w:rPr>
        <w:t>о</w:t>
      </w:r>
      <w:r w:rsidR="00E11156" w:rsidRPr="00CF6B9C">
        <w:rPr>
          <w:rFonts w:ascii="Times New Roman" w:hAnsi="Times New Roman" w:cs="Times New Roman"/>
          <w:sz w:val="24"/>
          <w:szCs w:val="24"/>
        </w:rPr>
        <w:t xml:space="preserve"> </w:t>
      </w:r>
      <w:r w:rsidR="00E11156" w:rsidRPr="00C03C9F">
        <w:rPr>
          <w:rFonts w:ascii="Times New Roman" w:hAnsi="Times New Roman" w:cs="Times New Roman"/>
          <w:sz w:val="24"/>
          <w:szCs w:val="24"/>
        </w:rPr>
        <w:t>С</w:t>
      </w:r>
      <w:r w:rsidR="00E11156">
        <w:rPr>
          <w:rFonts w:ascii="Times New Roman" w:hAnsi="Times New Roman" w:cs="Times New Roman"/>
          <w:sz w:val="24"/>
          <w:szCs w:val="24"/>
        </w:rPr>
        <w:t>)</w:t>
      </w:r>
      <w:r w:rsidR="00E11156" w:rsidRPr="00C03C9F">
        <w:rPr>
          <w:rFonts w:ascii="Times New Roman" w:hAnsi="Times New Roman" w:cs="Times New Roman"/>
          <w:sz w:val="24"/>
          <w:szCs w:val="24"/>
        </w:rPr>
        <w:t xml:space="preserve"> и се разпределя по месеци както следва:</w:t>
      </w:r>
    </w:p>
    <w:p w:rsidR="00E11156" w:rsidRDefault="00E11156" w:rsidP="00CF6B9C">
      <w:pPr>
        <w:autoSpaceDE w:val="0"/>
        <w:autoSpaceDN w:val="0"/>
        <w:adjustRightInd w:val="0"/>
        <w:spacing w:after="0" w:line="360" w:lineRule="auto"/>
        <w:ind w:left="426" w:firstLine="282"/>
        <w:jc w:val="both"/>
        <w:rPr>
          <w:rFonts w:ascii="Times New Roman" w:hAnsi="Times New Roman" w:cs="Times New Roman"/>
          <w:sz w:val="24"/>
          <w:szCs w:val="24"/>
        </w:rPr>
      </w:pPr>
    </w:p>
    <w:p w:rsidR="00E11156" w:rsidRPr="001C2609" w:rsidRDefault="00E11156" w:rsidP="007B6D7A">
      <w:pPr>
        <w:autoSpaceDE w:val="0"/>
        <w:autoSpaceDN w:val="0"/>
        <w:adjustRightInd w:val="0"/>
        <w:spacing w:after="0"/>
        <w:ind w:left="426" w:firstLine="282"/>
        <w:jc w:val="both"/>
        <w:rPr>
          <w:rFonts w:ascii="Times New Roman" w:hAnsi="Times New Roman" w:cs="Times New Roman"/>
          <w:b/>
          <w:bCs/>
          <w:sz w:val="24"/>
          <w:szCs w:val="24"/>
        </w:rPr>
      </w:pPr>
      <w:r w:rsidRPr="001C2609">
        <w:rPr>
          <w:rFonts w:ascii="Times New Roman" w:hAnsi="Times New Roman" w:cs="Times New Roman"/>
          <w:b/>
          <w:bCs/>
          <w:sz w:val="24"/>
          <w:szCs w:val="24"/>
        </w:rPr>
        <w:lastRenderedPageBreak/>
        <w:t>Атмосферен въздух</w:t>
      </w:r>
      <w:r>
        <w:rPr>
          <w:rFonts w:ascii="Times New Roman" w:hAnsi="Times New Roman" w:cs="Times New Roman"/>
          <w:b/>
          <w:bCs/>
          <w:sz w:val="24"/>
          <w:szCs w:val="24"/>
        </w:rPr>
        <w:t xml:space="preserve">: </w:t>
      </w:r>
      <w:r w:rsidRPr="001C2609">
        <w:rPr>
          <w:rFonts w:ascii="Times New Roman" w:hAnsi="Times New Roman" w:cs="Times New Roman"/>
          <w:sz w:val="24"/>
          <w:szCs w:val="24"/>
        </w:rPr>
        <w:t xml:space="preserve">Понастоящем община Брусарци </w:t>
      </w:r>
      <w:r w:rsidR="0083408D" w:rsidRPr="001C2609">
        <w:rPr>
          <w:rFonts w:ascii="Times New Roman" w:hAnsi="Times New Roman" w:cs="Times New Roman"/>
          <w:sz w:val="24"/>
          <w:szCs w:val="24"/>
        </w:rPr>
        <w:t>попада в</w:t>
      </w:r>
      <w:r w:rsidRPr="001C2609">
        <w:rPr>
          <w:rFonts w:ascii="Times New Roman" w:hAnsi="Times New Roman" w:cs="Times New Roman"/>
          <w:sz w:val="24"/>
          <w:szCs w:val="24"/>
        </w:rPr>
        <w:t xml:space="preserve"> </w:t>
      </w:r>
      <w:r>
        <w:rPr>
          <w:rFonts w:ascii="Times New Roman" w:hAnsi="Times New Roman" w:cs="Times New Roman"/>
          <w:sz w:val="24"/>
          <w:szCs w:val="24"/>
        </w:rPr>
        <w:t xml:space="preserve">райони </w:t>
      </w:r>
      <w:r w:rsidRPr="001C2609">
        <w:rPr>
          <w:rFonts w:ascii="Times New Roman" w:hAnsi="Times New Roman" w:cs="Times New Roman"/>
          <w:sz w:val="24"/>
          <w:szCs w:val="24"/>
        </w:rPr>
        <w:t>VI/, в които нивата на един или няколко замърсители не превишават долните оценъчни прагове. Не се установява тенденция за промяна в качествата на атмосферния въздух през периода на действие на ОПР. Общината се характеризира с много добри качества на атмосферния въздух.</w:t>
      </w:r>
      <w:r>
        <w:rPr>
          <w:rFonts w:ascii="Times New Roman" w:hAnsi="Times New Roman" w:cs="Times New Roman"/>
          <w:b/>
          <w:bCs/>
          <w:sz w:val="24"/>
          <w:szCs w:val="24"/>
        </w:rPr>
        <w:t xml:space="preserve"> </w:t>
      </w:r>
      <w:r w:rsidRPr="00D41716">
        <w:rPr>
          <w:rFonts w:ascii="Times New Roman" w:hAnsi="Times New Roman" w:cs="Times New Roman"/>
          <w:sz w:val="24"/>
          <w:szCs w:val="24"/>
        </w:rPr>
        <w:t xml:space="preserve">Единствено през отоплителния сезон се наблюдава въздействието на битовите горивни уредби, което не е свързано със съществено замърсяване. С определен дял в замърсяването е и движението </w:t>
      </w:r>
      <w:r>
        <w:rPr>
          <w:rFonts w:ascii="Times New Roman" w:hAnsi="Times New Roman" w:cs="Times New Roman"/>
          <w:sz w:val="24"/>
          <w:szCs w:val="24"/>
        </w:rPr>
        <w:t>на МПС по третокласен път София-</w:t>
      </w:r>
      <w:r w:rsidRPr="00D41716">
        <w:rPr>
          <w:rFonts w:ascii="Times New Roman" w:hAnsi="Times New Roman" w:cs="Times New Roman"/>
          <w:sz w:val="24"/>
          <w:szCs w:val="24"/>
        </w:rPr>
        <w:t xml:space="preserve">Видин, което е сравнително </w:t>
      </w:r>
      <w:r w:rsidR="0083408D" w:rsidRPr="00D41716">
        <w:rPr>
          <w:rFonts w:ascii="Times New Roman" w:hAnsi="Times New Roman" w:cs="Times New Roman"/>
          <w:sz w:val="24"/>
          <w:szCs w:val="24"/>
        </w:rPr>
        <w:t>интензивно</w:t>
      </w:r>
      <w:r w:rsidRPr="00D41716">
        <w:rPr>
          <w:rFonts w:ascii="Times New Roman" w:hAnsi="Times New Roman" w:cs="Times New Roman"/>
          <w:sz w:val="24"/>
          <w:szCs w:val="24"/>
        </w:rPr>
        <w:t xml:space="preserve"> през територията на общината. Споменатите по</w:t>
      </w:r>
      <w:r>
        <w:rPr>
          <w:rFonts w:ascii="Times New Roman" w:hAnsi="Times New Roman" w:cs="Times New Roman"/>
          <w:sz w:val="24"/>
          <w:szCs w:val="24"/>
        </w:rPr>
        <w:t>-</w:t>
      </w:r>
      <w:r w:rsidRPr="00D41716">
        <w:rPr>
          <w:rFonts w:ascii="Times New Roman" w:hAnsi="Times New Roman" w:cs="Times New Roman"/>
          <w:sz w:val="24"/>
          <w:szCs w:val="24"/>
        </w:rPr>
        <w:t>горе фактори обаче</w:t>
      </w:r>
      <w:r>
        <w:rPr>
          <w:rFonts w:ascii="Times New Roman" w:hAnsi="Times New Roman" w:cs="Times New Roman"/>
          <w:sz w:val="24"/>
          <w:szCs w:val="24"/>
        </w:rPr>
        <w:t xml:space="preserve"> не създават предпоставки за по-</w:t>
      </w:r>
      <w:r w:rsidRPr="00D41716">
        <w:rPr>
          <w:rFonts w:ascii="Times New Roman" w:hAnsi="Times New Roman" w:cs="Times New Roman"/>
          <w:sz w:val="24"/>
          <w:szCs w:val="24"/>
        </w:rPr>
        <w:t>продължително задържане на вредни замърсители в приземния слой на атмосферата.</w:t>
      </w:r>
    </w:p>
    <w:p w:rsidR="00E11156" w:rsidRPr="001C2609"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1C2609">
        <w:rPr>
          <w:rFonts w:ascii="Times New Roman" w:hAnsi="Times New Roman" w:cs="Times New Roman"/>
          <w:b/>
          <w:bCs/>
          <w:sz w:val="24"/>
          <w:szCs w:val="24"/>
        </w:rPr>
        <w:t>Води</w:t>
      </w:r>
      <w:r>
        <w:rPr>
          <w:rFonts w:ascii="Times New Roman" w:hAnsi="Times New Roman" w:cs="Times New Roman"/>
          <w:b/>
          <w:bCs/>
          <w:sz w:val="24"/>
          <w:szCs w:val="24"/>
        </w:rPr>
        <w:t xml:space="preserve">: </w:t>
      </w:r>
      <w:r w:rsidRPr="001C2609">
        <w:rPr>
          <w:rFonts w:ascii="Times New Roman" w:hAnsi="Times New Roman" w:cs="Times New Roman"/>
          <w:sz w:val="24"/>
          <w:szCs w:val="24"/>
        </w:rPr>
        <w:t xml:space="preserve">Слабо развитата производствена дейност е предпоставка за ограничено замърсяване на </w:t>
      </w:r>
      <w:r>
        <w:rPr>
          <w:rFonts w:ascii="Times New Roman" w:hAnsi="Times New Roman" w:cs="Times New Roman"/>
          <w:sz w:val="24"/>
          <w:szCs w:val="24"/>
        </w:rPr>
        <w:t xml:space="preserve">водните ресурси в общината. </w:t>
      </w:r>
      <w:r w:rsidRPr="001C2609">
        <w:rPr>
          <w:rFonts w:ascii="Times New Roman" w:hAnsi="Times New Roman" w:cs="Times New Roman"/>
          <w:sz w:val="24"/>
          <w:szCs w:val="24"/>
        </w:rPr>
        <w:t>На територията на община Брусарци няма изградена канализационна мрежа. Няма изградени и пречиствателни станции за отпадни води.</w:t>
      </w:r>
      <w:r>
        <w:rPr>
          <w:rFonts w:ascii="Times New Roman" w:hAnsi="Times New Roman" w:cs="Times New Roman"/>
          <w:b/>
          <w:bCs/>
          <w:sz w:val="24"/>
          <w:szCs w:val="24"/>
        </w:rPr>
        <w:t xml:space="preserve"> </w:t>
      </w:r>
      <w:r w:rsidRPr="001C2609">
        <w:rPr>
          <w:rFonts w:ascii="Times New Roman" w:hAnsi="Times New Roman" w:cs="Times New Roman"/>
          <w:sz w:val="24"/>
          <w:szCs w:val="24"/>
        </w:rPr>
        <w:t>Отделни населени места имат проблем с водоснабдяването. Река Лом в пределите на община Брусарци е от втора категория водоприемник, което е свидетелство за сравнително доброто и състояние. Не се установява промяна в качествата на повърхностните и подпочвени води.</w:t>
      </w:r>
    </w:p>
    <w:p w:rsidR="00E11156"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D41716">
        <w:rPr>
          <w:rFonts w:ascii="Times New Roman" w:hAnsi="Times New Roman" w:cs="Times New Roman"/>
          <w:sz w:val="24"/>
          <w:szCs w:val="24"/>
        </w:rPr>
        <w:t>Хидроложките условия и фактори, характеризиращи влиянието върху състоянието на подземните води се обуславя главно от посоката на движение на същите. В района то е най</w:t>
      </w:r>
      <w:r>
        <w:rPr>
          <w:rFonts w:ascii="Times New Roman" w:hAnsi="Times New Roman" w:cs="Times New Roman"/>
          <w:sz w:val="24"/>
          <w:szCs w:val="24"/>
        </w:rPr>
        <w:t>-</w:t>
      </w:r>
      <w:r w:rsidRPr="00D41716">
        <w:rPr>
          <w:rFonts w:ascii="Times New Roman" w:hAnsi="Times New Roman" w:cs="Times New Roman"/>
          <w:sz w:val="24"/>
          <w:szCs w:val="24"/>
        </w:rPr>
        <w:t>вече към река Гаговица</w:t>
      </w:r>
      <w:r>
        <w:rPr>
          <w:rFonts w:ascii="Times New Roman" w:hAnsi="Times New Roman" w:cs="Times New Roman"/>
          <w:sz w:val="24"/>
          <w:szCs w:val="24"/>
        </w:rPr>
        <w:t xml:space="preserve"> - </w:t>
      </w:r>
      <w:r w:rsidRPr="00D41716">
        <w:rPr>
          <w:rFonts w:ascii="Times New Roman" w:hAnsi="Times New Roman" w:cs="Times New Roman"/>
          <w:sz w:val="24"/>
          <w:szCs w:val="24"/>
        </w:rPr>
        <w:t>за Буковец, Смирнен</w:t>
      </w:r>
      <w:r>
        <w:rPr>
          <w:rFonts w:ascii="Times New Roman" w:hAnsi="Times New Roman" w:cs="Times New Roman"/>
          <w:sz w:val="24"/>
          <w:szCs w:val="24"/>
        </w:rPr>
        <w:t xml:space="preserve">ски и Брусарци и към река Лом – </w:t>
      </w:r>
      <w:r w:rsidRPr="00D41716">
        <w:rPr>
          <w:rFonts w:ascii="Times New Roman" w:hAnsi="Times New Roman" w:cs="Times New Roman"/>
          <w:sz w:val="24"/>
          <w:szCs w:val="24"/>
        </w:rPr>
        <w:t>за Дъбова махала, Княжева махала, Крива бара, Василовци и Дондуково, което показва, че тези реки действат като дрен</w:t>
      </w:r>
      <w:r>
        <w:rPr>
          <w:rFonts w:ascii="Times New Roman" w:hAnsi="Times New Roman" w:cs="Times New Roman"/>
          <w:sz w:val="24"/>
          <w:szCs w:val="24"/>
        </w:rPr>
        <w:t xml:space="preserve">аж на подземните води в района. </w:t>
      </w:r>
      <w:r w:rsidRPr="00D41716">
        <w:rPr>
          <w:rFonts w:ascii="Times New Roman" w:hAnsi="Times New Roman" w:cs="Times New Roman"/>
          <w:sz w:val="24"/>
          <w:szCs w:val="24"/>
        </w:rPr>
        <w:t>Тези дв</w:t>
      </w:r>
      <w:r>
        <w:rPr>
          <w:rFonts w:ascii="Times New Roman" w:hAnsi="Times New Roman" w:cs="Times New Roman"/>
          <w:sz w:val="24"/>
          <w:szCs w:val="24"/>
        </w:rPr>
        <w:t>е реки поемат по-</w:t>
      </w:r>
      <w:r w:rsidRPr="00D41716">
        <w:rPr>
          <w:rFonts w:ascii="Times New Roman" w:hAnsi="Times New Roman" w:cs="Times New Roman"/>
          <w:sz w:val="24"/>
          <w:szCs w:val="24"/>
        </w:rPr>
        <w:t>голямата част от битовите води в населените места. Общината няма данни за значителни вредни замърсявания в това отношение. Водния отток на река Гаговица се регулира в язовир Смирненски. За река Ло</w:t>
      </w:r>
      <w:r>
        <w:rPr>
          <w:rFonts w:ascii="Times New Roman" w:hAnsi="Times New Roman" w:cs="Times New Roman"/>
          <w:sz w:val="24"/>
          <w:szCs w:val="24"/>
        </w:rPr>
        <w:t>м е предвидена корекция  при с.</w:t>
      </w:r>
      <w:r w:rsidRPr="00D41716">
        <w:rPr>
          <w:rFonts w:ascii="Times New Roman" w:hAnsi="Times New Roman" w:cs="Times New Roman"/>
          <w:sz w:val="24"/>
          <w:szCs w:val="24"/>
        </w:rPr>
        <w:t>Василовци, обхващаща средното течение на реката</w:t>
      </w:r>
      <w:r>
        <w:rPr>
          <w:rFonts w:ascii="Times New Roman" w:hAnsi="Times New Roman" w:cs="Times New Roman"/>
          <w:sz w:val="24"/>
          <w:szCs w:val="24"/>
        </w:rPr>
        <w:t xml:space="preserve"> с дължина около 1500 метра.</w:t>
      </w:r>
    </w:p>
    <w:p w:rsidR="00E11156"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D41716">
        <w:rPr>
          <w:rFonts w:ascii="Times New Roman" w:hAnsi="Times New Roman" w:cs="Times New Roman"/>
          <w:sz w:val="24"/>
          <w:szCs w:val="24"/>
        </w:rPr>
        <w:t>Реката има ясно изразено корито, но речището е раз</w:t>
      </w:r>
      <w:r>
        <w:rPr>
          <w:rFonts w:ascii="Times New Roman" w:hAnsi="Times New Roman" w:cs="Times New Roman"/>
          <w:sz w:val="24"/>
          <w:szCs w:val="24"/>
        </w:rPr>
        <w:t>лято. Бреговете са с височина 2</w:t>
      </w:r>
      <w:r w:rsidRPr="00D41716">
        <w:rPr>
          <w:rFonts w:ascii="Times New Roman" w:hAnsi="Times New Roman" w:cs="Times New Roman"/>
          <w:sz w:val="24"/>
          <w:szCs w:val="24"/>
        </w:rPr>
        <w:t xml:space="preserve">–3 метра, а коритото е с ширина от 30 до 50 метра. Реализацията на въпросната корекция няма да създаде условия за негативно изменение на хигиенната обстановка и неблагоприятно изменение на климатичните и метеорологичните фактори, определящи климата в района. Изграждането на укрепителни съоръжения с биологично укрепване ще осигури речната тераса срещу водна ерозия и ще способства за подобряване и разнообразяване на речния ландшафт и развитие </w:t>
      </w:r>
      <w:r>
        <w:rPr>
          <w:rFonts w:ascii="Times New Roman" w:hAnsi="Times New Roman" w:cs="Times New Roman"/>
          <w:sz w:val="24"/>
          <w:szCs w:val="24"/>
        </w:rPr>
        <w:t>на фауната във водните течения.</w:t>
      </w:r>
    </w:p>
    <w:p w:rsidR="00E11156" w:rsidRPr="00D41716"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D41716">
        <w:rPr>
          <w:rFonts w:ascii="Times New Roman" w:hAnsi="Times New Roman" w:cs="Times New Roman"/>
          <w:sz w:val="24"/>
          <w:szCs w:val="24"/>
        </w:rPr>
        <w:t xml:space="preserve">Корекцията </w:t>
      </w:r>
      <w:r w:rsidRPr="001C2609">
        <w:rPr>
          <w:rFonts w:ascii="Times New Roman" w:hAnsi="Times New Roman" w:cs="Times New Roman"/>
          <w:sz w:val="24"/>
          <w:szCs w:val="24"/>
        </w:rPr>
        <w:t>не засяга защитени територии</w:t>
      </w:r>
      <w:r w:rsidRPr="00D41716">
        <w:rPr>
          <w:rFonts w:ascii="Times New Roman" w:hAnsi="Times New Roman" w:cs="Times New Roman"/>
          <w:sz w:val="24"/>
          <w:szCs w:val="24"/>
        </w:rPr>
        <w:t xml:space="preserve"> и обекти, горски масиви и не се очаква отрицателно влияние върху устойчивостта на екосистемите.</w:t>
      </w:r>
    </w:p>
    <w:p w:rsidR="00E11156" w:rsidRDefault="00E11156" w:rsidP="007B6D7A">
      <w:pPr>
        <w:autoSpaceDE w:val="0"/>
        <w:autoSpaceDN w:val="0"/>
        <w:adjustRightInd w:val="0"/>
        <w:spacing w:after="0"/>
        <w:ind w:left="426" w:firstLine="282"/>
        <w:jc w:val="both"/>
        <w:rPr>
          <w:rFonts w:ascii="Times New Roman" w:hAnsi="Times New Roman" w:cs="Times New Roman"/>
          <w:sz w:val="24"/>
          <w:szCs w:val="24"/>
        </w:rPr>
      </w:pPr>
      <w:r w:rsidRPr="001C2609">
        <w:rPr>
          <w:rFonts w:ascii="Times New Roman" w:hAnsi="Times New Roman" w:cs="Times New Roman"/>
          <w:b/>
          <w:bCs/>
          <w:sz w:val="24"/>
          <w:szCs w:val="24"/>
        </w:rPr>
        <w:t>Земи и почви</w:t>
      </w:r>
      <w:r>
        <w:rPr>
          <w:rFonts w:ascii="Times New Roman" w:hAnsi="Times New Roman" w:cs="Times New Roman"/>
          <w:b/>
          <w:bCs/>
          <w:sz w:val="24"/>
          <w:szCs w:val="24"/>
        </w:rPr>
        <w:t xml:space="preserve">: </w:t>
      </w:r>
      <w:r w:rsidRPr="001C2609">
        <w:rPr>
          <w:rFonts w:ascii="Times New Roman" w:hAnsi="Times New Roman" w:cs="Times New Roman"/>
          <w:sz w:val="24"/>
          <w:szCs w:val="24"/>
        </w:rPr>
        <w:t>Релефът на територията</w:t>
      </w:r>
      <w:r w:rsidRPr="00D41716">
        <w:rPr>
          <w:rFonts w:ascii="Times New Roman" w:hAnsi="Times New Roman" w:cs="Times New Roman"/>
          <w:sz w:val="24"/>
          <w:szCs w:val="24"/>
        </w:rPr>
        <w:t xml:space="preserve"> на общината е предимно равнинен, слабо ра</w:t>
      </w:r>
      <w:r>
        <w:rPr>
          <w:rFonts w:ascii="Times New Roman" w:hAnsi="Times New Roman" w:cs="Times New Roman"/>
          <w:sz w:val="24"/>
          <w:szCs w:val="24"/>
        </w:rPr>
        <w:t>зчленен. Почвите са черноземни (тъмноцветни)</w:t>
      </w:r>
      <w:r w:rsidRPr="00D41716">
        <w:rPr>
          <w:rFonts w:ascii="Times New Roman" w:hAnsi="Times New Roman" w:cs="Times New Roman"/>
          <w:sz w:val="24"/>
          <w:szCs w:val="24"/>
        </w:rPr>
        <w:t>, образувани върху скали и льосовидни отложения. На някои места са се образували върху чернокафяви карбонатни и безкарбонатни глини. Общото състояние на почвите в района е добро. Наблюдава се частична ерозия в близост до реките и водосборите на околните хълмове при проливни дъждове.</w:t>
      </w:r>
      <w:r>
        <w:rPr>
          <w:rFonts w:ascii="Times New Roman" w:hAnsi="Times New Roman" w:cs="Times New Roman"/>
          <w:sz w:val="24"/>
          <w:szCs w:val="24"/>
        </w:rPr>
        <w:t xml:space="preserve"> </w:t>
      </w:r>
      <w:r w:rsidRPr="001C2609">
        <w:rPr>
          <w:rFonts w:ascii="Times New Roman" w:hAnsi="Times New Roman" w:cs="Times New Roman"/>
          <w:sz w:val="24"/>
          <w:szCs w:val="24"/>
        </w:rPr>
        <w:t>Няма установено замърсяване на почвите с устойчиви органични замърсители и препарати за растителна защита, с тежки метали и металоиди.</w:t>
      </w:r>
    </w:p>
    <w:p w:rsidR="00E11156" w:rsidRPr="002E0F59" w:rsidRDefault="00E11156" w:rsidP="007B6D7A">
      <w:pPr>
        <w:autoSpaceDE w:val="0"/>
        <w:autoSpaceDN w:val="0"/>
        <w:adjustRightInd w:val="0"/>
        <w:spacing w:after="0"/>
        <w:ind w:left="426" w:firstLine="282"/>
        <w:jc w:val="both"/>
        <w:rPr>
          <w:rFonts w:ascii="Times New Roman" w:hAnsi="Times New Roman" w:cs="Times New Roman"/>
          <w:b/>
          <w:bCs/>
          <w:sz w:val="24"/>
          <w:szCs w:val="24"/>
        </w:rPr>
      </w:pPr>
      <w:r w:rsidRPr="002E0F59">
        <w:rPr>
          <w:rFonts w:ascii="Times New Roman" w:hAnsi="Times New Roman" w:cs="Times New Roman"/>
          <w:b/>
          <w:bCs/>
          <w:sz w:val="24"/>
          <w:szCs w:val="24"/>
        </w:rPr>
        <w:lastRenderedPageBreak/>
        <w:t>Шум</w:t>
      </w:r>
      <w:r>
        <w:rPr>
          <w:rFonts w:ascii="Times New Roman" w:hAnsi="Times New Roman" w:cs="Times New Roman"/>
          <w:b/>
          <w:bCs/>
          <w:sz w:val="24"/>
          <w:szCs w:val="24"/>
        </w:rPr>
        <w:t xml:space="preserve">: </w:t>
      </w:r>
      <w:r w:rsidRPr="002E0F59">
        <w:rPr>
          <w:rFonts w:ascii="Times New Roman" w:hAnsi="Times New Roman" w:cs="Times New Roman"/>
          <w:sz w:val="24"/>
          <w:szCs w:val="24"/>
        </w:rPr>
        <w:t>На територията на община Брусарци няма агломерации, основни летища, железопътни линии и пътища, определени като такива в Закона за защита от шума в околната среда.</w:t>
      </w:r>
      <w:r>
        <w:rPr>
          <w:rFonts w:ascii="Times New Roman" w:hAnsi="Times New Roman" w:cs="Times New Roman"/>
          <w:b/>
          <w:bCs/>
          <w:sz w:val="24"/>
          <w:szCs w:val="24"/>
        </w:rPr>
        <w:t xml:space="preserve"> </w:t>
      </w:r>
      <w:r w:rsidRPr="002E0F59">
        <w:rPr>
          <w:rFonts w:ascii="Times New Roman" w:hAnsi="Times New Roman" w:cs="Times New Roman"/>
          <w:sz w:val="24"/>
          <w:szCs w:val="24"/>
        </w:rPr>
        <w:t>Съществуващите шосейни и железопътни артерии не могат да бъдат класифицирани като силно натоварени и не представляват сериозен проблем по отношение на шумовото натоварване на околната среда. Те създават шумово натоварване по прилежащите на тези пътища  територии</w:t>
      </w:r>
      <w:r>
        <w:rPr>
          <w:rFonts w:ascii="Times New Roman" w:hAnsi="Times New Roman" w:cs="Times New Roman"/>
          <w:b/>
          <w:bCs/>
          <w:sz w:val="24"/>
          <w:szCs w:val="24"/>
        </w:rPr>
        <w:t xml:space="preserve">. </w:t>
      </w:r>
      <w:r w:rsidRPr="002E0F59">
        <w:rPr>
          <w:rFonts w:ascii="Times New Roman" w:hAnsi="Times New Roman" w:cs="Times New Roman"/>
          <w:sz w:val="24"/>
          <w:szCs w:val="24"/>
        </w:rPr>
        <w:t>В общината няма постоянен пункт за измерване на шума.</w:t>
      </w:r>
    </w:p>
    <w:p w:rsidR="00E11156" w:rsidRPr="002E0F59" w:rsidRDefault="00E11156" w:rsidP="007B6D7A">
      <w:pPr>
        <w:autoSpaceDE w:val="0"/>
        <w:autoSpaceDN w:val="0"/>
        <w:adjustRightInd w:val="0"/>
        <w:spacing w:after="0"/>
        <w:ind w:left="426" w:firstLine="282"/>
        <w:jc w:val="both"/>
        <w:rPr>
          <w:rFonts w:ascii="Times New Roman" w:hAnsi="Times New Roman" w:cs="Times New Roman"/>
          <w:b/>
          <w:bCs/>
          <w:sz w:val="24"/>
          <w:szCs w:val="24"/>
        </w:rPr>
      </w:pPr>
      <w:r w:rsidRPr="002E0F59">
        <w:rPr>
          <w:rFonts w:ascii="Times New Roman" w:hAnsi="Times New Roman" w:cs="Times New Roman"/>
          <w:b/>
          <w:bCs/>
          <w:sz w:val="24"/>
          <w:szCs w:val="24"/>
        </w:rPr>
        <w:t>Радиоактивна натовареност</w:t>
      </w:r>
      <w:r>
        <w:rPr>
          <w:rFonts w:ascii="Times New Roman" w:hAnsi="Times New Roman" w:cs="Times New Roman"/>
          <w:b/>
          <w:bCs/>
          <w:sz w:val="24"/>
          <w:szCs w:val="24"/>
        </w:rPr>
        <w:t xml:space="preserve">: </w:t>
      </w:r>
      <w:r w:rsidRPr="002E0F59">
        <w:rPr>
          <w:rFonts w:ascii="Times New Roman" w:hAnsi="Times New Roman" w:cs="Times New Roman"/>
          <w:sz w:val="24"/>
          <w:szCs w:val="24"/>
        </w:rPr>
        <w:t>В резултат  от извършения мониторинг на радиационния гама фон от РИОСВ - Монтана, атмосферната радиоактивност и повърхностните води през 2011 г. може да се направи извод, че няма повишаване на радиологичните показатели на наблюдаваните компоненти на околната среда.</w:t>
      </w:r>
    </w:p>
    <w:p w:rsidR="00E11156" w:rsidRDefault="00E11156" w:rsidP="006511F3">
      <w:pPr>
        <w:pStyle w:val="Normal3"/>
        <w:ind w:firstLine="708"/>
        <w:jc w:val="both"/>
        <w:rPr>
          <w:b/>
          <w:bCs/>
          <w:color w:val="000000"/>
          <w:sz w:val="28"/>
          <w:szCs w:val="28"/>
        </w:rPr>
      </w:pPr>
    </w:p>
    <w:p w:rsidR="00E11156" w:rsidRDefault="00E11156" w:rsidP="006511F3">
      <w:pPr>
        <w:pStyle w:val="Normal3"/>
        <w:ind w:firstLine="708"/>
        <w:jc w:val="both"/>
        <w:rPr>
          <w:color w:val="000000"/>
          <w:sz w:val="28"/>
          <w:szCs w:val="28"/>
        </w:rPr>
      </w:pPr>
      <w:r>
        <w:rPr>
          <w:b/>
          <w:bCs/>
          <w:color w:val="000000"/>
          <w:sz w:val="28"/>
          <w:szCs w:val="28"/>
        </w:rPr>
        <w:t xml:space="preserve">Б. Защитени територии </w:t>
      </w:r>
    </w:p>
    <w:p w:rsidR="00E11156" w:rsidRPr="006511F3" w:rsidRDefault="00E11156" w:rsidP="007B6D7A">
      <w:pPr>
        <w:autoSpaceDE w:val="0"/>
        <w:autoSpaceDN w:val="0"/>
        <w:adjustRightInd w:val="0"/>
        <w:spacing w:before="240" w:after="0"/>
        <w:ind w:left="425" w:firstLine="284"/>
        <w:jc w:val="both"/>
        <w:rPr>
          <w:rFonts w:ascii="Times New Roman" w:hAnsi="Times New Roman" w:cs="Times New Roman"/>
          <w:sz w:val="24"/>
          <w:szCs w:val="24"/>
        </w:rPr>
      </w:pPr>
      <w:r w:rsidRPr="006511F3">
        <w:rPr>
          <w:rFonts w:ascii="Times New Roman" w:hAnsi="Times New Roman" w:cs="Times New Roman"/>
          <w:sz w:val="24"/>
          <w:szCs w:val="24"/>
        </w:rPr>
        <w:t>Н</w:t>
      </w:r>
      <w:r>
        <w:rPr>
          <w:rFonts w:ascii="Times New Roman" w:hAnsi="Times New Roman" w:cs="Times New Roman"/>
          <w:sz w:val="24"/>
          <w:szCs w:val="24"/>
        </w:rPr>
        <w:t>а</w:t>
      </w:r>
      <w:r w:rsidRPr="006511F3">
        <w:rPr>
          <w:rFonts w:ascii="Times New Roman" w:hAnsi="Times New Roman" w:cs="Times New Roman"/>
          <w:sz w:val="24"/>
          <w:szCs w:val="24"/>
        </w:rPr>
        <w:t xml:space="preserve"> територията на община Брусарци няма територии със статут на защитени. Животинският свят в района се характеризира с богато видово разнообразие на птици. Установени са над 100 вида птици, по</w:t>
      </w:r>
      <w:r>
        <w:rPr>
          <w:rFonts w:ascii="Times New Roman" w:hAnsi="Times New Roman" w:cs="Times New Roman"/>
          <w:sz w:val="24"/>
          <w:szCs w:val="24"/>
        </w:rPr>
        <w:t>-</w:t>
      </w:r>
      <w:r w:rsidRPr="006511F3">
        <w:rPr>
          <w:rFonts w:ascii="Times New Roman" w:hAnsi="Times New Roman" w:cs="Times New Roman"/>
          <w:sz w:val="24"/>
          <w:szCs w:val="24"/>
        </w:rPr>
        <w:t xml:space="preserve">голяма част постоянни, друга част – прелетни. Освен с богатата си </w:t>
      </w:r>
      <w:r w:rsidR="00D560B0" w:rsidRPr="006511F3">
        <w:rPr>
          <w:rFonts w:ascii="Times New Roman" w:hAnsi="Times New Roman" w:cs="Times New Roman"/>
          <w:sz w:val="24"/>
          <w:szCs w:val="24"/>
        </w:rPr>
        <w:t>орнифауната</w:t>
      </w:r>
      <w:r w:rsidRPr="006511F3">
        <w:rPr>
          <w:rFonts w:ascii="Times New Roman" w:hAnsi="Times New Roman" w:cs="Times New Roman"/>
          <w:sz w:val="24"/>
          <w:szCs w:val="24"/>
        </w:rPr>
        <w:t>, в района се срещат и бозайници – зайци, катерици, лисици, диви свине и др</w:t>
      </w:r>
      <w:r>
        <w:rPr>
          <w:rFonts w:ascii="Times New Roman" w:hAnsi="Times New Roman" w:cs="Times New Roman"/>
          <w:sz w:val="24"/>
          <w:szCs w:val="24"/>
        </w:rPr>
        <w:t>.</w:t>
      </w:r>
    </w:p>
    <w:p w:rsidR="00E11156" w:rsidRPr="008C56C8" w:rsidRDefault="00E11156" w:rsidP="00331508">
      <w:pPr>
        <w:pStyle w:val="Heading7"/>
        <w:ind w:firstLine="708"/>
        <w:rPr>
          <w:b/>
          <w:bCs/>
          <w:u w:val="single"/>
          <w:lang w:val="ru-RU"/>
        </w:rPr>
      </w:pPr>
      <w:r w:rsidRPr="008C56C8">
        <w:rPr>
          <w:b/>
          <w:bCs/>
          <w:color w:val="000000"/>
          <w:sz w:val="28"/>
          <w:szCs w:val="28"/>
          <w:lang w:val="ru-RU"/>
        </w:rPr>
        <w:t>В. Управление на твърдите битови отпадъци</w:t>
      </w:r>
    </w:p>
    <w:p w:rsidR="00E11156" w:rsidRPr="00A12E0B" w:rsidRDefault="00E11156" w:rsidP="007B6D7A">
      <w:pPr>
        <w:autoSpaceDE w:val="0"/>
        <w:autoSpaceDN w:val="0"/>
        <w:adjustRightInd w:val="0"/>
        <w:spacing w:before="240" w:after="0"/>
        <w:ind w:left="425" w:firstLine="284"/>
        <w:jc w:val="both"/>
        <w:rPr>
          <w:rFonts w:ascii="Times New Roman" w:hAnsi="Times New Roman" w:cs="Times New Roman"/>
          <w:sz w:val="24"/>
          <w:szCs w:val="24"/>
        </w:rPr>
      </w:pPr>
      <w:r w:rsidRPr="008C56C8">
        <w:rPr>
          <w:rFonts w:ascii="Times New Roman" w:hAnsi="Times New Roman" w:cs="Times New Roman"/>
          <w:sz w:val="24"/>
          <w:szCs w:val="24"/>
        </w:rPr>
        <w:t xml:space="preserve">Управлението на твърдите битови отпадъци има приоритетно значение за общината, тъй като те са основен фактор в повърхностното замърсяване на почвата и атмосферния въздух при неправилно депониране. </w:t>
      </w:r>
      <w:r w:rsidRPr="00A12E0B">
        <w:rPr>
          <w:rFonts w:ascii="Times New Roman" w:hAnsi="Times New Roman" w:cs="Times New Roman"/>
          <w:sz w:val="24"/>
          <w:szCs w:val="24"/>
        </w:rPr>
        <w:t>Сметосъбирането и сметоизвозването се осъществява в населените места</w:t>
      </w:r>
      <w:r>
        <w:rPr>
          <w:rFonts w:ascii="Times New Roman" w:hAnsi="Times New Roman" w:cs="Times New Roman"/>
          <w:sz w:val="24"/>
          <w:szCs w:val="24"/>
        </w:rPr>
        <w:t xml:space="preserve"> </w:t>
      </w:r>
      <w:r w:rsidRPr="00A12E0B">
        <w:rPr>
          <w:rFonts w:ascii="Times New Roman" w:hAnsi="Times New Roman" w:cs="Times New Roman"/>
          <w:sz w:val="24"/>
          <w:szCs w:val="24"/>
        </w:rPr>
        <w:t>по утвърден график. От месец декември 2008 г. битовите отпадъци се</w:t>
      </w:r>
      <w:r>
        <w:rPr>
          <w:rFonts w:ascii="Times New Roman" w:hAnsi="Times New Roman" w:cs="Times New Roman"/>
          <w:sz w:val="24"/>
          <w:szCs w:val="24"/>
        </w:rPr>
        <w:t xml:space="preserve"> </w:t>
      </w:r>
      <w:r w:rsidRPr="00A12E0B">
        <w:rPr>
          <w:rFonts w:ascii="Times New Roman" w:hAnsi="Times New Roman" w:cs="Times New Roman"/>
          <w:sz w:val="24"/>
          <w:szCs w:val="24"/>
        </w:rPr>
        <w:t>извозват на регионалното депо в гр. Монтана. През 2012 г. количеството</w:t>
      </w:r>
      <w:r>
        <w:rPr>
          <w:rFonts w:ascii="Times New Roman" w:hAnsi="Times New Roman" w:cs="Times New Roman"/>
          <w:sz w:val="24"/>
          <w:szCs w:val="24"/>
        </w:rPr>
        <w:t xml:space="preserve"> </w:t>
      </w:r>
      <w:r w:rsidRPr="00A12E0B">
        <w:rPr>
          <w:rFonts w:ascii="Times New Roman" w:hAnsi="Times New Roman" w:cs="Times New Roman"/>
          <w:sz w:val="24"/>
          <w:szCs w:val="24"/>
        </w:rPr>
        <w:t>извозен битов отпадък на Регионалното депо в гр. Монтана е 650 тона.</w:t>
      </w:r>
    </w:p>
    <w:p w:rsidR="00E11156" w:rsidRPr="00A12E0B" w:rsidRDefault="00E11156" w:rsidP="007B6D7A">
      <w:pPr>
        <w:autoSpaceDE w:val="0"/>
        <w:autoSpaceDN w:val="0"/>
        <w:adjustRightInd w:val="0"/>
        <w:spacing w:after="0"/>
        <w:ind w:left="425" w:firstLine="284"/>
        <w:jc w:val="both"/>
        <w:rPr>
          <w:rFonts w:ascii="Times New Roman" w:hAnsi="Times New Roman" w:cs="Times New Roman"/>
          <w:sz w:val="24"/>
          <w:szCs w:val="24"/>
        </w:rPr>
      </w:pPr>
      <w:r w:rsidRPr="00A12E0B">
        <w:rPr>
          <w:rFonts w:ascii="Times New Roman" w:hAnsi="Times New Roman" w:cs="Times New Roman"/>
          <w:sz w:val="24"/>
          <w:szCs w:val="24"/>
        </w:rPr>
        <w:t>През 2012 г. община Брусарци не е имала актуална действаща</w:t>
      </w:r>
      <w:r>
        <w:rPr>
          <w:color w:val="FF0000"/>
        </w:rPr>
        <w:t xml:space="preserve"> </w:t>
      </w:r>
      <w:r w:rsidRPr="00A12E0B">
        <w:rPr>
          <w:rFonts w:ascii="Times New Roman" w:hAnsi="Times New Roman" w:cs="Times New Roman"/>
          <w:sz w:val="24"/>
          <w:szCs w:val="24"/>
        </w:rPr>
        <w:t>общинска програма за управление дейностите по отпадъците поради това,</w:t>
      </w:r>
      <w:r>
        <w:rPr>
          <w:color w:val="FF0000"/>
        </w:rPr>
        <w:t xml:space="preserve"> </w:t>
      </w:r>
      <w:r w:rsidRPr="00A12E0B">
        <w:rPr>
          <w:rFonts w:ascii="Times New Roman" w:hAnsi="Times New Roman" w:cs="Times New Roman"/>
          <w:sz w:val="24"/>
          <w:szCs w:val="24"/>
        </w:rPr>
        <w:t xml:space="preserve">че в края на 2010 година </w:t>
      </w:r>
      <w:r>
        <w:rPr>
          <w:rFonts w:ascii="Times New Roman" w:hAnsi="Times New Roman" w:cs="Times New Roman"/>
          <w:sz w:val="24"/>
          <w:szCs w:val="24"/>
        </w:rPr>
        <w:t xml:space="preserve">е </w:t>
      </w:r>
      <w:r w:rsidRPr="00A12E0B">
        <w:rPr>
          <w:rFonts w:ascii="Times New Roman" w:hAnsi="Times New Roman" w:cs="Times New Roman"/>
          <w:sz w:val="24"/>
          <w:szCs w:val="24"/>
        </w:rPr>
        <w:t>изте</w:t>
      </w:r>
      <w:r>
        <w:rPr>
          <w:rFonts w:ascii="Times New Roman" w:hAnsi="Times New Roman" w:cs="Times New Roman"/>
          <w:sz w:val="24"/>
          <w:szCs w:val="24"/>
        </w:rPr>
        <w:t xml:space="preserve">къл </w:t>
      </w:r>
      <w:r w:rsidRPr="00A12E0B">
        <w:rPr>
          <w:rFonts w:ascii="Times New Roman" w:hAnsi="Times New Roman" w:cs="Times New Roman"/>
          <w:sz w:val="24"/>
          <w:szCs w:val="24"/>
        </w:rPr>
        <w:t xml:space="preserve"> периода </w:t>
      </w:r>
      <w:r>
        <w:rPr>
          <w:rFonts w:ascii="Times New Roman" w:hAnsi="Times New Roman" w:cs="Times New Roman"/>
          <w:sz w:val="24"/>
          <w:szCs w:val="24"/>
        </w:rPr>
        <w:t xml:space="preserve">й на </w:t>
      </w:r>
      <w:r w:rsidRPr="00A12E0B">
        <w:rPr>
          <w:rFonts w:ascii="Times New Roman" w:hAnsi="Times New Roman" w:cs="Times New Roman"/>
          <w:sz w:val="24"/>
          <w:szCs w:val="24"/>
        </w:rPr>
        <w:t>действ</w:t>
      </w:r>
      <w:r>
        <w:rPr>
          <w:rFonts w:ascii="Times New Roman" w:hAnsi="Times New Roman" w:cs="Times New Roman"/>
          <w:sz w:val="24"/>
          <w:szCs w:val="24"/>
        </w:rPr>
        <w:t xml:space="preserve">ие, които е обхващал </w:t>
      </w:r>
      <w:r w:rsidRPr="00A12E0B">
        <w:rPr>
          <w:rFonts w:ascii="Times New Roman" w:hAnsi="Times New Roman" w:cs="Times New Roman"/>
          <w:sz w:val="24"/>
          <w:szCs w:val="24"/>
        </w:rPr>
        <w:t>период от месец декември 2007 година до</w:t>
      </w:r>
      <w:r>
        <w:rPr>
          <w:color w:val="FF0000"/>
        </w:rPr>
        <w:t xml:space="preserve"> </w:t>
      </w:r>
      <w:r w:rsidRPr="00A12E0B">
        <w:rPr>
          <w:rFonts w:ascii="Times New Roman" w:hAnsi="Times New Roman" w:cs="Times New Roman"/>
          <w:sz w:val="24"/>
          <w:szCs w:val="24"/>
        </w:rPr>
        <w:t>края на 2010 година.</w:t>
      </w:r>
    </w:p>
    <w:p w:rsidR="00E11156" w:rsidRPr="00A12E0B" w:rsidRDefault="00E11156" w:rsidP="007B6D7A">
      <w:pPr>
        <w:autoSpaceDE w:val="0"/>
        <w:autoSpaceDN w:val="0"/>
        <w:adjustRightInd w:val="0"/>
        <w:spacing w:after="0"/>
        <w:ind w:left="425" w:firstLine="284"/>
        <w:jc w:val="both"/>
        <w:rPr>
          <w:rFonts w:ascii="Times New Roman" w:hAnsi="Times New Roman" w:cs="Times New Roman"/>
          <w:sz w:val="24"/>
          <w:szCs w:val="24"/>
        </w:rPr>
      </w:pPr>
      <w:r w:rsidRPr="00A12E0B">
        <w:rPr>
          <w:rFonts w:ascii="Times New Roman" w:hAnsi="Times New Roman" w:cs="Times New Roman"/>
          <w:sz w:val="24"/>
          <w:szCs w:val="24"/>
        </w:rPr>
        <w:t>Към настоящия момент община Брусарци разполага със 1510 бр.</w:t>
      </w:r>
      <w:r>
        <w:rPr>
          <w:rFonts w:ascii="Times New Roman" w:hAnsi="Times New Roman" w:cs="Times New Roman"/>
          <w:sz w:val="24"/>
          <w:szCs w:val="24"/>
        </w:rPr>
        <w:t xml:space="preserve"> </w:t>
      </w:r>
      <w:r w:rsidRPr="00A12E0B">
        <w:rPr>
          <w:rFonts w:ascii="Times New Roman" w:hAnsi="Times New Roman" w:cs="Times New Roman"/>
          <w:sz w:val="24"/>
          <w:szCs w:val="24"/>
        </w:rPr>
        <w:t>кофи тип „Мева” и 205 бр. контейнери тип „Бобър”.</w:t>
      </w:r>
      <w:r>
        <w:rPr>
          <w:rFonts w:ascii="Times New Roman" w:hAnsi="Times New Roman" w:cs="Times New Roman"/>
          <w:sz w:val="24"/>
          <w:szCs w:val="24"/>
        </w:rPr>
        <w:t xml:space="preserve"> </w:t>
      </w:r>
      <w:r w:rsidRPr="00A12E0B">
        <w:rPr>
          <w:rFonts w:ascii="Times New Roman" w:hAnsi="Times New Roman" w:cs="Times New Roman"/>
          <w:sz w:val="24"/>
          <w:szCs w:val="24"/>
        </w:rPr>
        <w:t>Битовите отпадъци в община Брусарци се събират и извозват със</w:t>
      </w:r>
      <w:r>
        <w:rPr>
          <w:rFonts w:ascii="Times New Roman" w:hAnsi="Times New Roman" w:cs="Times New Roman"/>
          <w:sz w:val="24"/>
          <w:szCs w:val="24"/>
        </w:rPr>
        <w:t xml:space="preserve"> </w:t>
      </w:r>
      <w:r w:rsidRPr="00A12E0B">
        <w:rPr>
          <w:rFonts w:ascii="Times New Roman" w:hAnsi="Times New Roman" w:cs="Times New Roman"/>
          <w:sz w:val="24"/>
          <w:szCs w:val="24"/>
        </w:rPr>
        <w:t>сметосъбираща и сметоизвозваща машина „Мерцедес”, закупена през</w:t>
      </w:r>
      <w:r>
        <w:rPr>
          <w:rFonts w:ascii="Times New Roman" w:hAnsi="Times New Roman" w:cs="Times New Roman"/>
          <w:sz w:val="24"/>
          <w:szCs w:val="24"/>
        </w:rPr>
        <w:t xml:space="preserve"> </w:t>
      </w:r>
      <w:r w:rsidRPr="00A12E0B">
        <w:rPr>
          <w:rFonts w:ascii="Times New Roman" w:hAnsi="Times New Roman" w:cs="Times New Roman"/>
          <w:sz w:val="24"/>
          <w:szCs w:val="24"/>
        </w:rPr>
        <w:t>2007</w:t>
      </w:r>
      <w:r>
        <w:rPr>
          <w:rFonts w:ascii="Times New Roman" w:hAnsi="Times New Roman" w:cs="Times New Roman"/>
          <w:sz w:val="24"/>
          <w:szCs w:val="24"/>
        </w:rPr>
        <w:t xml:space="preserve"> </w:t>
      </w:r>
      <w:r w:rsidRPr="00A12E0B">
        <w:rPr>
          <w:rFonts w:ascii="Times New Roman" w:hAnsi="Times New Roman" w:cs="Times New Roman"/>
          <w:sz w:val="24"/>
          <w:szCs w:val="24"/>
        </w:rPr>
        <w:t xml:space="preserve">г. </w:t>
      </w:r>
      <w:r>
        <w:rPr>
          <w:rFonts w:ascii="Times New Roman" w:hAnsi="Times New Roman" w:cs="Times New Roman"/>
          <w:sz w:val="24"/>
          <w:szCs w:val="24"/>
        </w:rPr>
        <w:t xml:space="preserve">със средства на общината и </w:t>
      </w:r>
      <w:r w:rsidRPr="00A12E0B">
        <w:rPr>
          <w:rFonts w:ascii="Times New Roman" w:hAnsi="Times New Roman" w:cs="Times New Roman"/>
          <w:sz w:val="24"/>
          <w:szCs w:val="24"/>
        </w:rPr>
        <w:t>безвъзмездна помощ</w:t>
      </w:r>
      <w:r>
        <w:rPr>
          <w:rFonts w:ascii="Times New Roman" w:hAnsi="Times New Roman" w:cs="Times New Roman"/>
          <w:sz w:val="24"/>
          <w:szCs w:val="24"/>
        </w:rPr>
        <w:t xml:space="preserve"> от ПУДООС</w:t>
      </w:r>
      <w:r w:rsidRPr="00A12E0B">
        <w:rPr>
          <w:rFonts w:ascii="Times New Roman" w:hAnsi="Times New Roman" w:cs="Times New Roman"/>
          <w:sz w:val="24"/>
          <w:szCs w:val="24"/>
        </w:rPr>
        <w:t>.</w:t>
      </w:r>
    </w:p>
    <w:p w:rsidR="00E11156" w:rsidRPr="00A12E0B" w:rsidRDefault="00E11156" w:rsidP="007B6D7A">
      <w:pPr>
        <w:autoSpaceDE w:val="0"/>
        <w:autoSpaceDN w:val="0"/>
        <w:adjustRightInd w:val="0"/>
        <w:spacing w:after="0"/>
        <w:ind w:left="425" w:firstLine="284"/>
        <w:jc w:val="both"/>
        <w:rPr>
          <w:rFonts w:ascii="Times New Roman" w:hAnsi="Times New Roman" w:cs="Times New Roman"/>
          <w:sz w:val="24"/>
          <w:szCs w:val="24"/>
        </w:rPr>
      </w:pPr>
      <w:r>
        <w:rPr>
          <w:rFonts w:ascii="Times New Roman" w:hAnsi="Times New Roman" w:cs="Times New Roman"/>
          <w:sz w:val="24"/>
          <w:szCs w:val="24"/>
        </w:rPr>
        <w:t xml:space="preserve">Към момента се </w:t>
      </w:r>
      <w:r w:rsidRPr="00A12E0B">
        <w:rPr>
          <w:rFonts w:ascii="Times New Roman" w:hAnsi="Times New Roman" w:cs="Times New Roman"/>
          <w:sz w:val="24"/>
          <w:szCs w:val="24"/>
        </w:rPr>
        <w:t>разработва нова общинска програма за управление дейностите по</w:t>
      </w:r>
      <w:r>
        <w:rPr>
          <w:rFonts w:ascii="Times New Roman" w:hAnsi="Times New Roman" w:cs="Times New Roman"/>
          <w:sz w:val="24"/>
          <w:szCs w:val="24"/>
        </w:rPr>
        <w:t xml:space="preserve"> </w:t>
      </w:r>
      <w:r w:rsidRPr="00A12E0B">
        <w:rPr>
          <w:rFonts w:ascii="Times New Roman" w:hAnsi="Times New Roman" w:cs="Times New Roman"/>
          <w:sz w:val="24"/>
          <w:szCs w:val="24"/>
        </w:rPr>
        <w:t xml:space="preserve">отпадъците, за която </w:t>
      </w:r>
      <w:r>
        <w:rPr>
          <w:rFonts w:ascii="Times New Roman" w:hAnsi="Times New Roman" w:cs="Times New Roman"/>
          <w:sz w:val="24"/>
          <w:szCs w:val="24"/>
        </w:rPr>
        <w:t xml:space="preserve">от </w:t>
      </w:r>
      <w:r w:rsidRPr="00A12E0B">
        <w:rPr>
          <w:rFonts w:ascii="Times New Roman" w:hAnsi="Times New Roman" w:cs="Times New Roman"/>
          <w:sz w:val="24"/>
          <w:szCs w:val="24"/>
        </w:rPr>
        <w:t xml:space="preserve">РИОСВ – Монтана </w:t>
      </w:r>
      <w:r>
        <w:rPr>
          <w:rFonts w:ascii="Times New Roman" w:hAnsi="Times New Roman" w:cs="Times New Roman"/>
          <w:sz w:val="24"/>
          <w:szCs w:val="24"/>
        </w:rPr>
        <w:t xml:space="preserve">е посочен </w:t>
      </w:r>
      <w:r w:rsidRPr="00A12E0B">
        <w:rPr>
          <w:rFonts w:ascii="Times New Roman" w:hAnsi="Times New Roman" w:cs="Times New Roman"/>
          <w:sz w:val="24"/>
          <w:szCs w:val="24"/>
        </w:rPr>
        <w:t>срок за приемане</w:t>
      </w:r>
      <w:r>
        <w:rPr>
          <w:rFonts w:ascii="Times New Roman" w:hAnsi="Times New Roman" w:cs="Times New Roman"/>
          <w:sz w:val="24"/>
          <w:szCs w:val="24"/>
        </w:rPr>
        <w:t xml:space="preserve"> </w:t>
      </w:r>
      <w:r w:rsidRPr="00A12E0B">
        <w:rPr>
          <w:rFonts w:ascii="Times New Roman" w:hAnsi="Times New Roman" w:cs="Times New Roman"/>
          <w:sz w:val="24"/>
          <w:szCs w:val="24"/>
        </w:rPr>
        <w:t xml:space="preserve">от Общински съвет Брусарци </w:t>
      </w:r>
      <w:r>
        <w:rPr>
          <w:rFonts w:ascii="Times New Roman" w:hAnsi="Times New Roman" w:cs="Times New Roman"/>
          <w:sz w:val="24"/>
          <w:szCs w:val="24"/>
        </w:rPr>
        <w:t xml:space="preserve">края на </w:t>
      </w:r>
      <w:r w:rsidR="00D560B0" w:rsidRPr="00A12E0B">
        <w:rPr>
          <w:rFonts w:ascii="Times New Roman" w:hAnsi="Times New Roman" w:cs="Times New Roman"/>
          <w:sz w:val="24"/>
          <w:szCs w:val="24"/>
        </w:rPr>
        <w:t>юли</w:t>
      </w:r>
      <w:r w:rsidRPr="00A12E0B">
        <w:rPr>
          <w:rFonts w:ascii="Times New Roman" w:hAnsi="Times New Roman" w:cs="Times New Roman"/>
          <w:sz w:val="24"/>
          <w:szCs w:val="24"/>
        </w:rPr>
        <w:t xml:space="preserve"> 2013 г.</w:t>
      </w:r>
    </w:p>
    <w:p w:rsidR="00E11156" w:rsidRPr="00B56248" w:rsidRDefault="00E11156" w:rsidP="0059236E">
      <w:pPr>
        <w:autoSpaceDE w:val="0"/>
        <w:autoSpaceDN w:val="0"/>
        <w:adjustRightInd w:val="0"/>
        <w:spacing w:after="120"/>
        <w:jc w:val="both"/>
        <w:rPr>
          <w:rFonts w:ascii="Times New Roman" w:eastAsia="Times New Roman+FPEF" w:hAnsi="Times New Roman"/>
          <w:b/>
          <w:bCs/>
          <w:sz w:val="24"/>
          <w:szCs w:val="24"/>
        </w:rPr>
      </w:pPr>
    </w:p>
    <w:p w:rsidR="00E11156" w:rsidRDefault="00E11156" w:rsidP="00E27B65">
      <w:pPr>
        <w:pStyle w:val="BodyTextIndent"/>
        <w:ind w:left="375" w:firstLine="333"/>
        <w:jc w:val="both"/>
        <w:rPr>
          <w:color w:val="000000"/>
          <w:sz w:val="28"/>
          <w:szCs w:val="28"/>
        </w:rPr>
      </w:pPr>
      <w:r>
        <w:rPr>
          <w:b/>
          <w:bCs/>
          <w:color w:val="000000"/>
          <w:sz w:val="28"/>
          <w:szCs w:val="28"/>
        </w:rPr>
        <w:t xml:space="preserve">Г. Пречиствателни станции </w:t>
      </w:r>
    </w:p>
    <w:p w:rsidR="00E11156" w:rsidRPr="00E27B65" w:rsidRDefault="00E11156" w:rsidP="007B6D7A">
      <w:pPr>
        <w:autoSpaceDE w:val="0"/>
        <w:autoSpaceDN w:val="0"/>
        <w:adjustRightInd w:val="0"/>
        <w:spacing w:before="240" w:after="0"/>
        <w:ind w:left="425"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Към момента </w:t>
      </w:r>
      <w:r w:rsidRPr="00E27B65">
        <w:rPr>
          <w:rFonts w:ascii="Times New Roman" w:hAnsi="Times New Roman" w:cs="Times New Roman"/>
          <w:sz w:val="24"/>
          <w:szCs w:val="24"/>
        </w:rPr>
        <w:t>на територията на община</w:t>
      </w:r>
      <w:r>
        <w:rPr>
          <w:rFonts w:ascii="Times New Roman" w:hAnsi="Times New Roman" w:cs="Times New Roman"/>
          <w:sz w:val="24"/>
          <w:szCs w:val="24"/>
        </w:rPr>
        <w:t xml:space="preserve"> Брусарци</w:t>
      </w:r>
      <w:r w:rsidRPr="00E27B65">
        <w:rPr>
          <w:rFonts w:ascii="Times New Roman" w:hAnsi="Times New Roman" w:cs="Times New Roman"/>
          <w:sz w:val="24"/>
          <w:szCs w:val="24"/>
        </w:rPr>
        <w:t xml:space="preserve"> няма изградени пречиствателни станции тъй като няма битово – фекална канализация и предприятия, отделящи производствени отпадни </w:t>
      </w:r>
      <w:r w:rsidR="00D560B0" w:rsidRPr="00E27B65">
        <w:rPr>
          <w:rFonts w:ascii="Times New Roman" w:hAnsi="Times New Roman" w:cs="Times New Roman"/>
          <w:sz w:val="24"/>
          <w:szCs w:val="24"/>
        </w:rPr>
        <w:t xml:space="preserve">води. </w:t>
      </w:r>
      <w:r>
        <w:rPr>
          <w:rFonts w:ascii="Times New Roman" w:hAnsi="Times New Roman" w:cs="Times New Roman"/>
          <w:sz w:val="24"/>
          <w:szCs w:val="24"/>
        </w:rPr>
        <w:t xml:space="preserve">В началото на юли 2013 година, </w:t>
      </w:r>
      <w:r w:rsidRPr="00E27B65">
        <w:rPr>
          <w:rFonts w:ascii="Times New Roman" w:hAnsi="Times New Roman" w:cs="Times New Roman"/>
          <w:sz w:val="24"/>
          <w:szCs w:val="24"/>
        </w:rPr>
        <w:t xml:space="preserve">община Брусарци </w:t>
      </w:r>
      <w:r>
        <w:rPr>
          <w:rFonts w:ascii="Times New Roman" w:hAnsi="Times New Roman" w:cs="Times New Roman"/>
          <w:sz w:val="24"/>
          <w:szCs w:val="24"/>
        </w:rPr>
        <w:t xml:space="preserve">беше одобрена за финансиране по </w:t>
      </w:r>
      <w:r w:rsidR="00D560B0" w:rsidRPr="00E27B65">
        <w:rPr>
          <w:rFonts w:ascii="Times New Roman" w:hAnsi="Times New Roman" w:cs="Times New Roman"/>
          <w:sz w:val="24"/>
          <w:szCs w:val="24"/>
        </w:rPr>
        <w:t>проект</w:t>
      </w:r>
      <w:r w:rsidR="00D560B0">
        <w:rPr>
          <w:rFonts w:ascii="Times New Roman" w:hAnsi="Times New Roman" w:cs="Times New Roman"/>
          <w:sz w:val="24"/>
          <w:szCs w:val="24"/>
        </w:rPr>
        <w:t xml:space="preserve"> </w:t>
      </w:r>
      <w:r w:rsidR="00D560B0" w:rsidRPr="00E27B65">
        <w:rPr>
          <w:rFonts w:ascii="Times New Roman" w:hAnsi="Times New Roman" w:cs="Times New Roman"/>
          <w:sz w:val="24"/>
          <w:szCs w:val="24"/>
        </w:rPr>
        <w:t>„Реконструкция</w:t>
      </w:r>
      <w:r w:rsidRPr="002047BC">
        <w:rPr>
          <w:rFonts w:ascii="Times New Roman" w:hAnsi="Times New Roman" w:cs="Times New Roman"/>
          <w:sz w:val="24"/>
          <w:szCs w:val="24"/>
        </w:rPr>
        <w:t xml:space="preserve"> на вътрешна водопроводна мрежа и външен довеждащ водопровод гр. Брусарци и реконструкция вътрешна водопроводна мрежа І етап и хидрофорна станция в с. Крива бара” </w:t>
      </w:r>
      <w:r>
        <w:rPr>
          <w:rFonts w:ascii="Times New Roman" w:hAnsi="Times New Roman" w:cs="Times New Roman"/>
          <w:sz w:val="24"/>
          <w:szCs w:val="24"/>
        </w:rPr>
        <w:t xml:space="preserve">по мярка 321 </w:t>
      </w:r>
      <w:r w:rsidRPr="00F9466D">
        <w:rPr>
          <w:rFonts w:ascii="Times New Roman" w:hAnsi="Times New Roman" w:cs="Times New Roman"/>
          <w:sz w:val="24"/>
          <w:szCs w:val="24"/>
        </w:rPr>
        <w:t>Основни услуги за населението и икономиката в селските райони</w:t>
      </w:r>
      <w:r>
        <w:rPr>
          <w:rFonts w:ascii="Times New Roman" w:hAnsi="Times New Roman" w:cs="Times New Roman"/>
          <w:sz w:val="24"/>
          <w:szCs w:val="24"/>
        </w:rPr>
        <w:t xml:space="preserve"> на </w:t>
      </w:r>
      <w:r w:rsidRPr="00E27B65">
        <w:rPr>
          <w:rFonts w:ascii="Times New Roman" w:hAnsi="Times New Roman" w:cs="Times New Roman"/>
          <w:sz w:val="24"/>
          <w:szCs w:val="24"/>
        </w:rPr>
        <w:t>Програма за развитие на селските райони</w:t>
      </w:r>
      <w:r>
        <w:rPr>
          <w:rFonts w:ascii="Times New Roman" w:hAnsi="Times New Roman" w:cs="Times New Roman"/>
          <w:sz w:val="24"/>
          <w:szCs w:val="24"/>
        </w:rPr>
        <w:t xml:space="preserve"> 2007-2013 г.</w:t>
      </w:r>
      <w:r w:rsidRPr="00E27B65">
        <w:rPr>
          <w:rFonts w:ascii="Times New Roman" w:hAnsi="Times New Roman" w:cs="Times New Roman"/>
          <w:sz w:val="24"/>
          <w:szCs w:val="24"/>
        </w:rPr>
        <w:t xml:space="preserve"> </w:t>
      </w:r>
      <w:r>
        <w:rPr>
          <w:rFonts w:ascii="Times New Roman" w:hAnsi="Times New Roman" w:cs="Times New Roman"/>
          <w:sz w:val="24"/>
          <w:szCs w:val="24"/>
        </w:rPr>
        <w:t xml:space="preserve">на стойност 5 790 366 лева, </w:t>
      </w:r>
      <w:r w:rsidRPr="00E27B65">
        <w:rPr>
          <w:rFonts w:ascii="Times New Roman" w:hAnsi="Times New Roman" w:cs="Times New Roman"/>
          <w:sz w:val="24"/>
          <w:szCs w:val="24"/>
        </w:rPr>
        <w:t xml:space="preserve">като към този момент се извършва подбор на изпълнител на строителните дейности. </w:t>
      </w:r>
      <w:r>
        <w:rPr>
          <w:rFonts w:ascii="Times New Roman" w:hAnsi="Times New Roman" w:cs="Times New Roman"/>
          <w:sz w:val="24"/>
          <w:szCs w:val="24"/>
        </w:rPr>
        <w:t xml:space="preserve">Общината </w:t>
      </w:r>
      <w:r w:rsidRPr="00E27B65">
        <w:rPr>
          <w:rFonts w:ascii="Times New Roman" w:hAnsi="Times New Roman" w:cs="Times New Roman"/>
          <w:sz w:val="24"/>
          <w:szCs w:val="24"/>
        </w:rPr>
        <w:t>предвижда изграждането на шест отводнителни канала в село Смирненски. Целта е да се намали многократно риска от наводнение на територията на село Смирненски. Каналите ще отвеждат дъждовните води към река Гаговска, която протича край селото.</w:t>
      </w:r>
    </w:p>
    <w:p w:rsidR="00E11156" w:rsidRPr="00E27B65" w:rsidRDefault="00E11156" w:rsidP="00F9466D">
      <w:pPr>
        <w:pStyle w:val="Normal3"/>
        <w:rPr>
          <w:b/>
          <w:bCs/>
          <w:color w:val="000000"/>
          <w:sz w:val="28"/>
          <w:szCs w:val="28"/>
        </w:rPr>
      </w:pPr>
    </w:p>
    <w:p w:rsidR="00E11156" w:rsidRDefault="00E11156" w:rsidP="00E27B65">
      <w:pPr>
        <w:pStyle w:val="Normal3"/>
        <w:ind w:left="360" w:firstLine="348"/>
        <w:jc w:val="center"/>
        <w:rPr>
          <w:b/>
          <w:bCs/>
          <w:color w:val="000000"/>
          <w:sz w:val="28"/>
          <w:szCs w:val="28"/>
        </w:rPr>
      </w:pPr>
      <w:r>
        <w:rPr>
          <w:b/>
          <w:bCs/>
          <w:color w:val="000000"/>
          <w:sz w:val="28"/>
          <w:szCs w:val="28"/>
        </w:rPr>
        <w:t xml:space="preserve">8. </w:t>
      </w:r>
      <w:r w:rsidRPr="002D590D">
        <w:rPr>
          <w:b/>
          <w:bCs/>
          <w:color w:val="000000"/>
          <w:sz w:val="28"/>
          <w:szCs w:val="28"/>
        </w:rPr>
        <w:t>Актуализиран</w:t>
      </w:r>
      <w:r>
        <w:rPr>
          <w:b/>
          <w:bCs/>
          <w:color w:val="000000"/>
          <w:sz w:val="28"/>
          <w:szCs w:val="28"/>
        </w:rPr>
        <w:t xml:space="preserve"> SWOT анализ</w:t>
      </w:r>
    </w:p>
    <w:p w:rsidR="00E11156" w:rsidRPr="00E27B65" w:rsidRDefault="00E11156" w:rsidP="00E27B65">
      <w:pPr>
        <w:pStyle w:val="Default"/>
      </w:pPr>
    </w:p>
    <w:p w:rsidR="00E11156" w:rsidRDefault="00E11156" w:rsidP="007B6D7A">
      <w:pPr>
        <w:autoSpaceDE w:val="0"/>
        <w:autoSpaceDN w:val="0"/>
        <w:adjustRightInd w:val="0"/>
        <w:spacing w:before="240" w:after="0"/>
        <w:ind w:left="425" w:firstLine="284"/>
        <w:jc w:val="both"/>
        <w:rPr>
          <w:rFonts w:ascii="Times New Roman" w:hAnsi="Times New Roman" w:cs="Times New Roman"/>
          <w:sz w:val="24"/>
          <w:szCs w:val="24"/>
        </w:rPr>
      </w:pPr>
      <w:r w:rsidRPr="00C172A5">
        <w:rPr>
          <w:rFonts w:ascii="Times New Roman" w:hAnsi="Times New Roman" w:cs="Times New Roman"/>
          <w:sz w:val="24"/>
          <w:szCs w:val="24"/>
        </w:rPr>
        <w:t>Главната цел на SWOT анализа е да се извърши взаимообвързана оценка на</w:t>
      </w:r>
      <w:r>
        <w:rPr>
          <w:rFonts w:ascii="Times New Roman" w:hAnsi="Times New Roman" w:cs="Times New Roman"/>
          <w:sz w:val="24"/>
          <w:szCs w:val="24"/>
        </w:rPr>
        <w:t xml:space="preserve"> </w:t>
      </w:r>
      <w:r w:rsidRPr="00C172A5">
        <w:rPr>
          <w:rFonts w:ascii="Times New Roman" w:hAnsi="Times New Roman" w:cs="Times New Roman"/>
          <w:sz w:val="24"/>
          <w:szCs w:val="24"/>
        </w:rPr>
        <w:t xml:space="preserve">вътрешните за </w:t>
      </w:r>
      <w:r>
        <w:rPr>
          <w:rFonts w:ascii="Times New Roman" w:hAnsi="Times New Roman" w:cs="Times New Roman"/>
          <w:sz w:val="24"/>
          <w:szCs w:val="24"/>
        </w:rPr>
        <w:t xml:space="preserve">общината </w:t>
      </w:r>
      <w:r w:rsidRPr="00C172A5">
        <w:rPr>
          <w:rFonts w:ascii="Times New Roman" w:hAnsi="Times New Roman" w:cs="Times New Roman"/>
          <w:sz w:val="24"/>
          <w:szCs w:val="24"/>
        </w:rPr>
        <w:t>силни (Strengths) и слаби (Weaknesses)</w:t>
      </w:r>
      <w:r>
        <w:rPr>
          <w:rFonts w:ascii="Times New Roman" w:hAnsi="Times New Roman" w:cs="Times New Roman"/>
          <w:sz w:val="24"/>
          <w:szCs w:val="24"/>
        </w:rPr>
        <w:t xml:space="preserve"> </w:t>
      </w:r>
      <w:r w:rsidRPr="00C172A5">
        <w:rPr>
          <w:rFonts w:ascii="Times New Roman" w:hAnsi="Times New Roman" w:cs="Times New Roman"/>
          <w:sz w:val="24"/>
          <w:szCs w:val="24"/>
        </w:rPr>
        <w:t>страни, както и на външните за о</w:t>
      </w:r>
      <w:r>
        <w:rPr>
          <w:rFonts w:ascii="Times New Roman" w:hAnsi="Times New Roman" w:cs="Times New Roman"/>
          <w:sz w:val="24"/>
          <w:szCs w:val="24"/>
        </w:rPr>
        <w:t xml:space="preserve">бщината </w:t>
      </w:r>
      <w:r w:rsidRPr="00C172A5">
        <w:rPr>
          <w:rFonts w:ascii="Times New Roman" w:hAnsi="Times New Roman" w:cs="Times New Roman"/>
          <w:sz w:val="24"/>
          <w:szCs w:val="24"/>
        </w:rPr>
        <w:t>възможности (Opportunities)</w:t>
      </w:r>
      <w:r>
        <w:rPr>
          <w:rFonts w:ascii="Times New Roman" w:hAnsi="Times New Roman" w:cs="Times New Roman"/>
          <w:sz w:val="24"/>
          <w:szCs w:val="24"/>
        </w:rPr>
        <w:t xml:space="preserve"> </w:t>
      </w:r>
      <w:r w:rsidRPr="00C172A5">
        <w:rPr>
          <w:rFonts w:ascii="Times New Roman" w:hAnsi="Times New Roman" w:cs="Times New Roman"/>
          <w:sz w:val="24"/>
          <w:szCs w:val="24"/>
        </w:rPr>
        <w:t>и заплахи (Threats). Приема се, че вътрешните страни (силните и слабите страни) могат</w:t>
      </w:r>
      <w:r>
        <w:rPr>
          <w:rFonts w:ascii="Times New Roman" w:hAnsi="Times New Roman" w:cs="Times New Roman"/>
          <w:sz w:val="24"/>
          <w:szCs w:val="24"/>
        </w:rPr>
        <w:t xml:space="preserve"> </w:t>
      </w:r>
      <w:r w:rsidRPr="00C172A5">
        <w:rPr>
          <w:rFonts w:ascii="Times New Roman" w:hAnsi="Times New Roman" w:cs="Times New Roman"/>
          <w:sz w:val="24"/>
          <w:szCs w:val="24"/>
        </w:rPr>
        <w:t>да се контролират от о</w:t>
      </w:r>
      <w:r>
        <w:rPr>
          <w:rFonts w:ascii="Times New Roman" w:hAnsi="Times New Roman" w:cs="Times New Roman"/>
          <w:sz w:val="24"/>
          <w:szCs w:val="24"/>
        </w:rPr>
        <w:t>бщината</w:t>
      </w:r>
      <w:r w:rsidRPr="00C172A5">
        <w:rPr>
          <w:rFonts w:ascii="Times New Roman" w:hAnsi="Times New Roman" w:cs="Times New Roman"/>
          <w:sz w:val="24"/>
          <w:szCs w:val="24"/>
        </w:rPr>
        <w:t>, докато външните фактори (възможности и заплахи)</w:t>
      </w:r>
      <w:r>
        <w:rPr>
          <w:rFonts w:ascii="Times New Roman" w:hAnsi="Times New Roman" w:cs="Times New Roman"/>
          <w:sz w:val="24"/>
          <w:szCs w:val="24"/>
        </w:rPr>
        <w:t xml:space="preserve"> </w:t>
      </w:r>
      <w:r w:rsidRPr="00C172A5">
        <w:rPr>
          <w:rFonts w:ascii="Times New Roman" w:hAnsi="Times New Roman" w:cs="Times New Roman"/>
          <w:sz w:val="24"/>
          <w:szCs w:val="24"/>
        </w:rPr>
        <w:t>определят състоянието на средата, в която се развива о</w:t>
      </w:r>
      <w:r>
        <w:rPr>
          <w:rFonts w:ascii="Times New Roman" w:hAnsi="Times New Roman" w:cs="Times New Roman"/>
          <w:sz w:val="24"/>
          <w:szCs w:val="24"/>
        </w:rPr>
        <w:t>бщината</w:t>
      </w:r>
      <w:r w:rsidRPr="00C172A5">
        <w:rPr>
          <w:rFonts w:ascii="Times New Roman" w:hAnsi="Times New Roman" w:cs="Times New Roman"/>
          <w:sz w:val="24"/>
          <w:szCs w:val="24"/>
        </w:rPr>
        <w:t>. В</w:t>
      </w:r>
      <w:r>
        <w:rPr>
          <w:rFonts w:ascii="Times New Roman" w:hAnsi="Times New Roman" w:cs="Times New Roman"/>
          <w:sz w:val="24"/>
          <w:szCs w:val="24"/>
        </w:rPr>
        <w:t xml:space="preserve"> </w:t>
      </w:r>
      <w:r w:rsidRPr="00C172A5">
        <w:rPr>
          <w:rFonts w:ascii="Times New Roman" w:hAnsi="Times New Roman" w:cs="Times New Roman"/>
          <w:sz w:val="24"/>
          <w:szCs w:val="24"/>
        </w:rPr>
        <w:t>световната практика SWOT анализът се е утвърдил като задължителен елемент на</w:t>
      </w:r>
      <w:r>
        <w:rPr>
          <w:rFonts w:ascii="Times New Roman" w:hAnsi="Times New Roman" w:cs="Times New Roman"/>
          <w:sz w:val="24"/>
          <w:szCs w:val="24"/>
        </w:rPr>
        <w:t xml:space="preserve"> </w:t>
      </w:r>
      <w:r w:rsidRPr="00C172A5">
        <w:rPr>
          <w:rFonts w:ascii="Times New Roman" w:hAnsi="Times New Roman" w:cs="Times New Roman"/>
          <w:sz w:val="24"/>
          <w:szCs w:val="24"/>
        </w:rPr>
        <w:t>стратегическото планиране. Значението на SWOT анализа се подсилва и от факта, че той</w:t>
      </w:r>
      <w:r>
        <w:rPr>
          <w:rFonts w:ascii="Times New Roman" w:hAnsi="Times New Roman" w:cs="Times New Roman"/>
          <w:sz w:val="24"/>
          <w:szCs w:val="24"/>
        </w:rPr>
        <w:t xml:space="preserve"> </w:t>
      </w:r>
      <w:r w:rsidRPr="00C172A5">
        <w:rPr>
          <w:rFonts w:ascii="Times New Roman" w:hAnsi="Times New Roman" w:cs="Times New Roman"/>
          <w:sz w:val="24"/>
          <w:szCs w:val="24"/>
        </w:rPr>
        <w:t>е регламентиран като задължителна процедура при всички планове и програми, свързани</w:t>
      </w:r>
      <w:r>
        <w:rPr>
          <w:rFonts w:ascii="Times New Roman" w:hAnsi="Times New Roman" w:cs="Times New Roman"/>
          <w:sz w:val="24"/>
          <w:szCs w:val="24"/>
        </w:rPr>
        <w:t xml:space="preserve"> </w:t>
      </w:r>
      <w:r w:rsidRPr="00C172A5">
        <w:rPr>
          <w:rFonts w:ascii="Times New Roman" w:hAnsi="Times New Roman" w:cs="Times New Roman"/>
          <w:sz w:val="24"/>
          <w:szCs w:val="24"/>
        </w:rPr>
        <w:t>с усвояването на предприсъединителните и структурните фондове и инструменти на</w:t>
      </w:r>
      <w:r>
        <w:rPr>
          <w:rFonts w:ascii="Times New Roman" w:hAnsi="Times New Roman" w:cs="Times New Roman"/>
          <w:sz w:val="24"/>
          <w:szCs w:val="24"/>
        </w:rPr>
        <w:t xml:space="preserve"> </w:t>
      </w:r>
      <w:r w:rsidRPr="00C172A5">
        <w:rPr>
          <w:rFonts w:ascii="Times New Roman" w:hAnsi="Times New Roman" w:cs="Times New Roman"/>
          <w:sz w:val="24"/>
          <w:szCs w:val="24"/>
        </w:rPr>
        <w:t>Европейския съюз.</w:t>
      </w:r>
    </w:p>
    <w:p w:rsidR="00E11156" w:rsidRDefault="00E11156" w:rsidP="007B6D7A">
      <w:pPr>
        <w:autoSpaceDE w:val="0"/>
        <w:autoSpaceDN w:val="0"/>
        <w:adjustRightInd w:val="0"/>
        <w:spacing w:after="0"/>
        <w:ind w:left="425" w:firstLine="284"/>
        <w:jc w:val="both"/>
        <w:rPr>
          <w:rFonts w:ascii="Times New Roman" w:hAnsi="Times New Roman" w:cs="Times New Roman"/>
          <w:sz w:val="24"/>
          <w:szCs w:val="24"/>
        </w:rPr>
      </w:pPr>
      <w:r w:rsidRPr="00C172A5">
        <w:rPr>
          <w:rFonts w:ascii="Times New Roman" w:hAnsi="Times New Roman" w:cs="Times New Roman"/>
          <w:sz w:val="24"/>
          <w:szCs w:val="24"/>
        </w:rPr>
        <w:t>Резултатите от SWOT анализа позволяват точно формулиране на приоритетите и</w:t>
      </w:r>
      <w:r>
        <w:rPr>
          <w:rFonts w:ascii="Times New Roman" w:hAnsi="Times New Roman" w:cs="Times New Roman"/>
          <w:sz w:val="24"/>
          <w:szCs w:val="24"/>
        </w:rPr>
        <w:t xml:space="preserve"> </w:t>
      </w:r>
      <w:r w:rsidRPr="00C172A5">
        <w:rPr>
          <w:rFonts w:ascii="Times New Roman" w:hAnsi="Times New Roman" w:cs="Times New Roman"/>
          <w:sz w:val="24"/>
          <w:szCs w:val="24"/>
        </w:rPr>
        <w:t xml:space="preserve">целите за развитие на </w:t>
      </w:r>
      <w:r>
        <w:rPr>
          <w:rFonts w:ascii="Times New Roman" w:hAnsi="Times New Roman" w:cs="Times New Roman"/>
          <w:sz w:val="24"/>
          <w:szCs w:val="24"/>
        </w:rPr>
        <w:t>общината</w:t>
      </w:r>
      <w:r w:rsidRPr="00C172A5">
        <w:rPr>
          <w:rFonts w:ascii="Times New Roman" w:hAnsi="Times New Roman" w:cs="Times New Roman"/>
          <w:sz w:val="24"/>
          <w:szCs w:val="24"/>
        </w:rPr>
        <w:t>, както и периодична оценка на</w:t>
      </w:r>
      <w:r>
        <w:rPr>
          <w:rFonts w:ascii="Times New Roman" w:hAnsi="Times New Roman" w:cs="Times New Roman"/>
          <w:sz w:val="24"/>
          <w:szCs w:val="24"/>
        </w:rPr>
        <w:t xml:space="preserve"> </w:t>
      </w:r>
      <w:r w:rsidRPr="00C172A5">
        <w:rPr>
          <w:rFonts w:ascii="Times New Roman" w:hAnsi="Times New Roman" w:cs="Times New Roman"/>
          <w:sz w:val="24"/>
          <w:szCs w:val="24"/>
        </w:rPr>
        <w:t xml:space="preserve">мястото й </w:t>
      </w:r>
      <w:r>
        <w:rPr>
          <w:rFonts w:ascii="Times New Roman" w:hAnsi="Times New Roman" w:cs="Times New Roman"/>
          <w:sz w:val="24"/>
          <w:szCs w:val="24"/>
        </w:rPr>
        <w:t>на</w:t>
      </w:r>
      <w:r w:rsidRPr="00C172A5">
        <w:rPr>
          <w:rFonts w:ascii="Times New Roman" w:hAnsi="Times New Roman" w:cs="Times New Roman"/>
          <w:sz w:val="24"/>
          <w:szCs w:val="24"/>
        </w:rPr>
        <w:t xml:space="preserve"> </w:t>
      </w:r>
      <w:r>
        <w:rPr>
          <w:rFonts w:ascii="Times New Roman" w:hAnsi="Times New Roman" w:cs="Times New Roman"/>
          <w:sz w:val="24"/>
          <w:szCs w:val="24"/>
        </w:rPr>
        <w:t xml:space="preserve">областно, </w:t>
      </w:r>
      <w:r w:rsidRPr="00C172A5">
        <w:rPr>
          <w:rFonts w:ascii="Times New Roman" w:hAnsi="Times New Roman" w:cs="Times New Roman"/>
          <w:sz w:val="24"/>
          <w:szCs w:val="24"/>
        </w:rPr>
        <w:t>регионално или национално</w:t>
      </w:r>
      <w:r>
        <w:rPr>
          <w:rFonts w:ascii="Times New Roman" w:hAnsi="Times New Roman" w:cs="Times New Roman"/>
          <w:sz w:val="24"/>
          <w:szCs w:val="24"/>
        </w:rPr>
        <w:t xml:space="preserve"> ниво</w:t>
      </w:r>
      <w:r w:rsidRPr="00C172A5">
        <w:rPr>
          <w:rFonts w:ascii="Times New Roman" w:hAnsi="Times New Roman" w:cs="Times New Roman"/>
          <w:sz w:val="24"/>
          <w:szCs w:val="24"/>
        </w:rPr>
        <w:t>. Резултатите от SWOT</w:t>
      </w:r>
      <w:r>
        <w:rPr>
          <w:rFonts w:ascii="Times New Roman" w:hAnsi="Times New Roman" w:cs="Times New Roman"/>
          <w:sz w:val="24"/>
          <w:szCs w:val="24"/>
        </w:rPr>
        <w:t xml:space="preserve"> </w:t>
      </w:r>
      <w:r w:rsidRPr="00C172A5">
        <w:rPr>
          <w:rFonts w:ascii="Times New Roman" w:hAnsi="Times New Roman" w:cs="Times New Roman"/>
          <w:sz w:val="24"/>
          <w:szCs w:val="24"/>
        </w:rPr>
        <w:t>анализа позволяват да се планират и реализират конкретни мерки за коригиране на</w:t>
      </w:r>
      <w:r>
        <w:rPr>
          <w:rFonts w:ascii="Times New Roman" w:hAnsi="Times New Roman" w:cs="Times New Roman"/>
          <w:sz w:val="24"/>
          <w:szCs w:val="24"/>
        </w:rPr>
        <w:t xml:space="preserve"> </w:t>
      </w:r>
      <w:r w:rsidRPr="00C172A5">
        <w:rPr>
          <w:rFonts w:ascii="Times New Roman" w:hAnsi="Times New Roman" w:cs="Times New Roman"/>
          <w:sz w:val="24"/>
          <w:szCs w:val="24"/>
        </w:rPr>
        <w:t>състоянието. Сред елементите на анализа има взаимовръзки, които разкриват потенциала за развитие, а също и такива, които показват ограниченията (лимитиращите</w:t>
      </w:r>
      <w:r>
        <w:rPr>
          <w:rFonts w:ascii="Times New Roman" w:hAnsi="Times New Roman" w:cs="Times New Roman"/>
          <w:sz w:val="24"/>
          <w:szCs w:val="24"/>
        </w:rPr>
        <w:t xml:space="preserve"> </w:t>
      </w:r>
      <w:r w:rsidRPr="00C172A5">
        <w:rPr>
          <w:rFonts w:ascii="Times New Roman" w:hAnsi="Times New Roman" w:cs="Times New Roman"/>
          <w:sz w:val="24"/>
          <w:szCs w:val="24"/>
        </w:rPr>
        <w:t>фактори) и проблемите, които предстои да бъдат преодолени.</w:t>
      </w:r>
      <w:r>
        <w:rPr>
          <w:rFonts w:ascii="Times New Roman" w:hAnsi="Times New Roman" w:cs="Times New Roman"/>
          <w:sz w:val="24"/>
          <w:szCs w:val="24"/>
        </w:rPr>
        <w:t xml:space="preserve"> </w:t>
      </w:r>
      <w:r w:rsidRPr="00C172A5">
        <w:rPr>
          <w:rFonts w:ascii="Times New Roman" w:hAnsi="Times New Roman" w:cs="Times New Roman"/>
          <w:sz w:val="24"/>
          <w:szCs w:val="24"/>
        </w:rPr>
        <w:t>Преди да преминем към SWOT-анализа на отделните сектори в социално-икономическото развитие на община Брусарци, ще споменем, че в нашата страна има</w:t>
      </w:r>
      <w:r>
        <w:rPr>
          <w:rFonts w:ascii="Times New Roman" w:hAnsi="Times New Roman" w:cs="Times New Roman"/>
          <w:sz w:val="24"/>
          <w:szCs w:val="24"/>
        </w:rPr>
        <w:t xml:space="preserve"> </w:t>
      </w:r>
      <w:r w:rsidRPr="00C172A5">
        <w:rPr>
          <w:rFonts w:ascii="Times New Roman" w:hAnsi="Times New Roman" w:cs="Times New Roman"/>
          <w:sz w:val="24"/>
          <w:szCs w:val="24"/>
        </w:rPr>
        <w:t>сериозни проблеми, свързани с наличието, количеството и качеството на необходимата</w:t>
      </w:r>
      <w:r>
        <w:rPr>
          <w:rFonts w:ascii="Times New Roman" w:hAnsi="Times New Roman" w:cs="Times New Roman"/>
          <w:sz w:val="24"/>
          <w:szCs w:val="24"/>
        </w:rPr>
        <w:t xml:space="preserve"> </w:t>
      </w:r>
      <w:r w:rsidRPr="00C172A5">
        <w:rPr>
          <w:rFonts w:ascii="Times New Roman" w:hAnsi="Times New Roman" w:cs="Times New Roman"/>
          <w:sz w:val="24"/>
          <w:szCs w:val="24"/>
        </w:rPr>
        <w:t>изходна информация и достъпа до нея. Както и при всички останали анализи,</w:t>
      </w:r>
      <w:r>
        <w:rPr>
          <w:rFonts w:ascii="Times New Roman" w:hAnsi="Times New Roman" w:cs="Times New Roman"/>
          <w:sz w:val="24"/>
          <w:szCs w:val="24"/>
        </w:rPr>
        <w:t xml:space="preserve"> </w:t>
      </w:r>
      <w:r w:rsidRPr="00C172A5">
        <w:rPr>
          <w:rFonts w:ascii="Times New Roman" w:hAnsi="Times New Roman" w:cs="Times New Roman"/>
          <w:sz w:val="24"/>
          <w:szCs w:val="24"/>
        </w:rPr>
        <w:t>предназначени за органи и лица, вземащи решения, трябва да се работи с достоверна,</w:t>
      </w:r>
      <w:r>
        <w:rPr>
          <w:rFonts w:ascii="Times New Roman" w:hAnsi="Times New Roman" w:cs="Times New Roman"/>
          <w:sz w:val="24"/>
          <w:szCs w:val="24"/>
        </w:rPr>
        <w:t xml:space="preserve"> </w:t>
      </w:r>
      <w:r w:rsidRPr="00C172A5">
        <w:rPr>
          <w:rFonts w:ascii="Times New Roman" w:hAnsi="Times New Roman" w:cs="Times New Roman"/>
          <w:sz w:val="24"/>
          <w:szCs w:val="24"/>
        </w:rPr>
        <w:t>официална информация. За съжаление националната и регионалната статистика в</w:t>
      </w:r>
      <w:r>
        <w:rPr>
          <w:rFonts w:ascii="Times New Roman" w:hAnsi="Times New Roman" w:cs="Times New Roman"/>
          <w:sz w:val="24"/>
          <w:szCs w:val="24"/>
        </w:rPr>
        <w:t xml:space="preserve"> </w:t>
      </w:r>
      <w:r w:rsidRPr="00C172A5">
        <w:rPr>
          <w:rFonts w:ascii="Times New Roman" w:hAnsi="Times New Roman" w:cs="Times New Roman"/>
          <w:sz w:val="24"/>
          <w:szCs w:val="24"/>
        </w:rPr>
        <w:t>България като цяло не съответства на световните стандарти и не е в състояние да</w:t>
      </w:r>
      <w:r>
        <w:rPr>
          <w:rFonts w:ascii="Times New Roman" w:hAnsi="Times New Roman" w:cs="Times New Roman"/>
          <w:sz w:val="24"/>
          <w:szCs w:val="24"/>
        </w:rPr>
        <w:t xml:space="preserve"> </w:t>
      </w:r>
      <w:r w:rsidRPr="00C172A5">
        <w:rPr>
          <w:rFonts w:ascii="Times New Roman" w:hAnsi="Times New Roman" w:cs="Times New Roman"/>
          <w:sz w:val="24"/>
          <w:szCs w:val="24"/>
        </w:rPr>
        <w:t>задоволи потребностите от достатъчна по количество и качество актуална информация</w:t>
      </w:r>
      <w:r>
        <w:rPr>
          <w:rFonts w:ascii="Times New Roman" w:hAnsi="Times New Roman" w:cs="Times New Roman"/>
          <w:sz w:val="24"/>
          <w:szCs w:val="24"/>
        </w:rPr>
        <w:t xml:space="preserve"> </w:t>
      </w:r>
      <w:r w:rsidRPr="00C172A5">
        <w:rPr>
          <w:rFonts w:ascii="Times New Roman" w:hAnsi="Times New Roman" w:cs="Times New Roman"/>
          <w:sz w:val="24"/>
          <w:szCs w:val="24"/>
        </w:rPr>
        <w:t>за целите на подобен анализ.</w:t>
      </w:r>
    </w:p>
    <w:p w:rsidR="00E11156" w:rsidRDefault="00E11156" w:rsidP="00795388">
      <w:pPr>
        <w:autoSpaceDE w:val="0"/>
        <w:autoSpaceDN w:val="0"/>
        <w:adjustRightInd w:val="0"/>
        <w:spacing w:after="0" w:line="360" w:lineRule="auto"/>
        <w:ind w:left="425" w:firstLine="284"/>
        <w:jc w:val="both"/>
        <w:rPr>
          <w:rFonts w:ascii="Times New Roman" w:hAnsi="Times New Roman" w:cs="Times New Roman"/>
          <w:sz w:val="24"/>
          <w:szCs w:val="24"/>
        </w:rPr>
      </w:pPr>
    </w:p>
    <w:tbl>
      <w:tblPr>
        <w:tblW w:w="0" w:type="auto"/>
        <w:jc w:val="center"/>
        <w:tblLayout w:type="fixed"/>
        <w:tblLook w:val="0000"/>
      </w:tblPr>
      <w:tblGrid>
        <w:gridCol w:w="635"/>
        <w:gridCol w:w="6946"/>
        <w:gridCol w:w="1228"/>
      </w:tblGrid>
      <w:tr w:rsidR="00E11156" w:rsidRPr="00A04C82">
        <w:trPr>
          <w:trHeight w:val="199"/>
          <w:jc w:val="center"/>
        </w:trPr>
        <w:tc>
          <w:tcPr>
            <w:tcW w:w="7581" w:type="dxa"/>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rsidR="00E11156" w:rsidRPr="00A04C82" w:rsidRDefault="00E11156" w:rsidP="00890193">
            <w:pPr>
              <w:pStyle w:val="Normal3"/>
              <w:jc w:val="center"/>
              <w:rPr>
                <w:color w:val="000000"/>
                <w:sz w:val="28"/>
                <w:szCs w:val="28"/>
              </w:rPr>
            </w:pPr>
            <w:r w:rsidRPr="00A04C82">
              <w:rPr>
                <w:b/>
                <w:bCs/>
                <w:color w:val="000000"/>
                <w:sz w:val="28"/>
                <w:szCs w:val="28"/>
              </w:rPr>
              <w:lastRenderedPageBreak/>
              <w:t>SWOT – анализ</w:t>
            </w:r>
          </w:p>
          <w:p w:rsidR="00E11156" w:rsidRPr="00A04C82" w:rsidRDefault="00E11156" w:rsidP="00890193">
            <w:pPr>
              <w:pStyle w:val="Normal3"/>
              <w:jc w:val="center"/>
              <w:rPr>
                <w:rFonts w:ascii="Times New Roman" w:hAnsi="Times New Roman" w:cs="Times New Roman"/>
                <w:color w:val="000000"/>
              </w:rPr>
            </w:pPr>
          </w:p>
        </w:tc>
        <w:tc>
          <w:tcPr>
            <w:tcW w:w="1228"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E11156" w:rsidRPr="00A04C82" w:rsidRDefault="00E11156" w:rsidP="00890193">
            <w:pPr>
              <w:pStyle w:val="Normal3"/>
              <w:jc w:val="center"/>
              <w:rPr>
                <w:rFonts w:ascii="Times New Roman" w:hAnsi="Times New Roman" w:cs="Times New Roman"/>
                <w:color w:val="000000"/>
              </w:rPr>
            </w:pPr>
            <w:r w:rsidRPr="00A04C82">
              <w:rPr>
                <w:rFonts w:ascii="Times New Roman" w:hAnsi="Times New Roman" w:cs="Times New Roman"/>
                <w:b/>
                <w:bCs/>
                <w:color w:val="000000"/>
              </w:rPr>
              <w:t>Оценка от 1 до 5</w:t>
            </w:r>
          </w:p>
        </w:tc>
      </w:tr>
      <w:tr w:rsidR="00E11156" w:rsidRPr="00A04C82">
        <w:trPr>
          <w:trHeight w:val="475"/>
          <w:jc w:val="center"/>
        </w:trPr>
        <w:tc>
          <w:tcPr>
            <w:tcW w:w="7581" w:type="dxa"/>
            <w:gridSpan w:val="2"/>
            <w:tcBorders>
              <w:top w:val="single" w:sz="4" w:space="0" w:color="000000"/>
              <w:left w:val="single" w:sz="4" w:space="0" w:color="000000"/>
              <w:bottom w:val="single" w:sz="4" w:space="0" w:color="000000"/>
              <w:right w:val="single" w:sz="4" w:space="0" w:color="auto"/>
            </w:tcBorders>
            <w:shd w:val="clear" w:color="auto" w:fill="D9D9D9"/>
            <w:vAlign w:val="center"/>
          </w:tcPr>
          <w:p w:rsidR="00E11156" w:rsidRPr="00A04C82" w:rsidRDefault="00E11156" w:rsidP="00890193">
            <w:pPr>
              <w:pStyle w:val="Normal3"/>
              <w:jc w:val="center"/>
              <w:rPr>
                <w:color w:val="000000"/>
                <w:sz w:val="23"/>
                <w:szCs w:val="23"/>
              </w:rPr>
            </w:pPr>
            <w:r w:rsidRPr="00A04C82">
              <w:rPr>
                <w:b/>
                <w:bCs/>
                <w:color w:val="000000"/>
                <w:sz w:val="23"/>
                <w:szCs w:val="23"/>
              </w:rPr>
              <w:t>СИЛНИ СТРАНИ</w:t>
            </w:r>
          </w:p>
        </w:tc>
        <w:tc>
          <w:tcPr>
            <w:tcW w:w="1228" w:type="dxa"/>
            <w:tcBorders>
              <w:top w:val="single" w:sz="4" w:space="0" w:color="000000"/>
              <w:left w:val="single" w:sz="4" w:space="0" w:color="auto"/>
              <w:bottom w:val="single" w:sz="4" w:space="0" w:color="000000"/>
              <w:right w:val="single" w:sz="4" w:space="0" w:color="000000"/>
            </w:tcBorders>
            <w:shd w:val="clear" w:color="auto" w:fill="D9D9D9"/>
            <w:vAlign w:val="center"/>
          </w:tcPr>
          <w:p w:rsidR="00E11156" w:rsidRPr="00A04C82" w:rsidRDefault="00E11156" w:rsidP="00890193">
            <w:pPr>
              <w:pStyle w:val="Normal3"/>
              <w:jc w:val="center"/>
              <w:rPr>
                <w:rFonts w:ascii="Times New Roman" w:hAnsi="Times New Roman" w:cs="Times New Roman"/>
                <w:color w:val="000000"/>
              </w:rPr>
            </w:pPr>
          </w:p>
        </w:tc>
      </w:tr>
      <w:tr w:rsidR="00E11156" w:rsidRPr="00A04C82">
        <w:trPr>
          <w:trHeight w:val="624"/>
          <w:jc w:val="center"/>
        </w:trPr>
        <w:tc>
          <w:tcPr>
            <w:tcW w:w="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890193">
            <w:pPr>
              <w:pStyle w:val="Normal3"/>
              <w:jc w:val="center"/>
              <w:rPr>
                <w:rFonts w:ascii="Times New Roman" w:hAnsi="Times New Roman" w:cs="Times New Roman"/>
                <w:color w:val="000000"/>
              </w:rPr>
            </w:pPr>
            <w:r w:rsidRPr="00A04C82">
              <w:rPr>
                <w:rFonts w:ascii="Times New Roman" w:hAnsi="Times New Roman" w:cs="Times New Roman"/>
                <w:color w:val="000000"/>
              </w:rPr>
              <w:t>1.</w:t>
            </w:r>
          </w:p>
        </w:tc>
        <w:tc>
          <w:tcPr>
            <w:tcW w:w="694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890193">
            <w:pPr>
              <w:pStyle w:val="Normal3"/>
              <w:rPr>
                <w:rFonts w:ascii="Times New Roman" w:hAnsi="Times New Roman" w:cs="Times New Roman"/>
                <w:color w:val="000000"/>
              </w:rPr>
            </w:pPr>
            <w:r w:rsidRPr="00A04C82">
              <w:rPr>
                <w:rFonts w:ascii="Times New Roman" w:hAnsi="Times New Roman" w:cs="Times New Roman"/>
                <w:color w:val="000000"/>
              </w:rPr>
              <w:t xml:space="preserve">Благоприятно географско положение – близко разположение до транспортни коридори № 4 и № 7 </w:t>
            </w:r>
          </w:p>
        </w:tc>
        <w:tc>
          <w:tcPr>
            <w:tcW w:w="12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890193">
            <w:pPr>
              <w:pStyle w:val="Normal3"/>
              <w:jc w:val="center"/>
              <w:rPr>
                <w:rFonts w:ascii="Times New Roman" w:hAnsi="Times New Roman" w:cs="Times New Roman"/>
                <w:color w:val="000000"/>
              </w:rPr>
            </w:pPr>
            <w:r w:rsidRPr="00A04C82">
              <w:rPr>
                <w:rFonts w:ascii="Times New Roman" w:hAnsi="Times New Roman" w:cs="Times New Roman"/>
                <w:color w:val="000000"/>
              </w:rPr>
              <w:t>5</w:t>
            </w:r>
          </w:p>
        </w:tc>
      </w:tr>
      <w:tr w:rsidR="00E11156" w:rsidRPr="00A04C82">
        <w:trPr>
          <w:trHeight w:val="624"/>
          <w:jc w:val="center"/>
        </w:trPr>
        <w:tc>
          <w:tcPr>
            <w:tcW w:w="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890193">
            <w:pPr>
              <w:pStyle w:val="Normal3"/>
              <w:jc w:val="center"/>
              <w:rPr>
                <w:rFonts w:ascii="Times New Roman" w:hAnsi="Times New Roman" w:cs="Times New Roman"/>
                <w:color w:val="000000"/>
              </w:rPr>
            </w:pPr>
            <w:r w:rsidRPr="00A04C82">
              <w:rPr>
                <w:rFonts w:ascii="Times New Roman" w:hAnsi="Times New Roman" w:cs="Times New Roman"/>
                <w:color w:val="000000"/>
              </w:rPr>
              <w:t>2.</w:t>
            </w:r>
          </w:p>
        </w:tc>
        <w:tc>
          <w:tcPr>
            <w:tcW w:w="694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A03BC6">
            <w:pPr>
              <w:pStyle w:val="Normal3"/>
              <w:rPr>
                <w:rFonts w:ascii="Times New Roman" w:hAnsi="Times New Roman" w:cs="Times New Roman"/>
                <w:color w:val="000000"/>
              </w:rPr>
            </w:pPr>
            <w:r w:rsidRPr="00A04C82">
              <w:rPr>
                <w:rFonts w:ascii="Times New Roman" w:hAnsi="Times New Roman" w:cs="Times New Roman"/>
                <w:color w:val="000000"/>
              </w:rPr>
              <w:t>Запазени природни ресурси, плодородна земя и подходящи климатични условия. Екологично чист район</w:t>
            </w:r>
          </w:p>
        </w:tc>
        <w:tc>
          <w:tcPr>
            <w:tcW w:w="12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890193">
            <w:pPr>
              <w:pStyle w:val="Normal3"/>
              <w:jc w:val="center"/>
              <w:rPr>
                <w:rFonts w:ascii="Times New Roman" w:hAnsi="Times New Roman" w:cs="Times New Roman"/>
                <w:color w:val="000000"/>
              </w:rPr>
            </w:pPr>
            <w:r w:rsidRPr="00A04C82">
              <w:rPr>
                <w:rFonts w:ascii="Times New Roman" w:hAnsi="Times New Roman" w:cs="Times New Roman"/>
                <w:color w:val="000000"/>
              </w:rPr>
              <w:t>4</w:t>
            </w:r>
          </w:p>
        </w:tc>
      </w:tr>
      <w:tr w:rsidR="00E11156" w:rsidRPr="00A04C82">
        <w:trPr>
          <w:trHeight w:val="624"/>
          <w:jc w:val="center"/>
        </w:trPr>
        <w:tc>
          <w:tcPr>
            <w:tcW w:w="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890193">
            <w:pPr>
              <w:pStyle w:val="Normal3"/>
              <w:jc w:val="center"/>
              <w:rPr>
                <w:rFonts w:ascii="Times New Roman" w:hAnsi="Times New Roman" w:cs="Times New Roman"/>
                <w:color w:val="000000"/>
              </w:rPr>
            </w:pPr>
            <w:r w:rsidRPr="00A04C82">
              <w:rPr>
                <w:rFonts w:ascii="Times New Roman" w:hAnsi="Times New Roman" w:cs="Times New Roman"/>
                <w:color w:val="000000"/>
              </w:rPr>
              <w:t>3.</w:t>
            </w:r>
          </w:p>
        </w:tc>
        <w:tc>
          <w:tcPr>
            <w:tcW w:w="694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A03BC6">
            <w:pPr>
              <w:pStyle w:val="Normal3"/>
              <w:rPr>
                <w:rFonts w:ascii="Times New Roman" w:hAnsi="Times New Roman" w:cs="Times New Roman"/>
                <w:color w:val="000000"/>
              </w:rPr>
            </w:pPr>
            <w:r w:rsidRPr="00A04C82">
              <w:rPr>
                <w:rFonts w:ascii="Times New Roman" w:hAnsi="Times New Roman" w:cs="Times New Roman"/>
                <w:color w:val="000000"/>
              </w:rPr>
              <w:t xml:space="preserve">Сравнително добре развита транспортна мрежа – железопътна </w:t>
            </w:r>
            <w:r w:rsidR="00D560B0" w:rsidRPr="00A04C82">
              <w:rPr>
                <w:rFonts w:ascii="Times New Roman" w:hAnsi="Times New Roman" w:cs="Times New Roman"/>
                <w:color w:val="000000"/>
              </w:rPr>
              <w:t>и автомобилна</w:t>
            </w:r>
            <w:r w:rsidRPr="00A04C82">
              <w:rPr>
                <w:rFonts w:ascii="Times New Roman" w:hAnsi="Times New Roman" w:cs="Times New Roman"/>
                <w:color w:val="000000"/>
              </w:rPr>
              <w:t xml:space="preserve"> </w:t>
            </w:r>
          </w:p>
        </w:tc>
        <w:tc>
          <w:tcPr>
            <w:tcW w:w="12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890193">
            <w:pPr>
              <w:pStyle w:val="Normal3"/>
              <w:jc w:val="center"/>
              <w:rPr>
                <w:rFonts w:ascii="Times New Roman" w:hAnsi="Times New Roman" w:cs="Times New Roman"/>
                <w:color w:val="000000"/>
              </w:rPr>
            </w:pPr>
            <w:r w:rsidRPr="00A04C82">
              <w:rPr>
                <w:rFonts w:ascii="Times New Roman" w:hAnsi="Times New Roman" w:cs="Times New Roman"/>
                <w:color w:val="000000"/>
              </w:rPr>
              <w:t>4</w:t>
            </w:r>
          </w:p>
        </w:tc>
      </w:tr>
      <w:tr w:rsidR="00E11156" w:rsidRPr="00A04C82">
        <w:trPr>
          <w:trHeight w:val="624"/>
          <w:jc w:val="center"/>
        </w:trPr>
        <w:tc>
          <w:tcPr>
            <w:tcW w:w="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890193">
            <w:pPr>
              <w:pStyle w:val="Normal3"/>
              <w:jc w:val="center"/>
              <w:rPr>
                <w:rFonts w:ascii="Times New Roman" w:hAnsi="Times New Roman" w:cs="Times New Roman"/>
                <w:color w:val="000000"/>
              </w:rPr>
            </w:pPr>
            <w:r w:rsidRPr="00A04C82">
              <w:rPr>
                <w:rFonts w:ascii="Times New Roman" w:hAnsi="Times New Roman" w:cs="Times New Roman"/>
                <w:color w:val="000000"/>
              </w:rPr>
              <w:t>4.</w:t>
            </w:r>
          </w:p>
        </w:tc>
        <w:tc>
          <w:tcPr>
            <w:tcW w:w="694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890193" w:rsidRDefault="00E11156" w:rsidP="00890193">
            <w:pPr>
              <w:pStyle w:val="Heading6"/>
              <w:rPr>
                <w:rFonts w:ascii="Times New Roman" w:hAnsi="Times New Roman" w:cs="Times New Roman"/>
                <w:color w:val="000000"/>
              </w:rPr>
            </w:pPr>
            <w:r w:rsidRPr="00890193">
              <w:rPr>
                <w:rFonts w:ascii="Times New Roman" w:hAnsi="Times New Roman" w:cs="Times New Roman"/>
                <w:color w:val="000000"/>
              </w:rPr>
              <w:t xml:space="preserve">Наличие на незаета работна ръка </w:t>
            </w:r>
          </w:p>
        </w:tc>
        <w:tc>
          <w:tcPr>
            <w:tcW w:w="12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890193">
            <w:pPr>
              <w:pStyle w:val="Normal3"/>
              <w:jc w:val="center"/>
              <w:rPr>
                <w:rFonts w:ascii="Times New Roman" w:hAnsi="Times New Roman" w:cs="Times New Roman"/>
                <w:color w:val="000000"/>
              </w:rPr>
            </w:pPr>
            <w:r w:rsidRPr="00A04C82">
              <w:rPr>
                <w:rFonts w:ascii="Times New Roman" w:hAnsi="Times New Roman" w:cs="Times New Roman"/>
                <w:color w:val="000000"/>
              </w:rPr>
              <w:t>2</w:t>
            </w:r>
          </w:p>
        </w:tc>
      </w:tr>
      <w:tr w:rsidR="00E11156" w:rsidRPr="00A04C82">
        <w:trPr>
          <w:trHeight w:val="624"/>
          <w:jc w:val="center"/>
        </w:trPr>
        <w:tc>
          <w:tcPr>
            <w:tcW w:w="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890193">
            <w:pPr>
              <w:pStyle w:val="Normal3"/>
              <w:jc w:val="center"/>
              <w:rPr>
                <w:rFonts w:ascii="Times New Roman" w:hAnsi="Times New Roman" w:cs="Times New Roman"/>
                <w:color w:val="000000"/>
              </w:rPr>
            </w:pPr>
            <w:r w:rsidRPr="00A04C82">
              <w:rPr>
                <w:rFonts w:ascii="Times New Roman" w:hAnsi="Times New Roman" w:cs="Times New Roman"/>
                <w:color w:val="000000"/>
              </w:rPr>
              <w:t>5.</w:t>
            </w:r>
          </w:p>
        </w:tc>
        <w:tc>
          <w:tcPr>
            <w:tcW w:w="694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890193" w:rsidRDefault="00E11156" w:rsidP="00890193">
            <w:pPr>
              <w:pStyle w:val="Heading6"/>
              <w:rPr>
                <w:rFonts w:ascii="Times New Roman" w:hAnsi="Times New Roman" w:cs="Times New Roman"/>
                <w:color w:val="000000"/>
              </w:rPr>
            </w:pPr>
            <w:r w:rsidRPr="00890193">
              <w:rPr>
                <w:rFonts w:ascii="Times New Roman" w:hAnsi="Times New Roman" w:cs="Times New Roman"/>
                <w:color w:val="000000"/>
              </w:rPr>
              <w:t xml:space="preserve">Наличие на свободен промишлен фонд /ЕООД”Възход”/ </w:t>
            </w:r>
          </w:p>
        </w:tc>
        <w:tc>
          <w:tcPr>
            <w:tcW w:w="12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890193">
            <w:pPr>
              <w:pStyle w:val="Normal3"/>
              <w:jc w:val="center"/>
              <w:rPr>
                <w:rFonts w:ascii="Times New Roman" w:hAnsi="Times New Roman" w:cs="Times New Roman"/>
                <w:color w:val="000000"/>
              </w:rPr>
            </w:pPr>
            <w:r w:rsidRPr="00A04C82">
              <w:rPr>
                <w:rFonts w:ascii="Times New Roman" w:hAnsi="Times New Roman" w:cs="Times New Roman"/>
                <w:color w:val="000000"/>
              </w:rPr>
              <w:t>2</w:t>
            </w:r>
          </w:p>
        </w:tc>
      </w:tr>
      <w:tr w:rsidR="00E11156" w:rsidRPr="00A04C82">
        <w:trPr>
          <w:trHeight w:val="624"/>
          <w:jc w:val="center"/>
        </w:trPr>
        <w:tc>
          <w:tcPr>
            <w:tcW w:w="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890193">
            <w:pPr>
              <w:pStyle w:val="Normal3"/>
              <w:jc w:val="center"/>
              <w:rPr>
                <w:rFonts w:ascii="Times New Roman" w:hAnsi="Times New Roman" w:cs="Times New Roman"/>
                <w:color w:val="000000"/>
              </w:rPr>
            </w:pPr>
            <w:r w:rsidRPr="00A04C82">
              <w:rPr>
                <w:rFonts w:ascii="Times New Roman" w:hAnsi="Times New Roman" w:cs="Times New Roman"/>
                <w:color w:val="000000"/>
              </w:rPr>
              <w:t>6.</w:t>
            </w:r>
          </w:p>
        </w:tc>
        <w:tc>
          <w:tcPr>
            <w:tcW w:w="694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890193" w:rsidRDefault="00E11156" w:rsidP="00890193">
            <w:pPr>
              <w:pStyle w:val="Heading6"/>
              <w:rPr>
                <w:rFonts w:ascii="Times New Roman" w:hAnsi="Times New Roman" w:cs="Times New Roman"/>
                <w:color w:val="000000"/>
              </w:rPr>
            </w:pPr>
            <w:r w:rsidRPr="00890193">
              <w:rPr>
                <w:rFonts w:ascii="Times New Roman" w:hAnsi="Times New Roman" w:cs="Times New Roman"/>
                <w:color w:val="000000"/>
              </w:rPr>
              <w:t xml:space="preserve">Наличие на свободни терени – общинска собственост </w:t>
            </w:r>
          </w:p>
        </w:tc>
        <w:tc>
          <w:tcPr>
            <w:tcW w:w="12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890193">
            <w:pPr>
              <w:pStyle w:val="Normal3"/>
              <w:jc w:val="center"/>
              <w:rPr>
                <w:rFonts w:ascii="Times New Roman" w:hAnsi="Times New Roman" w:cs="Times New Roman"/>
                <w:color w:val="000000"/>
              </w:rPr>
            </w:pPr>
            <w:r w:rsidRPr="00A04C82">
              <w:rPr>
                <w:rFonts w:ascii="Times New Roman" w:hAnsi="Times New Roman" w:cs="Times New Roman"/>
                <w:color w:val="000000"/>
              </w:rPr>
              <w:t>2</w:t>
            </w:r>
          </w:p>
        </w:tc>
      </w:tr>
      <w:tr w:rsidR="00E11156" w:rsidRPr="00A04C82">
        <w:trPr>
          <w:trHeight w:val="624"/>
          <w:jc w:val="center"/>
        </w:trPr>
        <w:tc>
          <w:tcPr>
            <w:tcW w:w="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890193">
            <w:pPr>
              <w:pStyle w:val="Normal3"/>
              <w:jc w:val="center"/>
              <w:rPr>
                <w:rFonts w:ascii="Times New Roman" w:hAnsi="Times New Roman" w:cs="Times New Roman"/>
                <w:color w:val="000000"/>
              </w:rPr>
            </w:pPr>
            <w:r w:rsidRPr="00A04C82">
              <w:rPr>
                <w:rFonts w:ascii="Times New Roman" w:hAnsi="Times New Roman" w:cs="Times New Roman"/>
                <w:color w:val="000000"/>
              </w:rPr>
              <w:t>7.</w:t>
            </w:r>
          </w:p>
        </w:tc>
        <w:tc>
          <w:tcPr>
            <w:tcW w:w="694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890193" w:rsidRDefault="00E11156" w:rsidP="00890193">
            <w:pPr>
              <w:pStyle w:val="Heading6"/>
              <w:rPr>
                <w:rFonts w:ascii="Times New Roman" w:hAnsi="Times New Roman" w:cs="Times New Roman"/>
                <w:color w:val="000000"/>
              </w:rPr>
            </w:pPr>
            <w:r w:rsidRPr="00795388">
              <w:rPr>
                <w:rFonts w:ascii="Times New Roman" w:hAnsi="Times New Roman" w:cs="Times New Roman"/>
              </w:rPr>
              <w:t>Повишаване на делът на високообразованото население</w:t>
            </w:r>
          </w:p>
        </w:tc>
        <w:tc>
          <w:tcPr>
            <w:tcW w:w="12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890193">
            <w:pPr>
              <w:pStyle w:val="Normal3"/>
              <w:jc w:val="center"/>
              <w:rPr>
                <w:rFonts w:ascii="Times New Roman" w:hAnsi="Times New Roman" w:cs="Times New Roman"/>
                <w:color w:val="000000"/>
              </w:rPr>
            </w:pPr>
            <w:r w:rsidRPr="00A04C82">
              <w:rPr>
                <w:rFonts w:ascii="Times New Roman" w:hAnsi="Times New Roman" w:cs="Times New Roman"/>
                <w:color w:val="000000"/>
              </w:rPr>
              <w:t>5</w:t>
            </w:r>
          </w:p>
        </w:tc>
      </w:tr>
      <w:tr w:rsidR="00E11156" w:rsidRPr="00A04C82">
        <w:trPr>
          <w:trHeight w:val="624"/>
          <w:jc w:val="center"/>
        </w:trPr>
        <w:tc>
          <w:tcPr>
            <w:tcW w:w="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890193">
            <w:pPr>
              <w:pStyle w:val="Normal3"/>
              <w:jc w:val="center"/>
              <w:rPr>
                <w:rFonts w:ascii="Times New Roman" w:hAnsi="Times New Roman" w:cs="Times New Roman"/>
                <w:color w:val="000000"/>
              </w:rPr>
            </w:pPr>
            <w:r w:rsidRPr="00A04C82">
              <w:rPr>
                <w:rFonts w:ascii="Times New Roman" w:hAnsi="Times New Roman" w:cs="Times New Roman"/>
                <w:color w:val="000000"/>
              </w:rPr>
              <w:t>8.</w:t>
            </w:r>
          </w:p>
        </w:tc>
        <w:tc>
          <w:tcPr>
            <w:tcW w:w="694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795388" w:rsidRDefault="00E11156" w:rsidP="000B1D8F">
            <w:pPr>
              <w:pStyle w:val="Heading6"/>
              <w:rPr>
                <w:rFonts w:ascii="Times New Roman" w:hAnsi="Times New Roman" w:cs="Times New Roman"/>
              </w:rPr>
            </w:pPr>
            <w:r>
              <w:rPr>
                <w:rFonts w:ascii="Times New Roman" w:hAnsi="Times New Roman" w:cs="Times New Roman"/>
              </w:rPr>
              <w:t xml:space="preserve">Наличие на </w:t>
            </w:r>
            <w:r w:rsidRPr="000B1D8F">
              <w:rPr>
                <w:rFonts w:ascii="Times New Roman" w:hAnsi="Times New Roman" w:cs="Times New Roman"/>
              </w:rPr>
              <w:t xml:space="preserve">редица </w:t>
            </w:r>
            <w:r>
              <w:rPr>
                <w:rFonts w:ascii="Times New Roman" w:hAnsi="Times New Roman" w:cs="Times New Roman"/>
              </w:rPr>
              <w:t>действащи</w:t>
            </w:r>
            <w:r w:rsidRPr="000B1D8F">
              <w:rPr>
                <w:rFonts w:ascii="Times New Roman" w:hAnsi="Times New Roman" w:cs="Times New Roman"/>
              </w:rPr>
              <w:t xml:space="preserve"> стратегически и програмни документи на общинско равнище</w:t>
            </w:r>
          </w:p>
        </w:tc>
        <w:tc>
          <w:tcPr>
            <w:tcW w:w="12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890193">
            <w:pPr>
              <w:pStyle w:val="Normal3"/>
              <w:jc w:val="center"/>
              <w:rPr>
                <w:rFonts w:ascii="Times New Roman" w:hAnsi="Times New Roman" w:cs="Times New Roman"/>
                <w:color w:val="000000"/>
              </w:rPr>
            </w:pPr>
            <w:r w:rsidRPr="00A04C82">
              <w:rPr>
                <w:rFonts w:ascii="Times New Roman" w:hAnsi="Times New Roman" w:cs="Times New Roman"/>
                <w:color w:val="000000"/>
              </w:rPr>
              <w:t>5</w:t>
            </w:r>
          </w:p>
        </w:tc>
      </w:tr>
      <w:tr w:rsidR="00E11156" w:rsidRPr="00A04C82">
        <w:trPr>
          <w:trHeight w:val="624"/>
          <w:jc w:val="center"/>
        </w:trPr>
        <w:tc>
          <w:tcPr>
            <w:tcW w:w="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890193">
            <w:pPr>
              <w:pStyle w:val="Normal3"/>
              <w:jc w:val="center"/>
              <w:rPr>
                <w:rFonts w:ascii="Times New Roman" w:hAnsi="Times New Roman" w:cs="Times New Roman"/>
                <w:color w:val="000000"/>
              </w:rPr>
            </w:pPr>
            <w:r w:rsidRPr="00A04C82">
              <w:rPr>
                <w:rFonts w:ascii="Times New Roman" w:hAnsi="Times New Roman" w:cs="Times New Roman"/>
                <w:color w:val="000000"/>
              </w:rPr>
              <w:t>9.</w:t>
            </w:r>
          </w:p>
        </w:tc>
        <w:tc>
          <w:tcPr>
            <w:tcW w:w="694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F962B2">
            <w:pPr>
              <w:autoSpaceDE w:val="0"/>
              <w:autoSpaceDN w:val="0"/>
              <w:adjustRightInd w:val="0"/>
              <w:spacing w:after="0" w:line="360" w:lineRule="auto"/>
              <w:rPr>
                <w:rFonts w:ascii="Times New Roman" w:hAnsi="Times New Roman" w:cs="Times New Roman"/>
                <w:sz w:val="24"/>
                <w:szCs w:val="24"/>
              </w:rPr>
            </w:pPr>
            <w:r w:rsidRPr="00A04C82">
              <w:rPr>
                <w:rFonts w:ascii="Times New Roman" w:hAnsi="Times New Roman" w:cs="Times New Roman"/>
                <w:sz w:val="24"/>
                <w:szCs w:val="24"/>
              </w:rPr>
              <w:t>Много добро качество на въздуха</w:t>
            </w:r>
          </w:p>
        </w:tc>
        <w:tc>
          <w:tcPr>
            <w:tcW w:w="12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890193">
            <w:pPr>
              <w:pStyle w:val="Normal3"/>
              <w:jc w:val="center"/>
              <w:rPr>
                <w:rFonts w:ascii="Times New Roman" w:hAnsi="Times New Roman" w:cs="Times New Roman"/>
                <w:color w:val="000000"/>
              </w:rPr>
            </w:pPr>
            <w:r w:rsidRPr="00A04C82">
              <w:rPr>
                <w:rFonts w:ascii="Times New Roman" w:hAnsi="Times New Roman" w:cs="Times New Roman"/>
                <w:color w:val="000000"/>
              </w:rPr>
              <w:t>4</w:t>
            </w:r>
          </w:p>
        </w:tc>
      </w:tr>
      <w:tr w:rsidR="00E11156" w:rsidRPr="00A04C82">
        <w:trPr>
          <w:trHeight w:val="624"/>
          <w:jc w:val="center"/>
        </w:trPr>
        <w:tc>
          <w:tcPr>
            <w:tcW w:w="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890193">
            <w:pPr>
              <w:pStyle w:val="Normal3"/>
              <w:jc w:val="center"/>
              <w:rPr>
                <w:rFonts w:ascii="Times New Roman" w:hAnsi="Times New Roman" w:cs="Times New Roman"/>
                <w:color w:val="000000"/>
              </w:rPr>
            </w:pPr>
            <w:r w:rsidRPr="00A04C82">
              <w:rPr>
                <w:rFonts w:ascii="Times New Roman" w:hAnsi="Times New Roman" w:cs="Times New Roman"/>
                <w:color w:val="000000"/>
              </w:rPr>
              <w:t>10.</w:t>
            </w:r>
          </w:p>
        </w:tc>
        <w:tc>
          <w:tcPr>
            <w:tcW w:w="694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F962B2">
            <w:pPr>
              <w:autoSpaceDE w:val="0"/>
              <w:autoSpaceDN w:val="0"/>
              <w:adjustRightInd w:val="0"/>
              <w:spacing w:after="0" w:line="360" w:lineRule="auto"/>
              <w:rPr>
                <w:rFonts w:ascii="Times New Roman" w:hAnsi="Times New Roman" w:cs="Times New Roman"/>
                <w:sz w:val="24"/>
                <w:szCs w:val="24"/>
              </w:rPr>
            </w:pPr>
            <w:r w:rsidRPr="00A04C82">
              <w:rPr>
                <w:rFonts w:ascii="Times New Roman" w:hAnsi="Times New Roman" w:cs="Times New Roman"/>
                <w:sz w:val="24"/>
                <w:szCs w:val="24"/>
              </w:rPr>
              <w:t>Няма установено замърсяване на почвите</w:t>
            </w:r>
          </w:p>
        </w:tc>
        <w:tc>
          <w:tcPr>
            <w:tcW w:w="12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890193">
            <w:pPr>
              <w:pStyle w:val="Normal3"/>
              <w:jc w:val="center"/>
              <w:rPr>
                <w:rFonts w:ascii="Times New Roman" w:hAnsi="Times New Roman" w:cs="Times New Roman"/>
                <w:color w:val="000000"/>
              </w:rPr>
            </w:pPr>
            <w:r w:rsidRPr="00A04C82">
              <w:rPr>
                <w:rFonts w:ascii="Times New Roman" w:hAnsi="Times New Roman" w:cs="Times New Roman"/>
                <w:color w:val="000000"/>
              </w:rPr>
              <w:t>4</w:t>
            </w:r>
          </w:p>
        </w:tc>
      </w:tr>
      <w:tr w:rsidR="00E11156" w:rsidRPr="00A04C82">
        <w:trPr>
          <w:trHeight w:val="624"/>
          <w:jc w:val="center"/>
        </w:trPr>
        <w:tc>
          <w:tcPr>
            <w:tcW w:w="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890193">
            <w:pPr>
              <w:pStyle w:val="Normal3"/>
              <w:jc w:val="center"/>
              <w:rPr>
                <w:rFonts w:ascii="Times New Roman" w:hAnsi="Times New Roman" w:cs="Times New Roman"/>
                <w:color w:val="000000"/>
              </w:rPr>
            </w:pPr>
            <w:r w:rsidRPr="00A04C82">
              <w:rPr>
                <w:rFonts w:ascii="Times New Roman" w:hAnsi="Times New Roman" w:cs="Times New Roman"/>
                <w:color w:val="000000"/>
              </w:rPr>
              <w:t>11.</w:t>
            </w:r>
          </w:p>
        </w:tc>
        <w:tc>
          <w:tcPr>
            <w:tcW w:w="694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F962B2">
            <w:pPr>
              <w:autoSpaceDE w:val="0"/>
              <w:autoSpaceDN w:val="0"/>
              <w:adjustRightInd w:val="0"/>
              <w:spacing w:after="0" w:line="240" w:lineRule="auto"/>
              <w:rPr>
                <w:rFonts w:ascii="Times New Roman" w:hAnsi="Times New Roman" w:cs="Times New Roman"/>
                <w:sz w:val="24"/>
                <w:szCs w:val="24"/>
              </w:rPr>
            </w:pPr>
            <w:r w:rsidRPr="00A04C82">
              <w:rPr>
                <w:rFonts w:ascii="Times New Roman" w:hAnsi="Times New Roman" w:cs="Times New Roman"/>
                <w:sz w:val="24"/>
                <w:szCs w:val="24"/>
              </w:rPr>
              <w:t>100% обхванато население от системата за събиране на отпадъците и наличие на регионално депо – гр. Монтана</w:t>
            </w:r>
          </w:p>
        </w:tc>
        <w:tc>
          <w:tcPr>
            <w:tcW w:w="12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890193">
            <w:pPr>
              <w:pStyle w:val="Normal3"/>
              <w:jc w:val="center"/>
              <w:rPr>
                <w:rFonts w:ascii="Times New Roman" w:hAnsi="Times New Roman" w:cs="Times New Roman"/>
                <w:color w:val="000000"/>
              </w:rPr>
            </w:pPr>
            <w:r w:rsidRPr="00A04C82">
              <w:rPr>
                <w:rFonts w:ascii="Times New Roman" w:hAnsi="Times New Roman" w:cs="Times New Roman"/>
                <w:color w:val="000000"/>
              </w:rPr>
              <w:t>5</w:t>
            </w:r>
          </w:p>
        </w:tc>
      </w:tr>
      <w:tr w:rsidR="00E11156" w:rsidRPr="00A04C82">
        <w:trPr>
          <w:trHeight w:val="510"/>
          <w:jc w:val="center"/>
        </w:trPr>
        <w:tc>
          <w:tcPr>
            <w:tcW w:w="8809"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E11156" w:rsidRPr="00A04C82" w:rsidRDefault="00E11156" w:rsidP="00890193">
            <w:pPr>
              <w:pStyle w:val="Normal3"/>
              <w:jc w:val="center"/>
              <w:rPr>
                <w:rFonts w:ascii="Times New Roman" w:hAnsi="Times New Roman" w:cs="Times New Roman"/>
                <w:color w:val="000000"/>
              </w:rPr>
            </w:pPr>
            <w:r w:rsidRPr="00A04C82">
              <w:rPr>
                <w:b/>
                <w:bCs/>
                <w:color w:val="000000"/>
                <w:sz w:val="23"/>
                <w:szCs w:val="23"/>
              </w:rPr>
              <w:t>СЛАБИ СТРАНИ</w:t>
            </w:r>
          </w:p>
        </w:tc>
      </w:tr>
      <w:tr w:rsidR="00E11156" w:rsidRPr="00A04C82">
        <w:trPr>
          <w:trHeight w:val="624"/>
          <w:jc w:val="center"/>
        </w:trPr>
        <w:tc>
          <w:tcPr>
            <w:tcW w:w="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F962B2">
            <w:pPr>
              <w:pStyle w:val="Normal3"/>
              <w:jc w:val="center"/>
              <w:rPr>
                <w:rFonts w:ascii="Times New Roman" w:hAnsi="Times New Roman" w:cs="Times New Roman"/>
                <w:color w:val="000000"/>
              </w:rPr>
            </w:pPr>
            <w:r w:rsidRPr="00A04C82">
              <w:rPr>
                <w:rFonts w:ascii="Times New Roman" w:hAnsi="Times New Roman" w:cs="Times New Roman"/>
                <w:color w:val="000000"/>
              </w:rPr>
              <w:t>1.</w:t>
            </w:r>
          </w:p>
        </w:tc>
        <w:tc>
          <w:tcPr>
            <w:tcW w:w="694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890193">
            <w:pPr>
              <w:pStyle w:val="Normal3"/>
              <w:rPr>
                <w:rFonts w:ascii="Times New Roman" w:hAnsi="Times New Roman" w:cs="Times New Roman"/>
                <w:color w:val="000000"/>
              </w:rPr>
            </w:pPr>
            <w:r w:rsidRPr="00A04C82">
              <w:rPr>
                <w:rFonts w:ascii="Times New Roman" w:hAnsi="Times New Roman" w:cs="Times New Roman"/>
                <w:color w:val="000000"/>
              </w:rPr>
              <w:t xml:space="preserve">Упадък на машиностроителната и керамичната промишленост </w:t>
            </w:r>
          </w:p>
        </w:tc>
        <w:tc>
          <w:tcPr>
            <w:tcW w:w="12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890193">
            <w:pPr>
              <w:pStyle w:val="Normal3"/>
              <w:jc w:val="center"/>
              <w:rPr>
                <w:rFonts w:ascii="Times New Roman" w:hAnsi="Times New Roman" w:cs="Times New Roman"/>
                <w:color w:val="000000"/>
              </w:rPr>
            </w:pPr>
            <w:r w:rsidRPr="00A04C82">
              <w:rPr>
                <w:rFonts w:ascii="Times New Roman" w:hAnsi="Times New Roman" w:cs="Times New Roman"/>
                <w:color w:val="000000"/>
              </w:rPr>
              <w:t>3</w:t>
            </w:r>
          </w:p>
        </w:tc>
      </w:tr>
      <w:tr w:rsidR="00E11156" w:rsidRPr="00A04C82">
        <w:trPr>
          <w:trHeight w:val="624"/>
          <w:jc w:val="center"/>
        </w:trPr>
        <w:tc>
          <w:tcPr>
            <w:tcW w:w="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F962B2">
            <w:pPr>
              <w:pStyle w:val="Normal3"/>
              <w:jc w:val="center"/>
              <w:rPr>
                <w:rFonts w:ascii="Times New Roman" w:hAnsi="Times New Roman" w:cs="Times New Roman"/>
                <w:color w:val="000000"/>
              </w:rPr>
            </w:pPr>
            <w:r w:rsidRPr="00A04C82">
              <w:rPr>
                <w:rFonts w:ascii="Times New Roman" w:hAnsi="Times New Roman" w:cs="Times New Roman"/>
                <w:color w:val="000000"/>
              </w:rPr>
              <w:t>2.</w:t>
            </w:r>
          </w:p>
        </w:tc>
        <w:tc>
          <w:tcPr>
            <w:tcW w:w="694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890193">
            <w:pPr>
              <w:pStyle w:val="Normal3"/>
              <w:rPr>
                <w:rFonts w:ascii="Times New Roman" w:hAnsi="Times New Roman" w:cs="Times New Roman"/>
                <w:color w:val="000000"/>
              </w:rPr>
            </w:pPr>
            <w:r w:rsidRPr="00A04C82">
              <w:rPr>
                <w:rFonts w:ascii="Times New Roman" w:hAnsi="Times New Roman" w:cs="Times New Roman"/>
                <w:color w:val="000000"/>
              </w:rPr>
              <w:t xml:space="preserve">Обезлюдяване на населените места и застаряване на населението; увеличаване на относителния дял на ромското население </w:t>
            </w:r>
          </w:p>
        </w:tc>
        <w:tc>
          <w:tcPr>
            <w:tcW w:w="12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890193">
            <w:pPr>
              <w:pStyle w:val="Normal3"/>
              <w:jc w:val="center"/>
              <w:rPr>
                <w:rFonts w:ascii="Times New Roman" w:hAnsi="Times New Roman" w:cs="Times New Roman"/>
                <w:color w:val="000000"/>
              </w:rPr>
            </w:pPr>
            <w:r w:rsidRPr="00A04C82">
              <w:rPr>
                <w:rFonts w:ascii="Times New Roman" w:hAnsi="Times New Roman" w:cs="Times New Roman"/>
                <w:color w:val="000000"/>
              </w:rPr>
              <w:t>5</w:t>
            </w:r>
          </w:p>
        </w:tc>
      </w:tr>
      <w:tr w:rsidR="00E11156" w:rsidRPr="00A04C82">
        <w:trPr>
          <w:trHeight w:val="624"/>
          <w:jc w:val="center"/>
        </w:trPr>
        <w:tc>
          <w:tcPr>
            <w:tcW w:w="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F962B2">
            <w:pPr>
              <w:pStyle w:val="Normal3"/>
              <w:jc w:val="center"/>
              <w:rPr>
                <w:rFonts w:ascii="Times New Roman" w:hAnsi="Times New Roman" w:cs="Times New Roman"/>
                <w:color w:val="000000"/>
              </w:rPr>
            </w:pPr>
            <w:r w:rsidRPr="00A04C82">
              <w:rPr>
                <w:rFonts w:ascii="Times New Roman" w:hAnsi="Times New Roman" w:cs="Times New Roman"/>
                <w:color w:val="000000"/>
              </w:rPr>
              <w:t>3.</w:t>
            </w:r>
          </w:p>
        </w:tc>
        <w:tc>
          <w:tcPr>
            <w:tcW w:w="694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890193" w:rsidRDefault="00E11156" w:rsidP="00890193">
            <w:pPr>
              <w:pStyle w:val="Heading6"/>
              <w:rPr>
                <w:rFonts w:ascii="Times New Roman" w:hAnsi="Times New Roman" w:cs="Times New Roman"/>
                <w:color w:val="000000"/>
                <w:lang w:eastAsia="en-US"/>
              </w:rPr>
            </w:pPr>
            <w:r w:rsidRPr="00890193">
              <w:rPr>
                <w:rFonts w:ascii="Times New Roman" w:hAnsi="Times New Roman" w:cs="Times New Roman"/>
                <w:color w:val="000000"/>
                <w:lang w:eastAsia="en-US"/>
              </w:rPr>
              <w:t xml:space="preserve">Незадоволително състояние на пътищата от РПМ </w:t>
            </w:r>
          </w:p>
        </w:tc>
        <w:tc>
          <w:tcPr>
            <w:tcW w:w="12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890193">
            <w:pPr>
              <w:pStyle w:val="Normal3"/>
              <w:jc w:val="center"/>
              <w:rPr>
                <w:rFonts w:ascii="Times New Roman" w:hAnsi="Times New Roman" w:cs="Times New Roman"/>
                <w:color w:val="000000"/>
              </w:rPr>
            </w:pPr>
            <w:r w:rsidRPr="00A04C82">
              <w:rPr>
                <w:rFonts w:ascii="Times New Roman" w:hAnsi="Times New Roman" w:cs="Times New Roman"/>
                <w:color w:val="000000"/>
              </w:rPr>
              <w:t>3</w:t>
            </w:r>
          </w:p>
        </w:tc>
      </w:tr>
      <w:tr w:rsidR="00E11156" w:rsidRPr="00A04C82">
        <w:trPr>
          <w:trHeight w:val="624"/>
          <w:jc w:val="center"/>
        </w:trPr>
        <w:tc>
          <w:tcPr>
            <w:tcW w:w="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F962B2">
            <w:pPr>
              <w:pStyle w:val="Normal3"/>
              <w:jc w:val="center"/>
              <w:rPr>
                <w:rFonts w:ascii="Times New Roman" w:hAnsi="Times New Roman" w:cs="Times New Roman"/>
                <w:color w:val="000000"/>
              </w:rPr>
            </w:pPr>
            <w:r w:rsidRPr="00A04C82">
              <w:rPr>
                <w:rFonts w:ascii="Times New Roman" w:hAnsi="Times New Roman" w:cs="Times New Roman"/>
                <w:color w:val="000000"/>
              </w:rPr>
              <w:t>4.</w:t>
            </w:r>
          </w:p>
        </w:tc>
        <w:tc>
          <w:tcPr>
            <w:tcW w:w="694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890193" w:rsidRDefault="00E11156" w:rsidP="00890193">
            <w:pPr>
              <w:pStyle w:val="Heading6"/>
              <w:rPr>
                <w:rFonts w:ascii="Times New Roman" w:hAnsi="Times New Roman" w:cs="Times New Roman"/>
                <w:color w:val="000000"/>
                <w:lang w:eastAsia="en-US"/>
              </w:rPr>
            </w:pPr>
            <w:r w:rsidRPr="00890193">
              <w:rPr>
                <w:rFonts w:ascii="Times New Roman" w:hAnsi="Times New Roman" w:cs="Times New Roman"/>
                <w:color w:val="000000"/>
                <w:lang w:eastAsia="en-US"/>
              </w:rPr>
              <w:t xml:space="preserve">Недостатъчна и не добре изградена инфраструктура в общината: </w:t>
            </w:r>
          </w:p>
          <w:p w:rsidR="00E11156" w:rsidRPr="00A04C82" w:rsidRDefault="00E11156" w:rsidP="00890193">
            <w:pPr>
              <w:pStyle w:val="Normal3"/>
              <w:rPr>
                <w:rFonts w:ascii="Times New Roman" w:hAnsi="Times New Roman" w:cs="Times New Roman"/>
                <w:color w:val="000000"/>
              </w:rPr>
            </w:pPr>
            <w:r w:rsidRPr="00A04C82">
              <w:rPr>
                <w:rFonts w:ascii="Times New Roman" w:hAnsi="Times New Roman" w:cs="Times New Roman"/>
                <w:color w:val="000000"/>
              </w:rPr>
              <w:t xml:space="preserve">- остаряла и амортизирана водопроводна мрежа; </w:t>
            </w:r>
          </w:p>
          <w:p w:rsidR="00E11156" w:rsidRPr="00A04C82" w:rsidRDefault="00E11156" w:rsidP="00890193">
            <w:pPr>
              <w:pStyle w:val="Normal3"/>
              <w:rPr>
                <w:rFonts w:ascii="Times New Roman" w:hAnsi="Times New Roman" w:cs="Times New Roman"/>
                <w:color w:val="000000"/>
              </w:rPr>
            </w:pPr>
            <w:r w:rsidRPr="00A04C82">
              <w:rPr>
                <w:rFonts w:ascii="Times New Roman" w:hAnsi="Times New Roman" w:cs="Times New Roman"/>
                <w:color w:val="000000"/>
              </w:rPr>
              <w:t xml:space="preserve">- липса на канализация; </w:t>
            </w:r>
          </w:p>
          <w:p w:rsidR="00E11156" w:rsidRPr="00A04C82" w:rsidRDefault="00E11156" w:rsidP="00890193">
            <w:pPr>
              <w:pStyle w:val="Normal3"/>
              <w:rPr>
                <w:rFonts w:ascii="Times New Roman" w:hAnsi="Times New Roman" w:cs="Times New Roman"/>
                <w:color w:val="000000"/>
              </w:rPr>
            </w:pPr>
            <w:r w:rsidRPr="00A04C82">
              <w:rPr>
                <w:rFonts w:ascii="Times New Roman" w:hAnsi="Times New Roman" w:cs="Times New Roman"/>
                <w:color w:val="000000"/>
              </w:rPr>
              <w:t xml:space="preserve">- улична мрежа без трайна настилка. </w:t>
            </w:r>
          </w:p>
          <w:p w:rsidR="00E11156" w:rsidRPr="00A04C82" w:rsidRDefault="00E11156" w:rsidP="00890193">
            <w:pPr>
              <w:pStyle w:val="Default"/>
              <w:rPr>
                <w:rFonts w:ascii="Times New Roman" w:hAnsi="Times New Roman" w:cs="Times New Roman"/>
              </w:rPr>
            </w:pPr>
          </w:p>
        </w:tc>
        <w:tc>
          <w:tcPr>
            <w:tcW w:w="12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890193">
            <w:pPr>
              <w:pStyle w:val="Normal3"/>
              <w:jc w:val="center"/>
              <w:rPr>
                <w:rFonts w:ascii="Times New Roman" w:hAnsi="Times New Roman" w:cs="Times New Roman"/>
                <w:color w:val="000000"/>
              </w:rPr>
            </w:pPr>
            <w:r w:rsidRPr="00A04C82">
              <w:rPr>
                <w:rFonts w:ascii="Times New Roman" w:hAnsi="Times New Roman" w:cs="Times New Roman"/>
                <w:color w:val="000000"/>
              </w:rPr>
              <w:t>2</w:t>
            </w:r>
          </w:p>
        </w:tc>
      </w:tr>
      <w:tr w:rsidR="00E11156" w:rsidRPr="00A04C82">
        <w:trPr>
          <w:trHeight w:val="624"/>
          <w:jc w:val="center"/>
        </w:trPr>
        <w:tc>
          <w:tcPr>
            <w:tcW w:w="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F962B2">
            <w:pPr>
              <w:pStyle w:val="Normal3"/>
              <w:jc w:val="center"/>
              <w:rPr>
                <w:rFonts w:ascii="Times New Roman" w:hAnsi="Times New Roman" w:cs="Times New Roman"/>
                <w:color w:val="000000"/>
              </w:rPr>
            </w:pPr>
            <w:r w:rsidRPr="00A04C82">
              <w:rPr>
                <w:rFonts w:ascii="Times New Roman" w:hAnsi="Times New Roman" w:cs="Times New Roman"/>
                <w:color w:val="000000"/>
              </w:rPr>
              <w:t>5.</w:t>
            </w:r>
          </w:p>
        </w:tc>
        <w:tc>
          <w:tcPr>
            <w:tcW w:w="694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890193" w:rsidRDefault="00E11156" w:rsidP="00890193">
            <w:pPr>
              <w:pStyle w:val="Heading6"/>
              <w:rPr>
                <w:rFonts w:ascii="Times New Roman" w:hAnsi="Times New Roman" w:cs="Times New Roman"/>
                <w:color w:val="000000"/>
                <w:lang w:eastAsia="en-US"/>
              </w:rPr>
            </w:pPr>
            <w:r w:rsidRPr="00890193">
              <w:rPr>
                <w:rFonts w:ascii="Times New Roman" w:hAnsi="Times New Roman" w:cs="Times New Roman"/>
                <w:color w:val="000000"/>
                <w:lang w:eastAsia="en-US"/>
              </w:rPr>
              <w:t xml:space="preserve">Липса на пазари </w:t>
            </w:r>
          </w:p>
        </w:tc>
        <w:tc>
          <w:tcPr>
            <w:tcW w:w="12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890193">
            <w:pPr>
              <w:pStyle w:val="Normal3"/>
              <w:jc w:val="center"/>
              <w:rPr>
                <w:rFonts w:ascii="Times New Roman" w:hAnsi="Times New Roman" w:cs="Times New Roman"/>
                <w:color w:val="000000"/>
              </w:rPr>
            </w:pPr>
            <w:r w:rsidRPr="00A04C82">
              <w:rPr>
                <w:rFonts w:ascii="Times New Roman" w:hAnsi="Times New Roman" w:cs="Times New Roman"/>
                <w:color w:val="000000"/>
              </w:rPr>
              <w:t>3</w:t>
            </w:r>
          </w:p>
        </w:tc>
      </w:tr>
      <w:tr w:rsidR="00E11156" w:rsidRPr="00A04C82">
        <w:trPr>
          <w:trHeight w:val="624"/>
          <w:jc w:val="center"/>
        </w:trPr>
        <w:tc>
          <w:tcPr>
            <w:tcW w:w="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F962B2">
            <w:pPr>
              <w:pStyle w:val="Normal3"/>
              <w:jc w:val="center"/>
              <w:rPr>
                <w:rFonts w:ascii="Times New Roman" w:hAnsi="Times New Roman" w:cs="Times New Roman"/>
                <w:color w:val="000000"/>
              </w:rPr>
            </w:pPr>
            <w:r w:rsidRPr="00A04C82">
              <w:rPr>
                <w:rFonts w:ascii="Times New Roman" w:hAnsi="Times New Roman" w:cs="Times New Roman"/>
                <w:color w:val="000000"/>
              </w:rPr>
              <w:lastRenderedPageBreak/>
              <w:t>6.</w:t>
            </w:r>
          </w:p>
        </w:tc>
        <w:tc>
          <w:tcPr>
            <w:tcW w:w="694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890193" w:rsidRDefault="00E11156" w:rsidP="00890193">
            <w:pPr>
              <w:pStyle w:val="Heading6"/>
              <w:rPr>
                <w:rFonts w:ascii="Times New Roman" w:hAnsi="Times New Roman" w:cs="Times New Roman"/>
                <w:color w:val="000000"/>
                <w:lang w:eastAsia="en-US"/>
              </w:rPr>
            </w:pPr>
            <w:r w:rsidRPr="00890193">
              <w:rPr>
                <w:rFonts w:ascii="Times New Roman" w:hAnsi="Times New Roman" w:cs="Times New Roman"/>
                <w:color w:val="000000"/>
                <w:lang w:eastAsia="en-US"/>
              </w:rPr>
              <w:t xml:space="preserve">Лошо състояние на телекомуникационните връзки </w:t>
            </w:r>
          </w:p>
        </w:tc>
        <w:tc>
          <w:tcPr>
            <w:tcW w:w="12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890193">
            <w:pPr>
              <w:pStyle w:val="Normal3"/>
              <w:jc w:val="center"/>
              <w:rPr>
                <w:rFonts w:ascii="Times New Roman" w:hAnsi="Times New Roman" w:cs="Times New Roman"/>
                <w:color w:val="000000"/>
              </w:rPr>
            </w:pPr>
            <w:r w:rsidRPr="00A04C82">
              <w:rPr>
                <w:rFonts w:ascii="Times New Roman" w:hAnsi="Times New Roman" w:cs="Times New Roman"/>
                <w:color w:val="000000"/>
              </w:rPr>
              <w:t>4</w:t>
            </w:r>
          </w:p>
        </w:tc>
      </w:tr>
      <w:tr w:rsidR="00E11156" w:rsidRPr="00A04C82">
        <w:trPr>
          <w:trHeight w:val="624"/>
          <w:jc w:val="center"/>
        </w:trPr>
        <w:tc>
          <w:tcPr>
            <w:tcW w:w="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F962B2">
            <w:pPr>
              <w:pStyle w:val="Normal3"/>
              <w:jc w:val="center"/>
              <w:rPr>
                <w:rFonts w:ascii="Times New Roman" w:hAnsi="Times New Roman" w:cs="Times New Roman"/>
                <w:color w:val="000000"/>
              </w:rPr>
            </w:pPr>
            <w:r w:rsidRPr="00A04C82">
              <w:rPr>
                <w:rFonts w:ascii="Times New Roman" w:hAnsi="Times New Roman" w:cs="Times New Roman"/>
                <w:color w:val="000000"/>
              </w:rPr>
              <w:t>7.</w:t>
            </w:r>
          </w:p>
        </w:tc>
        <w:tc>
          <w:tcPr>
            <w:tcW w:w="694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F962B2">
            <w:pPr>
              <w:autoSpaceDE w:val="0"/>
              <w:autoSpaceDN w:val="0"/>
              <w:adjustRightInd w:val="0"/>
              <w:spacing w:after="0" w:line="240" w:lineRule="auto"/>
              <w:rPr>
                <w:rFonts w:ascii="Times New Roman" w:hAnsi="Times New Roman" w:cs="Times New Roman"/>
                <w:sz w:val="24"/>
                <w:szCs w:val="24"/>
              </w:rPr>
            </w:pPr>
            <w:r w:rsidRPr="00A04C82">
              <w:rPr>
                <w:rFonts w:ascii="Times New Roman" w:hAnsi="Times New Roman" w:cs="Times New Roman"/>
                <w:sz w:val="24"/>
                <w:szCs w:val="24"/>
              </w:rPr>
              <w:t>Липса на пречиствателна станция за отпадъчни води и недоизградената и амортизирана ВиК мрежа;</w:t>
            </w:r>
          </w:p>
        </w:tc>
        <w:tc>
          <w:tcPr>
            <w:tcW w:w="12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890193">
            <w:pPr>
              <w:pStyle w:val="Normal3"/>
              <w:jc w:val="center"/>
              <w:rPr>
                <w:rFonts w:ascii="Times New Roman" w:hAnsi="Times New Roman" w:cs="Times New Roman"/>
                <w:color w:val="000000"/>
              </w:rPr>
            </w:pPr>
            <w:r w:rsidRPr="00A04C82">
              <w:rPr>
                <w:rFonts w:ascii="Times New Roman" w:hAnsi="Times New Roman" w:cs="Times New Roman"/>
                <w:color w:val="000000"/>
              </w:rPr>
              <w:t>4</w:t>
            </w:r>
          </w:p>
        </w:tc>
      </w:tr>
      <w:tr w:rsidR="00E11156" w:rsidRPr="00A04C82">
        <w:trPr>
          <w:trHeight w:val="624"/>
          <w:jc w:val="center"/>
        </w:trPr>
        <w:tc>
          <w:tcPr>
            <w:tcW w:w="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F962B2">
            <w:pPr>
              <w:pStyle w:val="Normal3"/>
              <w:jc w:val="center"/>
              <w:rPr>
                <w:rFonts w:ascii="Times New Roman" w:hAnsi="Times New Roman" w:cs="Times New Roman"/>
                <w:color w:val="000000"/>
              </w:rPr>
            </w:pPr>
            <w:r w:rsidRPr="00A04C82">
              <w:rPr>
                <w:rFonts w:ascii="Times New Roman" w:hAnsi="Times New Roman" w:cs="Times New Roman"/>
                <w:color w:val="000000"/>
              </w:rPr>
              <w:t>8.</w:t>
            </w:r>
          </w:p>
        </w:tc>
        <w:tc>
          <w:tcPr>
            <w:tcW w:w="694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F962B2">
            <w:pPr>
              <w:autoSpaceDE w:val="0"/>
              <w:autoSpaceDN w:val="0"/>
              <w:adjustRightInd w:val="0"/>
              <w:spacing w:after="0" w:line="240" w:lineRule="auto"/>
              <w:rPr>
                <w:rFonts w:ascii="Times New Roman" w:hAnsi="Times New Roman" w:cs="Times New Roman"/>
                <w:sz w:val="24"/>
                <w:szCs w:val="24"/>
              </w:rPr>
            </w:pPr>
            <w:r w:rsidRPr="00A04C82">
              <w:rPr>
                <w:rFonts w:ascii="Times New Roman" w:hAnsi="Times New Roman" w:cs="Times New Roman"/>
                <w:sz w:val="24"/>
                <w:szCs w:val="24"/>
              </w:rPr>
              <w:t>Ниско биоразнообразие и малка площ на обектите от Националната екологична мрежа (НЕМ) – 2.61%;</w:t>
            </w:r>
          </w:p>
        </w:tc>
        <w:tc>
          <w:tcPr>
            <w:tcW w:w="12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890193">
            <w:pPr>
              <w:pStyle w:val="Normal3"/>
              <w:jc w:val="center"/>
              <w:rPr>
                <w:rFonts w:ascii="Times New Roman" w:hAnsi="Times New Roman" w:cs="Times New Roman"/>
                <w:color w:val="000000"/>
              </w:rPr>
            </w:pPr>
            <w:r w:rsidRPr="00A04C82">
              <w:rPr>
                <w:rFonts w:ascii="Times New Roman" w:hAnsi="Times New Roman" w:cs="Times New Roman"/>
                <w:color w:val="000000"/>
              </w:rPr>
              <w:t>4</w:t>
            </w:r>
          </w:p>
        </w:tc>
      </w:tr>
      <w:tr w:rsidR="00E11156" w:rsidRPr="00A04C82">
        <w:trPr>
          <w:trHeight w:val="624"/>
          <w:jc w:val="center"/>
        </w:trPr>
        <w:tc>
          <w:tcPr>
            <w:tcW w:w="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F962B2">
            <w:pPr>
              <w:pStyle w:val="Normal3"/>
              <w:jc w:val="center"/>
              <w:rPr>
                <w:rFonts w:ascii="Times New Roman" w:hAnsi="Times New Roman" w:cs="Times New Roman"/>
                <w:color w:val="000000"/>
              </w:rPr>
            </w:pPr>
            <w:r w:rsidRPr="00A04C82">
              <w:rPr>
                <w:rFonts w:ascii="Times New Roman" w:hAnsi="Times New Roman" w:cs="Times New Roman"/>
                <w:color w:val="000000"/>
              </w:rPr>
              <w:t>9.</w:t>
            </w:r>
          </w:p>
        </w:tc>
        <w:tc>
          <w:tcPr>
            <w:tcW w:w="694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F962B2">
            <w:pPr>
              <w:autoSpaceDE w:val="0"/>
              <w:autoSpaceDN w:val="0"/>
              <w:adjustRightInd w:val="0"/>
              <w:spacing w:after="0" w:line="240" w:lineRule="auto"/>
              <w:rPr>
                <w:rFonts w:ascii="Times New Roman" w:hAnsi="Times New Roman" w:cs="Times New Roman"/>
                <w:sz w:val="24"/>
                <w:szCs w:val="24"/>
              </w:rPr>
            </w:pPr>
            <w:r w:rsidRPr="00A04C82">
              <w:rPr>
                <w:rFonts w:ascii="Times New Roman" w:hAnsi="Times New Roman" w:cs="Times New Roman"/>
                <w:sz w:val="24"/>
                <w:szCs w:val="24"/>
              </w:rPr>
              <w:t xml:space="preserve">Липса на депо за строителни отпадъци. </w:t>
            </w:r>
          </w:p>
        </w:tc>
        <w:tc>
          <w:tcPr>
            <w:tcW w:w="12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890193">
            <w:pPr>
              <w:pStyle w:val="Normal3"/>
              <w:jc w:val="center"/>
              <w:rPr>
                <w:rFonts w:ascii="Times New Roman" w:hAnsi="Times New Roman" w:cs="Times New Roman"/>
                <w:color w:val="000000"/>
              </w:rPr>
            </w:pPr>
            <w:r w:rsidRPr="00A04C82">
              <w:rPr>
                <w:rFonts w:ascii="Times New Roman" w:hAnsi="Times New Roman" w:cs="Times New Roman"/>
                <w:color w:val="000000"/>
              </w:rPr>
              <w:t>3</w:t>
            </w:r>
          </w:p>
        </w:tc>
      </w:tr>
      <w:tr w:rsidR="00E11156" w:rsidRPr="00A04C82">
        <w:trPr>
          <w:trHeight w:val="454"/>
          <w:jc w:val="center"/>
        </w:trPr>
        <w:tc>
          <w:tcPr>
            <w:tcW w:w="8809" w:type="dxa"/>
            <w:gridSpan w:val="3"/>
            <w:tcBorders>
              <w:top w:val="single" w:sz="4" w:space="0" w:color="000000"/>
              <w:left w:val="single" w:sz="4" w:space="0" w:color="000000"/>
              <w:bottom w:val="single" w:sz="4" w:space="0" w:color="000000"/>
              <w:right w:val="single" w:sz="4" w:space="0" w:color="000000"/>
            </w:tcBorders>
            <w:shd w:val="clear" w:color="auto" w:fill="BFBFBF"/>
            <w:vAlign w:val="center"/>
          </w:tcPr>
          <w:p w:rsidR="00E11156" w:rsidRPr="00A04C82" w:rsidRDefault="00E11156" w:rsidP="00890193">
            <w:pPr>
              <w:pStyle w:val="Normal3"/>
              <w:jc w:val="center"/>
              <w:rPr>
                <w:rFonts w:ascii="Times New Roman" w:hAnsi="Times New Roman" w:cs="Times New Roman"/>
                <w:color w:val="000000"/>
              </w:rPr>
            </w:pPr>
            <w:r w:rsidRPr="00A04C82">
              <w:rPr>
                <w:b/>
                <w:bCs/>
                <w:color w:val="000000"/>
                <w:sz w:val="23"/>
                <w:szCs w:val="23"/>
              </w:rPr>
              <w:t>ВЪЗМОЖНОСТИ</w:t>
            </w:r>
          </w:p>
        </w:tc>
      </w:tr>
      <w:tr w:rsidR="00E11156" w:rsidRPr="00A04C82">
        <w:trPr>
          <w:trHeight w:val="624"/>
          <w:jc w:val="center"/>
        </w:trPr>
        <w:tc>
          <w:tcPr>
            <w:tcW w:w="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E702AA">
            <w:pPr>
              <w:pStyle w:val="Normal3"/>
              <w:jc w:val="center"/>
              <w:rPr>
                <w:rFonts w:ascii="Times New Roman" w:hAnsi="Times New Roman" w:cs="Times New Roman"/>
                <w:color w:val="000000"/>
              </w:rPr>
            </w:pPr>
            <w:r w:rsidRPr="00A04C82">
              <w:rPr>
                <w:rFonts w:ascii="Times New Roman" w:hAnsi="Times New Roman" w:cs="Times New Roman"/>
                <w:color w:val="000000"/>
              </w:rPr>
              <w:t>1.</w:t>
            </w:r>
          </w:p>
        </w:tc>
        <w:tc>
          <w:tcPr>
            <w:tcW w:w="694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A03BC6">
            <w:pPr>
              <w:autoSpaceDE w:val="0"/>
              <w:autoSpaceDN w:val="0"/>
              <w:adjustRightInd w:val="0"/>
              <w:spacing w:after="0" w:line="240" w:lineRule="auto"/>
              <w:rPr>
                <w:rFonts w:ascii="Times New Roman" w:hAnsi="Times New Roman" w:cs="Times New Roman"/>
                <w:color w:val="000000"/>
              </w:rPr>
            </w:pPr>
            <w:r w:rsidRPr="00A04C82">
              <w:rPr>
                <w:rFonts w:ascii="Times New Roman" w:hAnsi="Times New Roman" w:cs="Times New Roman"/>
                <w:sz w:val="24"/>
                <w:szCs w:val="24"/>
              </w:rPr>
              <w:t>Подобряване състоянието на общинската пътна мрежа, модернизиране на водопроводната мрежа, изграждане на канализация и ПСОВ</w:t>
            </w:r>
          </w:p>
        </w:tc>
        <w:tc>
          <w:tcPr>
            <w:tcW w:w="12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890193">
            <w:pPr>
              <w:pStyle w:val="Normal3"/>
              <w:jc w:val="center"/>
              <w:rPr>
                <w:rFonts w:ascii="Times New Roman" w:hAnsi="Times New Roman" w:cs="Times New Roman"/>
                <w:color w:val="000000"/>
              </w:rPr>
            </w:pPr>
            <w:r w:rsidRPr="00A04C82">
              <w:rPr>
                <w:rFonts w:ascii="Times New Roman" w:hAnsi="Times New Roman" w:cs="Times New Roman"/>
                <w:color w:val="000000"/>
              </w:rPr>
              <w:t>4</w:t>
            </w:r>
          </w:p>
        </w:tc>
      </w:tr>
      <w:tr w:rsidR="00E11156" w:rsidRPr="00A04C82">
        <w:trPr>
          <w:trHeight w:val="624"/>
          <w:jc w:val="center"/>
        </w:trPr>
        <w:tc>
          <w:tcPr>
            <w:tcW w:w="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E702AA">
            <w:pPr>
              <w:pStyle w:val="Normal3"/>
              <w:jc w:val="center"/>
              <w:rPr>
                <w:rFonts w:ascii="Times New Roman" w:hAnsi="Times New Roman" w:cs="Times New Roman"/>
                <w:color w:val="000000"/>
              </w:rPr>
            </w:pPr>
            <w:r w:rsidRPr="00A04C82">
              <w:rPr>
                <w:rFonts w:ascii="Times New Roman" w:hAnsi="Times New Roman" w:cs="Times New Roman"/>
                <w:color w:val="000000"/>
              </w:rPr>
              <w:t>2.</w:t>
            </w:r>
          </w:p>
        </w:tc>
        <w:tc>
          <w:tcPr>
            <w:tcW w:w="694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890193" w:rsidRDefault="00E11156" w:rsidP="00890193">
            <w:pPr>
              <w:pStyle w:val="Heading6"/>
              <w:rPr>
                <w:rFonts w:ascii="Times New Roman" w:hAnsi="Times New Roman" w:cs="Times New Roman"/>
                <w:color w:val="000000"/>
              </w:rPr>
            </w:pPr>
            <w:r w:rsidRPr="00890193">
              <w:rPr>
                <w:rFonts w:ascii="Times New Roman" w:hAnsi="Times New Roman" w:cs="Times New Roman"/>
                <w:color w:val="000000"/>
              </w:rPr>
              <w:t xml:space="preserve">Развитие на екологично чисто животновъдство и земеделие </w:t>
            </w:r>
          </w:p>
        </w:tc>
        <w:tc>
          <w:tcPr>
            <w:tcW w:w="12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890193">
            <w:pPr>
              <w:pStyle w:val="Normal3"/>
              <w:jc w:val="center"/>
              <w:rPr>
                <w:rFonts w:ascii="Times New Roman" w:hAnsi="Times New Roman" w:cs="Times New Roman"/>
                <w:color w:val="000000"/>
              </w:rPr>
            </w:pPr>
            <w:r w:rsidRPr="00A04C82">
              <w:rPr>
                <w:rFonts w:ascii="Times New Roman" w:hAnsi="Times New Roman" w:cs="Times New Roman"/>
                <w:color w:val="000000"/>
              </w:rPr>
              <w:t>4</w:t>
            </w:r>
          </w:p>
        </w:tc>
      </w:tr>
      <w:tr w:rsidR="00E11156" w:rsidRPr="00A04C82">
        <w:trPr>
          <w:trHeight w:val="624"/>
          <w:jc w:val="center"/>
        </w:trPr>
        <w:tc>
          <w:tcPr>
            <w:tcW w:w="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E702AA">
            <w:pPr>
              <w:pStyle w:val="Normal3"/>
              <w:jc w:val="center"/>
              <w:rPr>
                <w:rFonts w:ascii="Times New Roman" w:hAnsi="Times New Roman" w:cs="Times New Roman"/>
                <w:color w:val="000000"/>
              </w:rPr>
            </w:pPr>
            <w:r w:rsidRPr="00A04C82">
              <w:rPr>
                <w:rFonts w:ascii="Times New Roman" w:hAnsi="Times New Roman" w:cs="Times New Roman"/>
                <w:color w:val="000000"/>
              </w:rPr>
              <w:t>3.</w:t>
            </w:r>
          </w:p>
        </w:tc>
        <w:tc>
          <w:tcPr>
            <w:tcW w:w="694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890193" w:rsidRDefault="00E11156" w:rsidP="00E57097">
            <w:pPr>
              <w:pStyle w:val="Heading6"/>
              <w:rPr>
                <w:rFonts w:ascii="Times New Roman" w:hAnsi="Times New Roman" w:cs="Times New Roman"/>
                <w:color w:val="000000"/>
              </w:rPr>
            </w:pPr>
            <w:r w:rsidRPr="00E57097">
              <w:rPr>
                <w:rFonts w:ascii="Times New Roman" w:hAnsi="Times New Roman" w:cs="Times New Roman"/>
                <w:color w:val="000000"/>
              </w:rPr>
              <w:t xml:space="preserve">Увеличаване ефективността на селското стопанство чрез модернизирането му </w:t>
            </w:r>
            <w:r>
              <w:rPr>
                <w:rFonts w:ascii="Times New Roman" w:hAnsi="Times New Roman" w:cs="Times New Roman"/>
                <w:color w:val="000000"/>
              </w:rPr>
              <w:t xml:space="preserve">с финансовата </w:t>
            </w:r>
            <w:r w:rsidRPr="00E57097">
              <w:rPr>
                <w:rFonts w:ascii="Times New Roman" w:hAnsi="Times New Roman" w:cs="Times New Roman"/>
                <w:color w:val="000000"/>
              </w:rPr>
              <w:t xml:space="preserve">подкрепа </w:t>
            </w:r>
            <w:r>
              <w:rPr>
                <w:rFonts w:ascii="Times New Roman" w:hAnsi="Times New Roman" w:cs="Times New Roman"/>
                <w:color w:val="000000"/>
              </w:rPr>
              <w:t>на</w:t>
            </w:r>
            <w:r w:rsidRPr="00E57097">
              <w:rPr>
                <w:rFonts w:ascii="Times New Roman" w:hAnsi="Times New Roman" w:cs="Times New Roman"/>
                <w:color w:val="000000"/>
              </w:rPr>
              <w:t xml:space="preserve"> европейските фондове</w:t>
            </w:r>
          </w:p>
        </w:tc>
        <w:tc>
          <w:tcPr>
            <w:tcW w:w="12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890193">
            <w:pPr>
              <w:pStyle w:val="Normal3"/>
              <w:jc w:val="center"/>
              <w:rPr>
                <w:rFonts w:ascii="Times New Roman" w:hAnsi="Times New Roman" w:cs="Times New Roman"/>
                <w:color w:val="000000"/>
              </w:rPr>
            </w:pPr>
            <w:r w:rsidRPr="00A04C82">
              <w:rPr>
                <w:rFonts w:ascii="Times New Roman" w:hAnsi="Times New Roman" w:cs="Times New Roman"/>
                <w:color w:val="000000"/>
              </w:rPr>
              <w:t>5</w:t>
            </w:r>
          </w:p>
        </w:tc>
      </w:tr>
      <w:tr w:rsidR="00E11156" w:rsidRPr="00A04C82">
        <w:trPr>
          <w:trHeight w:val="624"/>
          <w:jc w:val="center"/>
        </w:trPr>
        <w:tc>
          <w:tcPr>
            <w:tcW w:w="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E702AA">
            <w:pPr>
              <w:pStyle w:val="Normal3"/>
              <w:jc w:val="center"/>
              <w:rPr>
                <w:rFonts w:ascii="Times New Roman" w:hAnsi="Times New Roman" w:cs="Times New Roman"/>
                <w:color w:val="000000"/>
              </w:rPr>
            </w:pPr>
            <w:r w:rsidRPr="00A04C82">
              <w:rPr>
                <w:rFonts w:ascii="Times New Roman" w:hAnsi="Times New Roman" w:cs="Times New Roman"/>
                <w:color w:val="000000"/>
              </w:rPr>
              <w:t>4.</w:t>
            </w:r>
          </w:p>
        </w:tc>
        <w:tc>
          <w:tcPr>
            <w:tcW w:w="694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890193" w:rsidRDefault="00E11156" w:rsidP="00890193">
            <w:pPr>
              <w:pStyle w:val="Heading6"/>
              <w:rPr>
                <w:rFonts w:ascii="Times New Roman" w:hAnsi="Times New Roman" w:cs="Times New Roman"/>
                <w:color w:val="000000"/>
              </w:rPr>
            </w:pPr>
            <w:r w:rsidRPr="00890193">
              <w:rPr>
                <w:rFonts w:ascii="Times New Roman" w:hAnsi="Times New Roman" w:cs="Times New Roman"/>
                <w:color w:val="000000"/>
              </w:rPr>
              <w:t xml:space="preserve">Развитие на малък и среден бизнес </w:t>
            </w:r>
          </w:p>
        </w:tc>
        <w:tc>
          <w:tcPr>
            <w:tcW w:w="12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890193">
            <w:pPr>
              <w:pStyle w:val="Normal3"/>
              <w:jc w:val="center"/>
              <w:rPr>
                <w:rFonts w:ascii="Times New Roman" w:hAnsi="Times New Roman" w:cs="Times New Roman"/>
                <w:color w:val="000000"/>
              </w:rPr>
            </w:pPr>
            <w:r w:rsidRPr="00A04C82">
              <w:rPr>
                <w:rFonts w:ascii="Times New Roman" w:hAnsi="Times New Roman" w:cs="Times New Roman"/>
                <w:color w:val="000000"/>
              </w:rPr>
              <w:t>3</w:t>
            </w:r>
          </w:p>
        </w:tc>
      </w:tr>
      <w:tr w:rsidR="00E11156" w:rsidRPr="00A04C82">
        <w:trPr>
          <w:trHeight w:val="624"/>
          <w:jc w:val="center"/>
        </w:trPr>
        <w:tc>
          <w:tcPr>
            <w:tcW w:w="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E702AA">
            <w:pPr>
              <w:pStyle w:val="Normal3"/>
              <w:jc w:val="center"/>
              <w:rPr>
                <w:rFonts w:ascii="Times New Roman" w:hAnsi="Times New Roman" w:cs="Times New Roman"/>
                <w:color w:val="000000"/>
              </w:rPr>
            </w:pPr>
            <w:r w:rsidRPr="00A04C82">
              <w:rPr>
                <w:rFonts w:ascii="Times New Roman" w:hAnsi="Times New Roman" w:cs="Times New Roman"/>
                <w:color w:val="000000"/>
              </w:rPr>
              <w:t>5.</w:t>
            </w:r>
          </w:p>
        </w:tc>
        <w:tc>
          <w:tcPr>
            <w:tcW w:w="694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890193" w:rsidRDefault="00E11156" w:rsidP="00890193">
            <w:pPr>
              <w:pStyle w:val="Heading6"/>
              <w:rPr>
                <w:rFonts w:ascii="Times New Roman" w:hAnsi="Times New Roman" w:cs="Times New Roman"/>
                <w:color w:val="000000"/>
              </w:rPr>
            </w:pPr>
            <w:r w:rsidRPr="00890193">
              <w:rPr>
                <w:rFonts w:ascii="Times New Roman" w:hAnsi="Times New Roman" w:cs="Times New Roman"/>
                <w:color w:val="000000"/>
              </w:rPr>
              <w:t xml:space="preserve">Разработване на кариера за добив на глина за керамично производство – традиционно за района </w:t>
            </w:r>
          </w:p>
        </w:tc>
        <w:tc>
          <w:tcPr>
            <w:tcW w:w="12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890193">
            <w:pPr>
              <w:pStyle w:val="Normal3"/>
              <w:jc w:val="center"/>
              <w:rPr>
                <w:rFonts w:ascii="Times New Roman" w:hAnsi="Times New Roman" w:cs="Times New Roman"/>
                <w:color w:val="000000"/>
              </w:rPr>
            </w:pPr>
            <w:r w:rsidRPr="00A04C82">
              <w:rPr>
                <w:rFonts w:ascii="Times New Roman" w:hAnsi="Times New Roman" w:cs="Times New Roman"/>
                <w:color w:val="000000"/>
              </w:rPr>
              <w:t>3</w:t>
            </w:r>
          </w:p>
        </w:tc>
      </w:tr>
      <w:tr w:rsidR="00E11156" w:rsidRPr="00A04C82">
        <w:trPr>
          <w:trHeight w:val="624"/>
          <w:jc w:val="center"/>
        </w:trPr>
        <w:tc>
          <w:tcPr>
            <w:tcW w:w="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E702AA">
            <w:pPr>
              <w:pStyle w:val="Normal3"/>
              <w:jc w:val="center"/>
              <w:rPr>
                <w:rFonts w:ascii="Times New Roman" w:hAnsi="Times New Roman" w:cs="Times New Roman"/>
                <w:color w:val="000000"/>
              </w:rPr>
            </w:pPr>
            <w:r w:rsidRPr="00A04C82">
              <w:rPr>
                <w:rFonts w:ascii="Times New Roman" w:hAnsi="Times New Roman" w:cs="Times New Roman"/>
                <w:color w:val="000000"/>
              </w:rPr>
              <w:t>6.</w:t>
            </w:r>
          </w:p>
        </w:tc>
        <w:tc>
          <w:tcPr>
            <w:tcW w:w="694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890193" w:rsidRDefault="00E11156" w:rsidP="00890193">
            <w:pPr>
              <w:pStyle w:val="Heading6"/>
              <w:rPr>
                <w:rFonts w:ascii="Times New Roman" w:hAnsi="Times New Roman" w:cs="Times New Roman"/>
                <w:color w:val="000000"/>
              </w:rPr>
            </w:pPr>
            <w:r w:rsidRPr="00890193">
              <w:rPr>
                <w:rFonts w:ascii="Times New Roman" w:hAnsi="Times New Roman" w:cs="Times New Roman"/>
                <w:color w:val="000000"/>
              </w:rPr>
              <w:t xml:space="preserve">Привличане на частни инвестиции чрез приватизация на съществуващият общински производствен фонд </w:t>
            </w:r>
          </w:p>
        </w:tc>
        <w:tc>
          <w:tcPr>
            <w:tcW w:w="12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890193">
            <w:pPr>
              <w:pStyle w:val="Normal3"/>
              <w:jc w:val="center"/>
              <w:rPr>
                <w:rFonts w:ascii="Times New Roman" w:hAnsi="Times New Roman" w:cs="Times New Roman"/>
                <w:color w:val="000000"/>
              </w:rPr>
            </w:pPr>
            <w:r w:rsidRPr="00A04C82">
              <w:rPr>
                <w:rFonts w:ascii="Times New Roman" w:hAnsi="Times New Roman" w:cs="Times New Roman"/>
                <w:color w:val="000000"/>
              </w:rPr>
              <w:t>3</w:t>
            </w:r>
          </w:p>
        </w:tc>
      </w:tr>
      <w:tr w:rsidR="00E11156" w:rsidRPr="00A04C82">
        <w:trPr>
          <w:trHeight w:val="624"/>
          <w:jc w:val="center"/>
        </w:trPr>
        <w:tc>
          <w:tcPr>
            <w:tcW w:w="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E702AA">
            <w:pPr>
              <w:pStyle w:val="Normal3"/>
              <w:jc w:val="center"/>
              <w:rPr>
                <w:rFonts w:ascii="Times New Roman" w:hAnsi="Times New Roman" w:cs="Times New Roman"/>
                <w:color w:val="000000"/>
              </w:rPr>
            </w:pPr>
            <w:r w:rsidRPr="00A04C82">
              <w:rPr>
                <w:rFonts w:ascii="Times New Roman" w:hAnsi="Times New Roman" w:cs="Times New Roman"/>
                <w:color w:val="000000"/>
              </w:rPr>
              <w:t>7.</w:t>
            </w:r>
          </w:p>
        </w:tc>
        <w:tc>
          <w:tcPr>
            <w:tcW w:w="694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890193" w:rsidRDefault="00E11156" w:rsidP="00F962B2">
            <w:pPr>
              <w:pStyle w:val="Heading6"/>
              <w:rPr>
                <w:rFonts w:ascii="Times New Roman" w:hAnsi="Times New Roman" w:cs="Times New Roman"/>
                <w:color w:val="000000"/>
              </w:rPr>
            </w:pPr>
            <w:r>
              <w:rPr>
                <w:rFonts w:ascii="Times New Roman" w:hAnsi="Times New Roman" w:cs="Times New Roman"/>
              </w:rPr>
              <w:t>Ситуиране</w:t>
            </w:r>
            <w:r w:rsidRPr="00795388">
              <w:rPr>
                <w:rFonts w:ascii="Times New Roman" w:hAnsi="Times New Roman" w:cs="Times New Roman"/>
              </w:rPr>
              <w:t xml:space="preserve"> на общината по отношение на международните транспортни коридори и важни национални транспортни артерии</w:t>
            </w:r>
          </w:p>
        </w:tc>
        <w:tc>
          <w:tcPr>
            <w:tcW w:w="12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890193">
            <w:pPr>
              <w:pStyle w:val="Normal3"/>
              <w:jc w:val="center"/>
              <w:rPr>
                <w:rFonts w:ascii="Times New Roman" w:hAnsi="Times New Roman" w:cs="Times New Roman"/>
                <w:color w:val="000000"/>
              </w:rPr>
            </w:pPr>
            <w:r w:rsidRPr="00A04C82">
              <w:rPr>
                <w:rFonts w:ascii="Times New Roman" w:hAnsi="Times New Roman" w:cs="Times New Roman"/>
                <w:color w:val="000000"/>
              </w:rPr>
              <w:t>5</w:t>
            </w:r>
          </w:p>
        </w:tc>
      </w:tr>
      <w:tr w:rsidR="00E11156" w:rsidRPr="00A04C82">
        <w:trPr>
          <w:trHeight w:val="624"/>
          <w:jc w:val="center"/>
        </w:trPr>
        <w:tc>
          <w:tcPr>
            <w:tcW w:w="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E702AA">
            <w:pPr>
              <w:pStyle w:val="Normal3"/>
              <w:jc w:val="center"/>
              <w:rPr>
                <w:rFonts w:ascii="Times New Roman" w:hAnsi="Times New Roman" w:cs="Times New Roman"/>
                <w:color w:val="000000"/>
              </w:rPr>
            </w:pPr>
            <w:r w:rsidRPr="00A04C82">
              <w:rPr>
                <w:rFonts w:ascii="Times New Roman" w:hAnsi="Times New Roman" w:cs="Times New Roman"/>
                <w:color w:val="000000"/>
              </w:rPr>
              <w:t>8.</w:t>
            </w:r>
          </w:p>
        </w:tc>
        <w:tc>
          <w:tcPr>
            <w:tcW w:w="694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Default="00E11156" w:rsidP="00F962B2">
            <w:pPr>
              <w:pStyle w:val="Heading6"/>
              <w:rPr>
                <w:rFonts w:ascii="Times New Roman" w:hAnsi="Times New Roman" w:cs="Times New Roman"/>
              </w:rPr>
            </w:pPr>
            <w:r>
              <w:rPr>
                <w:rFonts w:ascii="Times New Roman" w:hAnsi="Times New Roman" w:cs="Times New Roman"/>
              </w:rPr>
              <w:t xml:space="preserve">Създаване на благоприятни </w:t>
            </w:r>
            <w:r w:rsidRPr="00795388">
              <w:rPr>
                <w:rFonts w:ascii="Times New Roman" w:hAnsi="Times New Roman" w:cs="Times New Roman"/>
              </w:rPr>
              <w:t>условията за изграждане на ВЕИ</w:t>
            </w:r>
          </w:p>
        </w:tc>
        <w:tc>
          <w:tcPr>
            <w:tcW w:w="12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890193">
            <w:pPr>
              <w:pStyle w:val="Normal3"/>
              <w:jc w:val="center"/>
              <w:rPr>
                <w:rFonts w:ascii="Times New Roman" w:hAnsi="Times New Roman" w:cs="Times New Roman"/>
                <w:color w:val="000000"/>
              </w:rPr>
            </w:pPr>
            <w:r w:rsidRPr="00A04C82">
              <w:rPr>
                <w:rFonts w:ascii="Times New Roman" w:hAnsi="Times New Roman" w:cs="Times New Roman"/>
                <w:color w:val="000000"/>
              </w:rPr>
              <w:t>4</w:t>
            </w:r>
          </w:p>
        </w:tc>
      </w:tr>
      <w:tr w:rsidR="00E11156" w:rsidRPr="00A04C82">
        <w:trPr>
          <w:trHeight w:val="624"/>
          <w:jc w:val="center"/>
        </w:trPr>
        <w:tc>
          <w:tcPr>
            <w:tcW w:w="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6777ED" w:rsidRDefault="00E11156" w:rsidP="006777ED">
            <w:pPr>
              <w:pStyle w:val="Heading6"/>
              <w:jc w:val="center"/>
              <w:rPr>
                <w:rFonts w:ascii="Times New Roman" w:hAnsi="Times New Roman" w:cs="Times New Roman"/>
              </w:rPr>
            </w:pPr>
            <w:r>
              <w:rPr>
                <w:rFonts w:ascii="Times New Roman" w:hAnsi="Times New Roman" w:cs="Times New Roman"/>
              </w:rPr>
              <w:t>9.</w:t>
            </w:r>
          </w:p>
        </w:tc>
        <w:tc>
          <w:tcPr>
            <w:tcW w:w="694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Default="00E11156" w:rsidP="006777ED">
            <w:pPr>
              <w:pStyle w:val="Heading6"/>
              <w:rPr>
                <w:rFonts w:ascii="Times New Roman" w:hAnsi="Times New Roman" w:cs="Times New Roman"/>
              </w:rPr>
            </w:pPr>
            <w:r w:rsidRPr="006777ED">
              <w:rPr>
                <w:rFonts w:ascii="Times New Roman" w:hAnsi="Times New Roman" w:cs="Times New Roman"/>
              </w:rPr>
              <w:t>Предлагане на Интернет във всички населени места</w:t>
            </w:r>
          </w:p>
        </w:tc>
        <w:tc>
          <w:tcPr>
            <w:tcW w:w="12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890193">
            <w:pPr>
              <w:pStyle w:val="Normal3"/>
              <w:jc w:val="center"/>
              <w:rPr>
                <w:rFonts w:ascii="Times New Roman" w:hAnsi="Times New Roman" w:cs="Times New Roman"/>
                <w:color w:val="000000"/>
              </w:rPr>
            </w:pPr>
            <w:r w:rsidRPr="00A04C82">
              <w:rPr>
                <w:rFonts w:ascii="Times New Roman" w:hAnsi="Times New Roman" w:cs="Times New Roman"/>
                <w:color w:val="000000"/>
              </w:rPr>
              <w:t>3</w:t>
            </w:r>
          </w:p>
        </w:tc>
      </w:tr>
      <w:tr w:rsidR="00E11156" w:rsidRPr="00A04C82">
        <w:trPr>
          <w:trHeight w:val="454"/>
          <w:jc w:val="center"/>
        </w:trPr>
        <w:tc>
          <w:tcPr>
            <w:tcW w:w="8809" w:type="dxa"/>
            <w:gridSpan w:val="3"/>
            <w:tcBorders>
              <w:top w:val="single" w:sz="4" w:space="0" w:color="000000"/>
              <w:left w:val="single" w:sz="4" w:space="0" w:color="000000"/>
              <w:bottom w:val="single" w:sz="4" w:space="0" w:color="000000"/>
              <w:right w:val="single" w:sz="4" w:space="0" w:color="000000"/>
            </w:tcBorders>
            <w:shd w:val="clear" w:color="auto" w:fill="BFBFBF"/>
            <w:vAlign w:val="center"/>
          </w:tcPr>
          <w:p w:rsidR="00E11156" w:rsidRPr="00A04C82" w:rsidRDefault="00E11156" w:rsidP="000B1D8F">
            <w:pPr>
              <w:pStyle w:val="Normal3"/>
              <w:jc w:val="center"/>
              <w:rPr>
                <w:rFonts w:ascii="Times New Roman" w:hAnsi="Times New Roman" w:cs="Times New Roman"/>
                <w:color w:val="000000"/>
              </w:rPr>
            </w:pPr>
            <w:r w:rsidRPr="00A04C82">
              <w:rPr>
                <w:b/>
                <w:bCs/>
                <w:color w:val="000000"/>
                <w:sz w:val="23"/>
                <w:szCs w:val="23"/>
              </w:rPr>
              <w:t>ЗАПЛАХИ</w:t>
            </w:r>
          </w:p>
        </w:tc>
      </w:tr>
      <w:tr w:rsidR="00E11156" w:rsidRPr="00A04C82">
        <w:trPr>
          <w:trHeight w:val="624"/>
          <w:jc w:val="center"/>
        </w:trPr>
        <w:tc>
          <w:tcPr>
            <w:tcW w:w="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E702AA">
            <w:pPr>
              <w:pStyle w:val="Normal3"/>
              <w:jc w:val="center"/>
              <w:rPr>
                <w:rFonts w:ascii="Times New Roman" w:hAnsi="Times New Roman" w:cs="Times New Roman"/>
                <w:color w:val="000000"/>
              </w:rPr>
            </w:pPr>
            <w:r w:rsidRPr="00A04C82">
              <w:rPr>
                <w:rFonts w:ascii="Times New Roman" w:hAnsi="Times New Roman" w:cs="Times New Roman"/>
                <w:color w:val="000000"/>
              </w:rPr>
              <w:t>1.</w:t>
            </w:r>
          </w:p>
        </w:tc>
        <w:tc>
          <w:tcPr>
            <w:tcW w:w="694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890193" w:rsidRDefault="00E11156" w:rsidP="006777ED">
            <w:pPr>
              <w:pStyle w:val="Heading6"/>
              <w:rPr>
                <w:rFonts w:ascii="Times New Roman" w:hAnsi="Times New Roman" w:cs="Times New Roman"/>
                <w:color w:val="000000"/>
              </w:rPr>
            </w:pPr>
            <w:r w:rsidRPr="00890193">
              <w:rPr>
                <w:rFonts w:ascii="Times New Roman" w:hAnsi="Times New Roman" w:cs="Times New Roman"/>
                <w:color w:val="000000"/>
              </w:rPr>
              <w:t xml:space="preserve">Липса на финансова обезпеченост на общинските проекти в областта на инфраструктурата и селското стопанство </w:t>
            </w:r>
          </w:p>
        </w:tc>
        <w:tc>
          <w:tcPr>
            <w:tcW w:w="12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0B1D8F">
            <w:pPr>
              <w:pStyle w:val="Normal3"/>
              <w:jc w:val="center"/>
              <w:rPr>
                <w:rFonts w:ascii="Times New Roman" w:hAnsi="Times New Roman" w:cs="Times New Roman"/>
                <w:color w:val="000000"/>
              </w:rPr>
            </w:pPr>
            <w:r w:rsidRPr="00A04C82">
              <w:rPr>
                <w:rFonts w:ascii="Times New Roman" w:hAnsi="Times New Roman" w:cs="Times New Roman"/>
                <w:color w:val="000000"/>
              </w:rPr>
              <w:t>3</w:t>
            </w:r>
          </w:p>
        </w:tc>
      </w:tr>
      <w:tr w:rsidR="00E11156" w:rsidRPr="00A04C82">
        <w:trPr>
          <w:trHeight w:val="624"/>
          <w:jc w:val="center"/>
        </w:trPr>
        <w:tc>
          <w:tcPr>
            <w:tcW w:w="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E702AA">
            <w:pPr>
              <w:pStyle w:val="Normal3"/>
              <w:jc w:val="center"/>
              <w:rPr>
                <w:rFonts w:ascii="Times New Roman" w:hAnsi="Times New Roman" w:cs="Times New Roman"/>
                <w:color w:val="000000"/>
              </w:rPr>
            </w:pPr>
            <w:r w:rsidRPr="00A04C82">
              <w:rPr>
                <w:rFonts w:ascii="Times New Roman" w:hAnsi="Times New Roman" w:cs="Times New Roman"/>
                <w:color w:val="000000"/>
              </w:rPr>
              <w:t>2.</w:t>
            </w:r>
          </w:p>
        </w:tc>
        <w:tc>
          <w:tcPr>
            <w:tcW w:w="694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890193" w:rsidRDefault="00E11156" w:rsidP="006777ED">
            <w:pPr>
              <w:pStyle w:val="Heading6"/>
              <w:rPr>
                <w:rFonts w:ascii="Times New Roman" w:hAnsi="Times New Roman" w:cs="Times New Roman"/>
                <w:color w:val="000000"/>
              </w:rPr>
            </w:pPr>
            <w:r w:rsidRPr="00890193">
              <w:rPr>
                <w:rFonts w:ascii="Times New Roman" w:hAnsi="Times New Roman" w:cs="Times New Roman"/>
                <w:color w:val="000000"/>
              </w:rPr>
              <w:t xml:space="preserve">Влошаване на съотношението между работещо и неработещо население; увеличаване на броя на ромското население като източник на малообразовани и безработни лица </w:t>
            </w:r>
          </w:p>
        </w:tc>
        <w:tc>
          <w:tcPr>
            <w:tcW w:w="12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0B1D8F">
            <w:pPr>
              <w:pStyle w:val="Normal3"/>
              <w:jc w:val="center"/>
              <w:rPr>
                <w:rFonts w:ascii="Times New Roman" w:hAnsi="Times New Roman" w:cs="Times New Roman"/>
                <w:color w:val="000000"/>
              </w:rPr>
            </w:pPr>
            <w:r w:rsidRPr="00A04C82">
              <w:rPr>
                <w:rFonts w:ascii="Times New Roman" w:hAnsi="Times New Roman" w:cs="Times New Roman"/>
                <w:color w:val="000000"/>
              </w:rPr>
              <w:t>4</w:t>
            </w:r>
          </w:p>
        </w:tc>
      </w:tr>
      <w:tr w:rsidR="00E11156" w:rsidRPr="00A04C82">
        <w:trPr>
          <w:trHeight w:val="624"/>
          <w:jc w:val="center"/>
        </w:trPr>
        <w:tc>
          <w:tcPr>
            <w:tcW w:w="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E702AA">
            <w:pPr>
              <w:pStyle w:val="Normal3"/>
              <w:jc w:val="center"/>
              <w:rPr>
                <w:rFonts w:ascii="Times New Roman" w:hAnsi="Times New Roman" w:cs="Times New Roman"/>
                <w:color w:val="000000"/>
              </w:rPr>
            </w:pPr>
            <w:r w:rsidRPr="00A04C82">
              <w:rPr>
                <w:rFonts w:ascii="Times New Roman" w:hAnsi="Times New Roman" w:cs="Times New Roman"/>
                <w:color w:val="000000"/>
              </w:rPr>
              <w:t>3.</w:t>
            </w:r>
          </w:p>
        </w:tc>
        <w:tc>
          <w:tcPr>
            <w:tcW w:w="694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890193" w:rsidRDefault="00E11156" w:rsidP="006777ED">
            <w:pPr>
              <w:pStyle w:val="Heading6"/>
              <w:rPr>
                <w:rFonts w:ascii="Times New Roman" w:hAnsi="Times New Roman" w:cs="Times New Roman"/>
                <w:color w:val="000000"/>
              </w:rPr>
            </w:pPr>
            <w:r w:rsidRPr="006777ED">
              <w:rPr>
                <w:rFonts w:ascii="Times New Roman" w:hAnsi="Times New Roman" w:cs="Times New Roman"/>
                <w:color w:val="000000"/>
              </w:rPr>
              <w:t>Продължаване на процеса на влошаване на демографското развитие на общината и обезлюдяване на територията</w:t>
            </w:r>
          </w:p>
        </w:tc>
        <w:tc>
          <w:tcPr>
            <w:tcW w:w="12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0B1D8F">
            <w:pPr>
              <w:pStyle w:val="Normal3"/>
              <w:jc w:val="center"/>
              <w:rPr>
                <w:rFonts w:ascii="Times New Roman" w:hAnsi="Times New Roman" w:cs="Times New Roman"/>
                <w:color w:val="000000"/>
              </w:rPr>
            </w:pPr>
            <w:r w:rsidRPr="00A04C82">
              <w:rPr>
                <w:rFonts w:ascii="Times New Roman" w:hAnsi="Times New Roman" w:cs="Times New Roman"/>
                <w:color w:val="000000"/>
              </w:rPr>
              <w:t>3</w:t>
            </w:r>
          </w:p>
        </w:tc>
      </w:tr>
      <w:tr w:rsidR="00E11156" w:rsidRPr="00A04C82">
        <w:trPr>
          <w:trHeight w:val="624"/>
          <w:jc w:val="center"/>
        </w:trPr>
        <w:tc>
          <w:tcPr>
            <w:tcW w:w="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E702AA">
            <w:pPr>
              <w:pStyle w:val="Normal3"/>
              <w:jc w:val="center"/>
              <w:rPr>
                <w:rFonts w:ascii="Times New Roman" w:hAnsi="Times New Roman" w:cs="Times New Roman"/>
                <w:color w:val="000000"/>
              </w:rPr>
            </w:pPr>
            <w:r w:rsidRPr="00A04C82">
              <w:rPr>
                <w:rFonts w:ascii="Times New Roman" w:hAnsi="Times New Roman" w:cs="Times New Roman"/>
                <w:color w:val="000000"/>
              </w:rPr>
              <w:t>4.</w:t>
            </w:r>
          </w:p>
        </w:tc>
        <w:tc>
          <w:tcPr>
            <w:tcW w:w="694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6777ED" w:rsidRDefault="00E11156" w:rsidP="006777ED">
            <w:pPr>
              <w:pStyle w:val="Heading6"/>
              <w:rPr>
                <w:rFonts w:ascii="Times New Roman" w:hAnsi="Times New Roman" w:cs="Times New Roman"/>
                <w:color w:val="000000"/>
              </w:rPr>
            </w:pPr>
            <w:r w:rsidRPr="006777ED">
              <w:rPr>
                <w:rFonts w:ascii="Times New Roman" w:hAnsi="Times New Roman" w:cs="Times New Roman"/>
                <w:color w:val="000000"/>
              </w:rPr>
              <w:t>Силно ограничени възможности за заетост</w:t>
            </w:r>
            <w:r>
              <w:rPr>
                <w:rFonts w:ascii="Times New Roman" w:hAnsi="Times New Roman" w:cs="Times New Roman"/>
                <w:color w:val="000000"/>
              </w:rPr>
              <w:t xml:space="preserve">. </w:t>
            </w:r>
            <w:r w:rsidRPr="006777ED">
              <w:rPr>
                <w:rFonts w:ascii="Times New Roman" w:hAnsi="Times New Roman" w:cs="Times New Roman"/>
                <w:color w:val="000000"/>
              </w:rPr>
              <w:t>Нарастване на безработицата</w:t>
            </w:r>
          </w:p>
        </w:tc>
        <w:tc>
          <w:tcPr>
            <w:tcW w:w="12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0B1D8F">
            <w:pPr>
              <w:pStyle w:val="Normal3"/>
              <w:jc w:val="center"/>
              <w:rPr>
                <w:rFonts w:ascii="Times New Roman" w:hAnsi="Times New Roman" w:cs="Times New Roman"/>
                <w:color w:val="000000"/>
              </w:rPr>
            </w:pPr>
            <w:r w:rsidRPr="00A04C82">
              <w:rPr>
                <w:rFonts w:ascii="Times New Roman" w:hAnsi="Times New Roman" w:cs="Times New Roman"/>
                <w:color w:val="000000"/>
              </w:rPr>
              <w:t>3</w:t>
            </w:r>
          </w:p>
        </w:tc>
      </w:tr>
      <w:tr w:rsidR="00E11156" w:rsidRPr="00A04C82">
        <w:trPr>
          <w:trHeight w:val="624"/>
          <w:jc w:val="center"/>
        </w:trPr>
        <w:tc>
          <w:tcPr>
            <w:tcW w:w="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E702AA">
            <w:pPr>
              <w:pStyle w:val="Normal3"/>
              <w:jc w:val="center"/>
              <w:rPr>
                <w:rFonts w:ascii="Times New Roman" w:hAnsi="Times New Roman" w:cs="Times New Roman"/>
                <w:color w:val="000000"/>
              </w:rPr>
            </w:pPr>
            <w:r w:rsidRPr="00A04C82">
              <w:rPr>
                <w:rFonts w:ascii="Times New Roman" w:hAnsi="Times New Roman" w:cs="Times New Roman"/>
                <w:color w:val="000000"/>
              </w:rPr>
              <w:lastRenderedPageBreak/>
              <w:t>5.</w:t>
            </w:r>
          </w:p>
        </w:tc>
        <w:tc>
          <w:tcPr>
            <w:tcW w:w="694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6777ED" w:rsidRDefault="00E11156" w:rsidP="006777ED">
            <w:pPr>
              <w:pStyle w:val="Heading6"/>
              <w:rPr>
                <w:rFonts w:ascii="Times New Roman" w:hAnsi="Times New Roman" w:cs="Times New Roman"/>
                <w:color w:val="000000"/>
              </w:rPr>
            </w:pPr>
            <w:bookmarkStart w:id="22" w:name="_Toc350130878"/>
            <w:r w:rsidRPr="006777ED">
              <w:rPr>
                <w:rFonts w:ascii="Times New Roman" w:hAnsi="Times New Roman" w:cs="Times New Roman"/>
                <w:color w:val="000000"/>
              </w:rPr>
              <w:t>Подценяване на форми за интеграция на лица в неравностойно положение, водещо до социална изолация на част от тях</w:t>
            </w:r>
            <w:bookmarkEnd w:id="22"/>
            <w:r w:rsidRPr="009A53E5">
              <w:rPr>
                <w:rFonts w:ascii="Tahoma" w:hAnsi="Tahoma" w:cs="Tahoma"/>
                <w:sz w:val="22"/>
                <w:szCs w:val="22"/>
                <w:lang w:val="ru-RU"/>
              </w:rPr>
              <w:t xml:space="preserve">  </w:t>
            </w:r>
          </w:p>
        </w:tc>
        <w:tc>
          <w:tcPr>
            <w:tcW w:w="12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0B1D8F">
            <w:pPr>
              <w:pStyle w:val="Normal3"/>
              <w:jc w:val="center"/>
              <w:rPr>
                <w:rFonts w:ascii="Times New Roman" w:hAnsi="Times New Roman" w:cs="Times New Roman"/>
                <w:color w:val="000000"/>
              </w:rPr>
            </w:pPr>
            <w:r w:rsidRPr="00A04C82">
              <w:rPr>
                <w:rFonts w:ascii="Times New Roman" w:hAnsi="Times New Roman" w:cs="Times New Roman"/>
                <w:color w:val="000000"/>
              </w:rPr>
              <w:t>4</w:t>
            </w:r>
          </w:p>
        </w:tc>
      </w:tr>
      <w:tr w:rsidR="00E11156" w:rsidRPr="00A04C82">
        <w:trPr>
          <w:trHeight w:val="624"/>
          <w:jc w:val="center"/>
        </w:trPr>
        <w:tc>
          <w:tcPr>
            <w:tcW w:w="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E702AA">
            <w:pPr>
              <w:pStyle w:val="Normal3"/>
              <w:jc w:val="center"/>
              <w:rPr>
                <w:rFonts w:ascii="Times New Roman" w:hAnsi="Times New Roman" w:cs="Times New Roman"/>
                <w:color w:val="000000"/>
              </w:rPr>
            </w:pPr>
            <w:r w:rsidRPr="00A04C82">
              <w:rPr>
                <w:rFonts w:ascii="Times New Roman" w:hAnsi="Times New Roman" w:cs="Times New Roman"/>
                <w:color w:val="000000"/>
              </w:rPr>
              <w:t>6.</w:t>
            </w:r>
          </w:p>
        </w:tc>
        <w:tc>
          <w:tcPr>
            <w:tcW w:w="694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890193" w:rsidRDefault="00E11156" w:rsidP="006777ED">
            <w:pPr>
              <w:pStyle w:val="Heading6"/>
              <w:rPr>
                <w:rFonts w:ascii="Times New Roman" w:hAnsi="Times New Roman" w:cs="Times New Roman"/>
                <w:color w:val="000000"/>
              </w:rPr>
            </w:pPr>
            <w:r w:rsidRPr="00890193">
              <w:rPr>
                <w:rFonts w:ascii="Times New Roman" w:hAnsi="Times New Roman" w:cs="Times New Roman"/>
                <w:color w:val="000000"/>
              </w:rPr>
              <w:t xml:space="preserve">Липса на изразена инициативност и предприемчивост в населението </w:t>
            </w:r>
          </w:p>
        </w:tc>
        <w:tc>
          <w:tcPr>
            <w:tcW w:w="12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0B1D8F">
            <w:pPr>
              <w:pStyle w:val="Normal3"/>
              <w:jc w:val="center"/>
              <w:rPr>
                <w:rFonts w:ascii="Times New Roman" w:hAnsi="Times New Roman" w:cs="Times New Roman"/>
                <w:color w:val="000000"/>
              </w:rPr>
            </w:pPr>
            <w:r w:rsidRPr="00A04C82">
              <w:rPr>
                <w:rFonts w:ascii="Times New Roman" w:hAnsi="Times New Roman" w:cs="Times New Roman"/>
                <w:color w:val="000000"/>
              </w:rPr>
              <w:t>3</w:t>
            </w:r>
          </w:p>
        </w:tc>
      </w:tr>
      <w:tr w:rsidR="00E11156" w:rsidRPr="00A04C82">
        <w:trPr>
          <w:trHeight w:val="624"/>
          <w:jc w:val="center"/>
        </w:trPr>
        <w:tc>
          <w:tcPr>
            <w:tcW w:w="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E702AA">
            <w:pPr>
              <w:pStyle w:val="Normal3"/>
              <w:jc w:val="center"/>
              <w:rPr>
                <w:rFonts w:ascii="Times New Roman" w:hAnsi="Times New Roman" w:cs="Times New Roman"/>
                <w:color w:val="000000"/>
              </w:rPr>
            </w:pPr>
            <w:r w:rsidRPr="00A04C82">
              <w:rPr>
                <w:rFonts w:ascii="Times New Roman" w:hAnsi="Times New Roman" w:cs="Times New Roman"/>
                <w:color w:val="000000"/>
              </w:rPr>
              <w:t>7.</w:t>
            </w:r>
          </w:p>
        </w:tc>
        <w:tc>
          <w:tcPr>
            <w:tcW w:w="694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6777ED" w:rsidRDefault="00E11156" w:rsidP="006777ED">
            <w:pPr>
              <w:pStyle w:val="Heading6"/>
              <w:rPr>
                <w:rFonts w:ascii="Times New Roman" w:hAnsi="Times New Roman" w:cs="Times New Roman"/>
              </w:rPr>
            </w:pPr>
            <w:r>
              <w:rPr>
                <w:rFonts w:ascii="Times New Roman" w:hAnsi="Times New Roman" w:cs="Times New Roman"/>
                <w:color w:val="000000"/>
              </w:rPr>
              <w:t xml:space="preserve">Тенденция към възпрепятстване </w:t>
            </w:r>
            <w:r w:rsidRPr="00E702AA">
              <w:rPr>
                <w:rFonts w:ascii="Times New Roman" w:hAnsi="Times New Roman" w:cs="Times New Roman"/>
                <w:color w:val="000000"/>
              </w:rPr>
              <w:t>нормалн</w:t>
            </w:r>
            <w:r>
              <w:rPr>
                <w:rFonts w:ascii="Times New Roman" w:hAnsi="Times New Roman" w:cs="Times New Roman"/>
                <w:color w:val="000000"/>
              </w:rPr>
              <w:t>от</w:t>
            </w:r>
            <w:r w:rsidRPr="00E702AA">
              <w:rPr>
                <w:rFonts w:ascii="Times New Roman" w:hAnsi="Times New Roman" w:cs="Times New Roman"/>
                <w:color w:val="000000"/>
              </w:rPr>
              <w:t>о функциониране на общообразователните училища с малък брой ученици в селата.</w:t>
            </w:r>
          </w:p>
        </w:tc>
        <w:tc>
          <w:tcPr>
            <w:tcW w:w="12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0B1D8F">
            <w:pPr>
              <w:pStyle w:val="Normal3"/>
              <w:jc w:val="center"/>
              <w:rPr>
                <w:rFonts w:ascii="Times New Roman" w:hAnsi="Times New Roman" w:cs="Times New Roman"/>
                <w:color w:val="000000"/>
              </w:rPr>
            </w:pPr>
            <w:r w:rsidRPr="00A04C82">
              <w:rPr>
                <w:rFonts w:ascii="Times New Roman" w:hAnsi="Times New Roman" w:cs="Times New Roman"/>
                <w:color w:val="000000"/>
              </w:rPr>
              <w:t>5</w:t>
            </w:r>
          </w:p>
        </w:tc>
      </w:tr>
      <w:tr w:rsidR="00E11156" w:rsidRPr="00A04C82">
        <w:trPr>
          <w:trHeight w:val="624"/>
          <w:jc w:val="center"/>
        </w:trPr>
        <w:tc>
          <w:tcPr>
            <w:tcW w:w="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E702AA">
            <w:pPr>
              <w:pStyle w:val="Normal3"/>
              <w:jc w:val="center"/>
              <w:rPr>
                <w:rFonts w:ascii="Times New Roman" w:hAnsi="Times New Roman" w:cs="Times New Roman"/>
                <w:color w:val="000000"/>
              </w:rPr>
            </w:pPr>
            <w:r w:rsidRPr="00A04C82">
              <w:rPr>
                <w:rFonts w:ascii="Times New Roman" w:hAnsi="Times New Roman" w:cs="Times New Roman"/>
                <w:color w:val="000000"/>
              </w:rPr>
              <w:t>8.</w:t>
            </w:r>
          </w:p>
        </w:tc>
        <w:tc>
          <w:tcPr>
            <w:tcW w:w="694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Default="00E11156" w:rsidP="006777ED">
            <w:pPr>
              <w:pStyle w:val="Heading6"/>
              <w:rPr>
                <w:rFonts w:ascii="Times New Roman" w:hAnsi="Times New Roman" w:cs="Times New Roman"/>
                <w:color w:val="000000"/>
              </w:rPr>
            </w:pPr>
            <w:r w:rsidRPr="006777ED">
              <w:rPr>
                <w:rFonts w:ascii="Times New Roman" w:hAnsi="Times New Roman" w:cs="Times New Roman"/>
                <w:color w:val="000000"/>
              </w:rPr>
              <w:t>Влошаване състоянието на общинската пътна мрежа поради липса на финансови средства за поддържането й</w:t>
            </w:r>
          </w:p>
        </w:tc>
        <w:tc>
          <w:tcPr>
            <w:tcW w:w="12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0B1D8F">
            <w:pPr>
              <w:pStyle w:val="Normal3"/>
              <w:jc w:val="center"/>
              <w:rPr>
                <w:rFonts w:ascii="Times New Roman" w:hAnsi="Times New Roman" w:cs="Times New Roman"/>
                <w:color w:val="000000"/>
              </w:rPr>
            </w:pPr>
            <w:r w:rsidRPr="00A04C82">
              <w:rPr>
                <w:rFonts w:ascii="Times New Roman" w:hAnsi="Times New Roman" w:cs="Times New Roman"/>
                <w:color w:val="000000"/>
              </w:rPr>
              <w:t>5</w:t>
            </w:r>
          </w:p>
        </w:tc>
      </w:tr>
      <w:tr w:rsidR="00E11156" w:rsidRPr="00A04C82">
        <w:trPr>
          <w:trHeight w:val="624"/>
          <w:jc w:val="center"/>
        </w:trPr>
        <w:tc>
          <w:tcPr>
            <w:tcW w:w="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E702AA">
            <w:pPr>
              <w:pStyle w:val="Normal3"/>
              <w:jc w:val="center"/>
              <w:rPr>
                <w:rFonts w:ascii="Times New Roman" w:hAnsi="Times New Roman" w:cs="Times New Roman"/>
                <w:color w:val="000000"/>
              </w:rPr>
            </w:pPr>
            <w:r w:rsidRPr="00A04C82">
              <w:rPr>
                <w:rFonts w:ascii="Times New Roman" w:hAnsi="Times New Roman" w:cs="Times New Roman"/>
                <w:color w:val="000000"/>
              </w:rPr>
              <w:t>9.</w:t>
            </w:r>
          </w:p>
        </w:tc>
        <w:tc>
          <w:tcPr>
            <w:tcW w:w="694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6777ED" w:rsidRDefault="00E11156" w:rsidP="006777ED">
            <w:pPr>
              <w:pStyle w:val="Heading6"/>
              <w:rPr>
                <w:rFonts w:ascii="Times New Roman" w:hAnsi="Times New Roman" w:cs="Times New Roman"/>
                <w:color w:val="000000"/>
              </w:rPr>
            </w:pPr>
            <w:r w:rsidRPr="006777ED">
              <w:rPr>
                <w:rFonts w:ascii="Times New Roman" w:hAnsi="Times New Roman" w:cs="Times New Roman"/>
                <w:color w:val="000000"/>
              </w:rPr>
              <w:t>Увеличаване  загубите на питейна вода поради забавяне модернизацията на водопроводната мрежа</w:t>
            </w:r>
          </w:p>
        </w:tc>
        <w:tc>
          <w:tcPr>
            <w:tcW w:w="12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0B1D8F">
            <w:pPr>
              <w:pStyle w:val="Normal3"/>
              <w:jc w:val="center"/>
              <w:rPr>
                <w:rFonts w:ascii="Times New Roman" w:hAnsi="Times New Roman" w:cs="Times New Roman"/>
                <w:color w:val="000000"/>
              </w:rPr>
            </w:pPr>
            <w:r w:rsidRPr="00A04C82">
              <w:rPr>
                <w:rFonts w:ascii="Times New Roman" w:hAnsi="Times New Roman" w:cs="Times New Roman"/>
                <w:color w:val="000000"/>
              </w:rPr>
              <w:t>5</w:t>
            </w:r>
          </w:p>
        </w:tc>
      </w:tr>
      <w:tr w:rsidR="00E11156" w:rsidRPr="00A04C82">
        <w:trPr>
          <w:trHeight w:val="624"/>
          <w:jc w:val="center"/>
        </w:trPr>
        <w:tc>
          <w:tcPr>
            <w:tcW w:w="6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E702AA">
            <w:pPr>
              <w:pStyle w:val="Normal3"/>
              <w:jc w:val="center"/>
              <w:rPr>
                <w:rFonts w:ascii="Times New Roman" w:hAnsi="Times New Roman" w:cs="Times New Roman"/>
                <w:color w:val="000000"/>
              </w:rPr>
            </w:pPr>
            <w:r w:rsidRPr="00A04C82">
              <w:rPr>
                <w:rFonts w:ascii="Times New Roman" w:hAnsi="Times New Roman" w:cs="Times New Roman"/>
                <w:color w:val="000000"/>
              </w:rPr>
              <w:t>10.</w:t>
            </w:r>
          </w:p>
        </w:tc>
        <w:tc>
          <w:tcPr>
            <w:tcW w:w="694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6777ED" w:rsidRDefault="00E11156" w:rsidP="006777ED">
            <w:pPr>
              <w:pStyle w:val="Heading6"/>
              <w:rPr>
                <w:rFonts w:ascii="Times New Roman" w:hAnsi="Times New Roman" w:cs="Times New Roman"/>
                <w:color w:val="000000"/>
              </w:rPr>
            </w:pPr>
            <w:r w:rsidRPr="006777ED">
              <w:rPr>
                <w:rFonts w:ascii="Times New Roman" w:hAnsi="Times New Roman" w:cs="Times New Roman"/>
                <w:color w:val="000000"/>
              </w:rPr>
              <w:t>Влошено качество на околната среда поради отсъствието на канализация и ПСОВ</w:t>
            </w:r>
          </w:p>
        </w:tc>
        <w:tc>
          <w:tcPr>
            <w:tcW w:w="12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E11156" w:rsidRPr="00A04C82" w:rsidRDefault="00E11156" w:rsidP="000B1D8F">
            <w:pPr>
              <w:pStyle w:val="Normal3"/>
              <w:jc w:val="center"/>
              <w:rPr>
                <w:rFonts w:ascii="Times New Roman" w:hAnsi="Times New Roman" w:cs="Times New Roman"/>
                <w:color w:val="000000"/>
              </w:rPr>
            </w:pPr>
            <w:r w:rsidRPr="00A04C82">
              <w:rPr>
                <w:rFonts w:ascii="Times New Roman" w:hAnsi="Times New Roman" w:cs="Times New Roman"/>
                <w:color w:val="000000"/>
              </w:rPr>
              <w:t>5</w:t>
            </w:r>
          </w:p>
        </w:tc>
      </w:tr>
    </w:tbl>
    <w:p w:rsidR="00E11156" w:rsidRDefault="00E11156" w:rsidP="00E702AA">
      <w:pPr>
        <w:jc w:val="both"/>
        <w:rPr>
          <w:sz w:val="28"/>
          <w:szCs w:val="28"/>
          <w:u w:val="single"/>
        </w:rPr>
      </w:pPr>
    </w:p>
    <w:p w:rsidR="00E11156" w:rsidRPr="00862932" w:rsidRDefault="00E11156" w:rsidP="00862932">
      <w:pPr>
        <w:autoSpaceDE w:val="0"/>
        <w:autoSpaceDN w:val="0"/>
        <w:adjustRightInd w:val="0"/>
        <w:spacing w:after="0" w:line="240" w:lineRule="auto"/>
        <w:ind w:firstLine="425"/>
        <w:jc w:val="center"/>
        <w:rPr>
          <w:rFonts w:ascii="Century Gothic" w:hAnsi="Century Gothic" w:cs="Century Gothic"/>
          <w:b/>
          <w:bCs/>
          <w:color w:val="000000"/>
          <w:sz w:val="28"/>
          <w:szCs w:val="28"/>
          <w:u w:val="single"/>
        </w:rPr>
      </w:pPr>
      <w:r w:rsidRPr="00862932">
        <w:rPr>
          <w:rFonts w:ascii="Century Gothic" w:hAnsi="Century Gothic" w:cs="Century Gothic"/>
          <w:b/>
          <w:bCs/>
          <w:color w:val="000000"/>
          <w:sz w:val="28"/>
          <w:szCs w:val="28"/>
          <w:u w:val="single"/>
        </w:rPr>
        <w:t xml:space="preserve">ІІІ. ВИЗИЯ, ПРИОРИТЕТИ, СПЕЦИФИЧНИ ЦЕЛИ И МЕРКИ ЗА РАЗВИТИЕ НА ОБЩИНАТА </w:t>
      </w:r>
    </w:p>
    <w:p w:rsidR="00E11156" w:rsidRPr="00862932" w:rsidRDefault="00E11156" w:rsidP="00862932">
      <w:pPr>
        <w:autoSpaceDE w:val="0"/>
        <w:autoSpaceDN w:val="0"/>
        <w:adjustRightInd w:val="0"/>
        <w:spacing w:after="0" w:line="240" w:lineRule="auto"/>
        <w:ind w:firstLine="708"/>
        <w:rPr>
          <w:rFonts w:ascii="Century Gothic" w:hAnsi="Century Gothic" w:cs="Century Gothic"/>
          <w:b/>
          <w:bCs/>
          <w:color w:val="000000"/>
          <w:sz w:val="28"/>
          <w:szCs w:val="28"/>
          <w:u w:val="single"/>
        </w:rPr>
      </w:pPr>
      <w:r w:rsidRPr="00862932">
        <w:rPr>
          <w:rFonts w:ascii="Century Gothic" w:hAnsi="Century Gothic" w:cs="Century Gothic"/>
          <w:b/>
          <w:bCs/>
          <w:color w:val="000000"/>
          <w:sz w:val="28"/>
          <w:szCs w:val="28"/>
          <w:u w:val="single"/>
        </w:rPr>
        <w:t xml:space="preserve">1. Визия </w:t>
      </w:r>
    </w:p>
    <w:p w:rsidR="00E11156" w:rsidRDefault="00E11156" w:rsidP="00DF3526">
      <w:pPr>
        <w:spacing w:after="0" w:line="240" w:lineRule="auto"/>
        <w:ind w:firstLine="708"/>
        <w:rPr>
          <w:rFonts w:ascii="Times New Roman" w:hAnsi="Times New Roman" w:cs="Times New Roman"/>
          <w:b/>
          <w:bCs/>
          <w:sz w:val="24"/>
          <w:szCs w:val="24"/>
          <w:u w:val="single"/>
        </w:rPr>
      </w:pPr>
    </w:p>
    <w:p w:rsidR="00E11156" w:rsidRPr="00141812" w:rsidRDefault="00E11156" w:rsidP="00862932">
      <w:pPr>
        <w:shd w:val="clear" w:color="auto" w:fill="C6D9F1"/>
        <w:autoSpaceDE w:val="0"/>
        <w:autoSpaceDN w:val="0"/>
        <w:adjustRightInd w:val="0"/>
        <w:spacing w:after="0"/>
        <w:ind w:left="425" w:firstLine="284"/>
        <w:jc w:val="both"/>
        <w:rPr>
          <w:b/>
          <w:bCs/>
          <w:i/>
          <w:iCs/>
          <w:sz w:val="28"/>
          <w:szCs w:val="28"/>
        </w:rPr>
      </w:pPr>
      <w:r w:rsidRPr="00141812">
        <w:rPr>
          <w:b/>
          <w:bCs/>
          <w:i/>
          <w:iCs/>
          <w:sz w:val="28"/>
          <w:szCs w:val="28"/>
        </w:rPr>
        <w:t xml:space="preserve">Община Брусарци – обновена община с европейски облик. Толерантно съжителство на хора с различни културни, етнически и религиозни различия. Природна среда, която постоянно се опазва и подобрява така, че да осигурява здрави екосистеми. Използване на природните ресурси с високо чувство за отговорност. Добре развито селско стопанство с производство на екологично чиста продукция. Добре развити малки и средни предприятия за преработка на селскостопанска продукция. Дребен бизнес, предлагащ икономически възможности за всички граждани. Съвременна инфраструктура и географско местоположение като предпоставки за добро жизнено ниво. Общинско управление и държавни служби, ползващи се с високо обществено доверие. </w:t>
      </w:r>
    </w:p>
    <w:p w:rsidR="00E11156" w:rsidRPr="00141812" w:rsidRDefault="00E11156" w:rsidP="00862932">
      <w:pPr>
        <w:shd w:val="clear" w:color="auto" w:fill="C6D9F1"/>
        <w:autoSpaceDE w:val="0"/>
        <w:autoSpaceDN w:val="0"/>
        <w:adjustRightInd w:val="0"/>
        <w:spacing w:after="0"/>
        <w:ind w:left="425" w:firstLine="284"/>
        <w:jc w:val="both"/>
        <w:rPr>
          <w:b/>
          <w:bCs/>
          <w:i/>
          <w:iCs/>
          <w:sz w:val="28"/>
          <w:szCs w:val="28"/>
        </w:rPr>
      </w:pPr>
      <w:r w:rsidRPr="00141812">
        <w:rPr>
          <w:b/>
          <w:bCs/>
          <w:i/>
          <w:iCs/>
          <w:sz w:val="28"/>
          <w:szCs w:val="28"/>
        </w:rPr>
        <w:t xml:space="preserve">Община Брусарци – община, която идните поколения планират да направят свой </w:t>
      </w:r>
      <w:r w:rsidR="00D560B0" w:rsidRPr="00141812">
        <w:rPr>
          <w:b/>
          <w:bCs/>
          <w:i/>
          <w:iCs/>
          <w:sz w:val="28"/>
          <w:szCs w:val="28"/>
        </w:rPr>
        <w:t>дом.</w:t>
      </w:r>
    </w:p>
    <w:p w:rsidR="00E11156" w:rsidRPr="00862932" w:rsidRDefault="00E11156" w:rsidP="00862932">
      <w:pPr>
        <w:autoSpaceDE w:val="0"/>
        <w:autoSpaceDN w:val="0"/>
        <w:adjustRightInd w:val="0"/>
        <w:spacing w:after="0"/>
        <w:ind w:left="425" w:firstLine="284"/>
        <w:jc w:val="both"/>
        <w:rPr>
          <w:rFonts w:ascii="Times New Roman" w:hAnsi="Times New Roman" w:cs="Times New Roman"/>
          <w:i/>
          <w:iCs/>
          <w:sz w:val="28"/>
          <w:szCs w:val="28"/>
        </w:rPr>
      </w:pPr>
    </w:p>
    <w:p w:rsidR="00E11156" w:rsidRPr="00173268" w:rsidRDefault="00E11156" w:rsidP="00173268">
      <w:pPr>
        <w:pStyle w:val="ListParagraph"/>
        <w:numPr>
          <w:ilvl w:val="0"/>
          <w:numId w:val="23"/>
        </w:numPr>
        <w:autoSpaceDE w:val="0"/>
        <w:autoSpaceDN w:val="0"/>
        <w:adjustRightInd w:val="0"/>
        <w:spacing w:after="0" w:line="240" w:lineRule="auto"/>
        <w:rPr>
          <w:rFonts w:ascii="Century Gothic" w:hAnsi="Century Gothic" w:cs="Century Gothic"/>
          <w:b/>
          <w:bCs/>
          <w:color w:val="000000"/>
          <w:sz w:val="28"/>
          <w:szCs w:val="28"/>
        </w:rPr>
      </w:pPr>
      <w:r w:rsidRPr="00173268">
        <w:rPr>
          <w:rFonts w:ascii="Century Gothic" w:hAnsi="Century Gothic" w:cs="Century Gothic"/>
          <w:b/>
          <w:bCs/>
          <w:color w:val="000000"/>
          <w:sz w:val="28"/>
          <w:szCs w:val="28"/>
        </w:rPr>
        <w:t>Приоритети</w:t>
      </w:r>
    </w:p>
    <w:p w:rsidR="00E11156" w:rsidRPr="002850E3" w:rsidRDefault="00E11156" w:rsidP="002850E3">
      <w:pPr>
        <w:pStyle w:val="ListParagraph"/>
        <w:autoSpaceDE w:val="0"/>
        <w:autoSpaceDN w:val="0"/>
        <w:adjustRightInd w:val="0"/>
        <w:spacing w:after="0" w:line="240" w:lineRule="auto"/>
        <w:rPr>
          <w:rFonts w:ascii="Century Gothic" w:hAnsi="Century Gothic" w:cs="Century Gothic"/>
          <w:color w:val="000000"/>
          <w:sz w:val="28"/>
          <w:szCs w:val="28"/>
        </w:rPr>
      </w:pPr>
      <w:r w:rsidRPr="00141812">
        <w:rPr>
          <w:rFonts w:ascii="Century Gothic" w:hAnsi="Century Gothic" w:cs="Century Gothic"/>
          <w:b/>
          <w:bCs/>
          <w:color w:val="000000"/>
          <w:sz w:val="28"/>
          <w:szCs w:val="28"/>
        </w:rPr>
        <w:t xml:space="preserve"> </w:t>
      </w:r>
    </w:p>
    <w:p w:rsidR="00E11156" w:rsidRPr="00173268" w:rsidRDefault="00E11156" w:rsidP="00173268">
      <w:pPr>
        <w:autoSpaceDE w:val="0"/>
        <w:autoSpaceDN w:val="0"/>
        <w:adjustRightInd w:val="0"/>
        <w:spacing w:after="0"/>
        <w:ind w:left="426"/>
        <w:jc w:val="both"/>
        <w:rPr>
          <w:rFonts w:ascii="Times New Roman" w:hAnsi="Times New Roman" w:cs="Times New Roman"/>
          <w:color w:val="000000"/>
          <w:sz w:val="28"/>
          <w:szCs w:val="28"/>
          <w:lang w:eastAsia="bg-BG"/>
        </w:rPr>
      </w:pPr>
      <w:r w:rsidRPr="00173268">
        <w:rPr>
          <w:rFonts w:ascii="Times New Roman" w:hAnsi="Times New Roman" w:cs="Times New Roman"/>
          <w:b/>
          <w:bCs/>
          <w:color w:val="000000"/>
          <w:sz w:val="28"/>
          <w:szCs w:val="28"/>
          <w:lang w:eastAsia="bg-BG"/>
        </w:rPr>
        <w:t xml:space="preserve">А. Стабилен социално – икономически статус и качествена околна среда в </w:t>
      </w:r>
      <w:r w:rsidR="00D560B0" w:rsidRPr="00173268">
        <w:rPr>
          <w:rFonts w:ascii="Times New Roman" w:hAnsi="Times New Roman" w:cs="Times New Roman"/>
          <w:b/>
          <w:bCs/>
          <w:color w:val="000000"/>
          <w:sz w:val="28"/>
          <w:szCs w:val="28"/>
          <w:lang w:eastAsia="bg-BG"/>
        </w:rPr>
        <w:t>общината</w:t>
      </w:r>
      <w:r w:rsidR="00D560B0">
        <w:rPr>
          <w:rFonts w:ascii="Times New Roman" w:hAnsi="Times New Roman" w:cs="Times New Roman"/>
          <w:b/>
          <w:bCs/>
          <w:color w:val="000000"/>
          <w:sz w:val="28"/>
          <w:szCs w:val="28"/>
          <w:lang w:eastAsia="bg-BG"/>
        </w:rPr>
        <w:t>.</w:t>
      </w:r>
    </w:p>
    <w:p w:rsidR="00E11156" w:rsidRPr="00173268" w:rsidRDefault="00E11156" w:rsidP="00173268">
      <w:pPr>
        <w:autoSpaceDE w:val="0"/>
        <w:autoSpaceDN w:val="0"/>
        <w:adjustRightInd w:val="0"/>
        <w:spacing w:after="0"/>
        <w:ind w:left="426"/>
        <w:jc w:val="both"/>
        <w:rPr>
          <w:rFonts w:ascii="Times New Roman" w:hAnsi="Times New Roman" w:cs="Times New Roman"/>
          <w:b/>
          <w:bCs/>
          <w:color w:val="000000"/>
          <w:sz w:val="24"/>
          <w:szCs w:val="24"/>
          <w:lang w:eastAsia="bg-BG"/>
        </w:rPr>
      </w:pPr>
      <w:r w:rsidRPr="00173268">
        <w:rPr>
          <w:rFonts w:ascii="Times New Roman" w:hAnsi="Times New Roman" w:cs="Times New Roman"/>
          <w:b/>
          <w:bCs/>
          <w:color w:val="000000"/>
          <w:sz w:val="24"/>
          <w:szCs w:val="24"/>
          <w:lang w:eastAsia="bg-BG"/>
        </w:rPr>
        <w:t xml:space="preserve">Специфична цел № 1: Развитие и осъвременяване на техническата </w:t>
      </w:r>
      <w:r w:rsidR="00D560B0" w:rsidRPr="00173268">
        <w:rPr>
          <w:rFonts w:ascii="Times New Roman" w:hAnsi="Times New Roman" w:cs="Times New Roman"/>
          <w:b/>
          <w:bCs/>
          <w:color w:val="000000"/>
          <w:sz w:val="24"/>
          <w:szCs w:val="24"/>
          <w:lang w:eastAsia="bg-BG"/>
        </w:rPr>
        <w:t>инфраструктура</w:t>
      </w:r>
      <w:r w:rsidR="00D560B0">
        <w:rPr>
          <w:rFonts w:ascii="Times New Roman" w:hAnsi="Times New Roman" w:cs="Times New Roman"/>
          <w:b/>
          <w:bCs/>
          <w:color w:val="000000"/>
          <w:sz w:val="24"/>
          <w:szCs w:val="24"/>
          <w:lang w:eastAsia="bg-BG"/>
        </w:rPr>
        <w:t>.</w:t>
      </w:r>
    </w:p>
    <w:p w:rsidR="00E11156" w:rsidRPr="00173268" w:rsidRDefault="00D560B0" w:rsidP="00173268">
      <w:pPr>
        <w:autoSpaceDE w:val="0"/>
        <w:autoSpaceDN w:val="0"/>
        <w:adjustRightInd w:val="0"/>
        <w:spacing w:after="0"/>
        <w:ind w:left="426"/>
        <w:jc w:val="both"/>
        <w:rPr>
          <w:rFonts w:ascii="Times New Roman" w:hAnsi="Times New Roman" w:cs="Times New Roman"/>
          <w:color w:val="000000"/>
          <w:sz w:val="24"/>
          <w:szCs w:val="24"/>
          <w:lang w:eastAsia="bg-BG"/>
        </w:rPr>
      </w:pPr>
      <w:r w:rsidRPr="00173268">
        <w:rPr>
          <w:rFonts w:ascii="Times New Roman" w:hAnsi="Times New Roman" w:cs="Times New Roman"/>
          <w:b/>
          <w:bCs/>
          <w:color w:val="000000"/>
          <w:sz w:val="24"/>
          <w:szCs w:val="24"/>
          <w:lang w:eastAsia="bg-BG"/>
        </w:rPr>
        <w:lastRenderedPageBreak/>
        <w:t>Мерки:</w:t>
      </w:r>
    </w:p>
    <w:p w:rsidR="00E11156" w:rsidRPr="00173268" w:rsidRDefault="00E11156" w:rsidP="00173268">
      <w:pPr>
        <w:autoSpaceDE w:val="0"/>
        <w:autoSpaceDN w:val="0"/>
        <w:adjustRightInd w:val="0"/>
        <w:spacing w:after="0"/>
        <w:ind w:left="426"/>
        <w:jc w:val="both"/>
        <w:rPr>
          <w:rFonts w:ascii="Times New Roman" w:hAnsi="Times New Roman" w:cs="Times New Roman"/>
          <w:color w:val="000000"/>
          <w:sz w:val="24"/>
          <w:szCs w:val="24"/>
          <w:lang w:eastAsia="bg-BG"/>
        </w:rPr>
      </w:pPr>
      <w:r w:rsidRPr="00173268">
        <w:rPr>
          <w:rFonts w:ascii="Times New Roman" w:hAnsi="Times New Roman" w:cs="Times New Roman"/>
          <w:color w:val="000000"/>
          <w:sz w:val="24"/>
          <w:szCs w:val="24"/>
          <w:lang w:eastAsia="bg-BG"/>
        </w:rPr>
        <w:t xml:space="preserve">а/ Реконструкция и модернизация на пътната мрежа </w:t>
      </w:r>
    </w:p>
    <w:p w:rsidR="00E11156" w:rsidRPr="00173268" w:rsidRDefault="00E11156" w:rsidP="00173268">
      <w:pPr>
        <w:autoSpaceDE w:val="0"/>
        <w:autoSpaceDN w:val="0"/>
        <w:adjustRightInd w:val="0"/>
        <w:spacing w:after="0"/>
        <w:ind w:left="426"/>
        <w:jc w:val="both"/>
        <w:rPr>
          <w:rFonts w:ascii="Times New Roman" w:hAnsi="Times New Roman" w:cs="Times New Roman"/>
          <w:color w:val="000000"/>
          <w:sz w:val="24"/>
          <w:szCs w:val="24"/>
          <w:lang w:eastAsia="bg-BG"/>
        </w:rPr>
      </w:pPr>
      <w:r w:rsidRPr="00173268">
        <w:rPr>
          <w:rFonts w:ascii="Times New Roman" w:hAnsi="Times New Roman" w:cs="Times New Roman"/>
          <w:color w:val="000000"/>
          <w:sz w:val="24"/>
          <w:szCs w:val="24"/>
          <w:lang w:eastAsia="bg-BG"/>
        </w:rPr>
        <w:t xml:space="preserve">б/ Реконструкция и обновяване на водопроводната мрежа и изграждане на нова такава </w:t>
      </w:r>
    </w:p>
    <w:p w:rsidR="00E11156" w:rsidRPr="00173268" w:rsidRDefault="00E11156" w:rsidP="00173268">
      <w:pPr>
        <w:autoSpaceDE w:val="0"/>
        <w:autoSpaceDN w:val="0"/>
        <w:adjustRightInd w:val="0"/>
        <w:spacing w:after="0"/>
        <w:ind w:left="426"/>
        <w:jc w:val="both"/>
        <w:rPr>
          <w:rFonts w:ascii="Times New Roman" w:hAnsi="Times New Roman" w:cs="Times New Roman"/>
          <w:color w:val="000000"/>
          <w:sz w:val="24"/>
          <w:szCs w:val="24"/>
          <w:lang w:eastAsia="bg-BG"/>
        </w:rPr>
      </w:pPr>
      <w:r w:rsidRPr="00173268">
        <w:rPr>
          <w:rFonts w:ascii="Times New Roman" w:hAnsi="Times New Roman" w:cs="Times New Roman"/>
          <w:color w:val="000000"/>
          <w:sz w:val="24"/>
          <w:szCs w:val="24"/>
          <w:lang w:eastAsia="bg-BG"/>
        </w:rPr>
        <w:t xml:space="preserve">в/ Развитие и модернизиране на далекосъобщителната мрежа / въвеждане на цифрови телефонни централи, оптични кабели с възможност за качествена интернет – доставка/ </w:t>
      </w:r>
    </w:p>
    <w:p w:rsidR="00E11156" w:rsidRDefault="00E11156" w:rsidP="00173268">
      <w:pPr>
        <w:autoSpaceDE w:val="0"/>
        <w:autoSpaceDN w:val="0"/>
        <w:adjustRightInd w:val="0"/>
        <w:spacing w:after="0"/>
        <w:ind w:left="426"/>
        <w:jc w:val="both"/>
        <w:rPr>
          <w:rFonts w:ascii="Times New Roman" w:hAnsi="Times New Roman" w:cs="Times New Roman"/>
          <w:color w:val="000000"/>
          <w:sz w:val="24"/>
          <w:szCs w:val="24"/>
          <w:lang w:eastAsia="bg-BG"/>
        </w:rPr>
      </w:pPr>
      <w:r w:rsidRPr="00173268">
        <w:rPr>
          <w:rFonts w:ascii="Times New Roman" w:hAnsi="Times New Roman" w:cs="Times New Roman"/>
          <w:color w:val="000000"/>
          <w:sz w:val="24"/>
          <w:szCs w:val="24"/>
          <w:lang w:eastAsia="bg-BG"/>
        </w:rPr>
        <w:t xml:space="preserve">г/ Реконструкция и доизграждане на ел. мрежата за улично осветление </w:t>
      </w:r>
    </w:p>
    <w:p w:rsidR="00E11156" w:rsidRDefault="00E11156" w:rsidP="00173268">
      <w:pPr>
        <w:autoSpaceDE w:val="0"/>
        <w:autoSpaceDN w:val="0"/>
        <w:adjustRightInd w:val="0"/>
        <w:spacing w:after="0"/>
        <w:ind w:left="426"/>
        <w:jc w:val="both"/>
        <w:rPr>
          <w:rFonts w:ascii="Times New Roman" w:hAnsi="Times New Roman" w:cs="Times New Roman"/>
          <w:color w:val="000000"/>
          <w:sz w:val="24"/>
          <w:szCs w:val="24"/>
          <w:lang w:eastAsia="bg-BG"/>
        </w:rPr>
      </w:pPr>
      <w:r w:rsidRPr="00173268">
        <w:rPr>
          <w:rFonts w:ascii="Times New Roman" w:hAnsi="Times New Roman" w:cs="Times New Roman"/>
          <w:color w:val="000000"/>
          <w:sz w:val="24"/>
          <w:szCs w:val="24"/>
          <w:lang w:eastAsia="bg-BG"/>
        </w:rPr>
        <w:t xml:space="preserve">д/ Изграждане на обекти за административни и социално – битови нужди и обслужващи дейности </w:t>
      </w:r>
    </w:p>
    <w:p w:rsidR="00E11156" w:rsidRPr="00173268" w:rsidRDefault="00E11156" w:rsidP="00173268">
      <w:pPr>
        <w:autoSpaceDE w:val="0"/>
        <w:autoSpaceDN w:val="0"/>
        <w:adjustRightInd w:val="0"/>
        <w:spacing w:after="0"/>
        <w:ind w:left="426"/>
        <w:jc w:val="both"/>
        <w:rPr>
          <w:rFonts w:ascii="Times New Roman" w:hAnsi="Times New Roman" w:cs="Times New Roman"/>
          <w:color w:val="000000"/>
          <w:sz w:val="24"/>
          <w:szCs w:val="24"/>
          <w:lang w:eastAsia="bg-BG"/>
        </w:rPr>
      </w:pPr>
      <w:r w:rsidRPr="00173268">
        <w:rPr>
          <w:rFonts w:ascii="Times New Roman" w:hAnsi="Times New Roman" w:cs="Times New Roman"/>
          <w:b/>
          <w:bCs/>
          <w:color w:val="000000"/>
          <w:sz w:val="24"/>
          <w:szCs w:val="24"/>
          <w:lang w:eastAsia="bg-BG"/>
        </w:rPr>
        <w:t xml:space="preserve">Специфична цел № 2: Развитие на социалната инфраструктура </w:t>
      </w:r>
      <w:r w:rsidR="00D560B0" w:rsidRPr="00173268">
        <w:rPr>
          <w:rFonts w:ascii="Times New Roman" w:hAnsi="Times New Roman" w:cs="Times New Roman"/>
          <w:b/>
          <w:bCs/>
          <w:color w:val="000000"/>
          <w:sz w:val="24"/>
          <w:szCs w:val="24"/>
          <w:lang w:eastAsia="bg-BG"/>
        </w:rPr>
        <w:t>Мерки:</w:t>
      </w:r>
    </w:p>
    <w:p w:rsidR="00E11156" w:rsidRPr="00173268" w:rsidRDefault="00E11156" w:rsidP="00173268">
      <w:pPr>
        <w:autoSpaceDE w:val="0"/>
        <w:autoSpaceDN w:val="0"/>
        <w:adjustRightInd w:val="0"/>
        <w:spacing w:after="0"/>
        <w:ind w:left="426"/>
        <w:jc w:val="both"/>
        <w:rPr>
          <w:rFonts w:ascii="Times New Roman" w:hAnsi="Times New Roman" w:cs="Times New Roman"/>
          <w:color w:val="000000"/>
          <w:sz w:val="24"/>
          <w:szCs w:val="24"/>
          <w:lang w:eastAsia="bg-BG"/>
        </w:rPr>
      </w:pPr>
      <w:r w:rsidRPr="00173268">
        <w:rPr>
          <w:rFonts w:ascii="Times New Roman" w:hAnsi="Times New Roman" w:cs="Times New Roman"/>
          <w:color w:val="000000"/>
          <w:sz w:val="24"/>
          <w:szCs w:val="24"/>
          <w:lang w:eastAsia="bg-BG"/>
        </w:rPr>
        <w:t xml:space="preserve">а/ Оптимизиране структурата на социалните услуги и здравеопазването </w:t>
      </w:r>
    </w:p>
    <w:p w:rsidR="00E11156" w:rsidRPr="00173268" w:rsidRDefault="00E11156" w:rsidP="00173268">
      <w:pPr>
        <w:autoSpaceDE w:val="0"/>
        <w:autoSpaceDN w:val="0"/>
        <w:adjustRightInd w:val="0"/>
        <w:spacing w:after="0"/>
        <w:ind w:left="426"/>
        <w:jc w:val="both"/>
        <w:rPr>
          <w:rFonts w:ascii="Times New Roman" w:hAnsi="Times New Roman" w:cs="Times New Roman"/>
          <w:color w:val="000000"/>
          <w:sz w:val="24"/>
          <w:szCs w:val="24"/>
          <w:lang w:eastAsia="bg-BG"/>
        </w:rPr>
      </w:pPr>
      <w:r w:rsidRPr="00173268">
        <w:rPr>
          <w:rFonts w:ascii="Times New Roman" w:hAnsi="Times New Roman" w:cs="Times New Roman"/>
          <w:color w:val="000000"/>
          <w:sz w:val="24"/>
          <w:szCs w:val="24"/>
          <w:lang w:eastAsia="bg-BG"/>
        </w:rPr>
        <w:t xml:space="preserve">б/ Обновяване и осъвременяване базата на обектите на образованието и културата </w:t>
      </w:r>
    </w:p>
    <w:p w:rsidR="00E11156" w:rsidRPr="00173268" w:rsidRDefault="00E11156" w:rsidP="00173268">
      <w:pPr>
        <w:autoSpaceDE w:val="0"/>
        <w:autoSpaceDN w:val="0"/>
        <w:adjustRightInd w:val="0"/>
        <w:spacing w:after="0"/>
        <w:ind w:left="426"/>
        <w:jc w:val="both"/>
        <w:rPr>
          <w:rFonts w:ascii="Times New Roman" w:hAnsi="Times New Roman" w:cs="Times New Roman"/>
          <w:color w:val="000000"/>
          <w:sz w:val="24"/>
          <w:szCs w:val="24"/>
          <w:lang w:eastAsia="bg-BG"/>
        </w:rPr>
      </w:pPr>
      <w:r w:rsidRPr="00173268">
        <w:rPr>
          <w:rFonts w:ascii="Times New Roman" w:hAnsi="Times New Roman" w:cs="Times New Roman"/>
          <w:b/>
          <w:bCs/>
          <w:color w:val="000000"/>
          <w:sz w:val="24"/>
          <w:szCs w:val="24"/>
          <w:lang w:eastAsia="bg-BG"/>
        </w:rPr>
        <w:t xml:space="preserve">Специфична цел № 3: Опазване на околната </w:t>
      </w:r>
      <w:r w:rsidR="00D560B0" w:rsidRPr="00173268">
        <w:rPr>
          <w:rFonts w:ascii="Times New Roman" w:hAnsi="Times New Roman" w:cs="Times New Roman"/>
          <w:b/>
          <w:bCs/>
          <w:color w:val="000000"/>
          <w:sz w:val="24"/>
          <w:szCs w:val="24"/>
          <w:lang w:eastAsia="bg-BG"/>
        </w:rPr>
        <w:t>среда</w:t>
      </w:r>
      <w:r w:rsidR="00D560B0">
        <w:rPr>
          <w:rFonts w:ascii="Times New Roman" w:hAnsi="Times New Roman" w:cs="Times New Roman"/>
          <w:b/>
          <w:bCs/>
          <w:color w:val="000000"/>
          <w:sz w:val="24"/>
          <w:szCs w:val="24"/>
          <w:lang w:eastAsia="bg-BG"/>
        </w:rPr>
        <w:t>.</w:t>
      </w:r>
    </w:p>
    <w:p w:rsidR="00E11156" w:rsidRPr="00173268" w:rsidRDefault="00D560B0" w:rsidP="00173268">
      <w:pPr>
        <w:autoSpaceDE w:val="0"/>
        <w:autoSpaceDN w:val="0"/>
        <w:adjustRightInd w:val="0"/>
        <w:spacing w:after="0"/>
        <w:ind w:left="426"/>
        <w:jc w:val="both"/>
        <w:rPr>
          <w:rFonts w:ascii="Times New Roman" w:hAnsi="Times New Roman" w:cs="Times New Roman"/>
          <w:color w:val="000000"/>
          <w:sz w:val="24"/>
          <w:szCs w:val="24"/>
          <w:lang w:eastAsia="bg-BG"/>
        </w:rPr>
      </w:pPr>
      <w:r w:rsidRPr="00173268">
        <w:rPr>
          <w:rFonts w:ascii="Times New Roman" w:hAnsi="Times New Roman" w:cs="Times New Roman"/>
          <w:b/>
          <w:bCs/>
          <w:color w:val="000000"/>
          <w:sz w:val="24"/>
          <w:szCs w:val="24"/>
          <w:lang w:eastAsia="bg-BG"/>
        </w:rPr>
        <w:t>Мерки:</w:t>
      </w:r>
    </w:p>
    <w:p w:rsidR="00E11156" w:rsidRPr="00173268" w:rsidRDefault="00E11156" w:rsidP="00173268">
      <w:pPr>
        <w:autoSpaceDE w:val="0"/>
        <w:autoSpaceDN w:val="0"/>
        <w:adjustRightInd w:val="0"/>
        <w:spacing w:after="0"/>
        <w:ind w:left="426"/>
        <w:jc w:val="both"/>
        <w:rPr>
          <w:rFonts w:ascii="Times New Roman" w:hAnsi="Times New Roman" w:cs="Times New Roman"/>
          <w:color w:val="000000"/>
          <w:sz w:val="24"/>
          <w:szCs w:val="24"/>
          <w:lang w:eastAsia="bg-BG"/>
        </w:rPr>
      </w:pPr>
      <w:r w:rsidRPr="00173268">
        <w:rPr>
          <w:rFonts w:ascii="Times New Roman" w:hAnsi="Times New Roman" w:cs="Times New Roman"/>
          <w:color w:val="000000"/>
          <w:sz w:val="24"/>
          <w:szCs w:val="24"/>
          <w:lang w:eastAsia="bg-BG"/>
        </w:rPr>
        <w:t>а/ Укрепване на подлежащи на ерозия брегове на реки</w:t>
      </w:r>
      <w:r w:rsidR="00D560B0">
        <w:rPr>
          <w:rFonts w:ascii="Times New Roman" w:hAnsi="Times New Roman" w:cs="Times New Roman"/>
          <w:color w:val="000000"/>
          <w:sz w:val="24"/>
          <w:szCs w:val="24"/>
          <w:lang w:eastAsia="bg-BG"/>
        </w:rPr>
        <w:t>;</w:t>
      </w:r>
      <w:r w:rsidRPr="00173268">
        <w:rPr>
          <w:rFonts w:ascii="Times New Roman" w:hAnsi="Times New Roman" w:cs="Times New Roman"/>
          <w:color w:val="000000"/>
          <w:sz w:val="24"/>
          <w:szCs w:val="24"/>
          <w:lang w:eastAsia="bg-BG"/>
        </w:rPr>
        <w:t xml:space="preserve"> </w:t>
      </w:r>
    </w:p>
    <w:p w:rsidR="00E11156" w:rsidRPr="00173268" w:rsidRDefault="00E11156" w:rsidP="00173268">
      <w:pPr>
        <w:autoSpaceDE w:val="0"/>
        <w:autoSpaceDN w:val="0"/>
        <w:adjustRightInd w:val="0"/>
        <w:spacing w:after="0"/>
        <w:ind w:left="426"/>
        <w:jc w:val="both"/>
        <w:rPr>
          <w:rFonts w:ascii="Times New Roman" w:hAnsi="Times New Roman" w:cs="Times New Roman"/>
          <w:color w:val="000000"/>
          <w:sz w:val="24"/>
          <w:szCs w:val="24"/>
          <w:lang w:eastAsia="bg-BG"/>
        </w:rPr>
      </w:pPr>
      <w:r w:rsidRPr="00173268">
        <w:rPr>
          <w:rFonts w:ascii="Times New Roman" w:hAnsi="Times New Roman" w:cs="Times New Roman"/>
          <w:color w:val="000000"/>
          <w:sz w:val="24"/>
          <w:szCs w:val="24"/>
          <w:lang w:eastAsia="bg-BG"/>
        </w:rPr>
        <w:t>б/ Увеличаване на горските насаждения</w:t>
      </w:r>
      <w:r w:rsidR="00D560B0">
        <w:rPr>
          <w:rFonts w:ascii="Times New Roman" w:hAnsi="Times New Roman" w:cs="Times New Roman"/>
          <w:color w:val="000000"/>
          <w:sz w:val="24"/>
          <w:szCs w:val="24"/>
          <w:lang w:eastAsia="bg-BG"/>
        </w:rPr>
        <w:t>;</w:t>
      </w:r>
      <w:r w:rsidRPr="00173268">
        <w:rPr>
          <w:rFonts w:ascii="Times New Roman" w:hAnsi="Times New Roman" w:cs="Times New Roman"/>
          <w:color w:val="000000"/>
          <w:sz w:val="24"/>
          <w:szCs w:val="24"/>
          <w:lang w:eastAsia="bg-BG"/>
        </w:rPr>
        <w:t xml:space="preserve"> </w:t>
      </w:r>
    </w:p>
    <w:p w:rsidR="00E11156" w:rsidRPr="00173268" w:rsidRDefault="00E11156" w:rsidP="00173268">
      <w:pPr>
        <w:autoSpaceDE w:val="0"/>
        <w:autoSpaceDN w:val="0"/>
        <w:adjustRightInd w:val="0"/>
        <w:spacing w:after="0"/>
        <w:ind w:left="426"/>
        <w:jc w:val="both"/>
        <w:rPr>
          <w:rFonts w:ascii="Times New Roman" w:hAnsi="Times New Roman" w:cs="Times New Roman"/>
          <w:color w:val="000000"/>
          <w:sz w:val="24"/>
          <w:szCs w:val="24"/>
          <w:lang w:eastAsia="bg-BG"/>
        </w:rPr>
      </w:pPr>
      <w:r w:rsidRPr="00173268">
        <w:rPr>
          <w:rFonts w:ascii="Times New Roman" w:hAnsi="Times New Roman" w:cs="Times New Roman"/>
          <w:color w:val="000000"/>
          <w:sz w:val="24"/>
          <w:szCs w:val="24"/>
          <w:lang w:eastAsia="bg-BG"/>
        </w:rPr>
        <w:t>в/ Рационално използване и опазване на горите</w:t>
      </w:r>
      <w:r w:rsidR="00D560B0">
        <w:rPr>
          <w:rFonts w:ascii="Times New Roman" w:hAnsi="Times New Roman" w:cs="Times New Roman"/>
          <w:color w:val="000000"/>
          <w:sz w:val="24"/>
          <w:szCs w:val="24"/>
          <w:lang w:eastAsia="bg-BG"/>
        </w:rPr>
        <w:t>;</w:t>
      </w:r>
      <w:r w:rsidRPr="00173268">
        <w:rPr>
          <w:rFonts w:ascii="Times New Roman" w:hAnsi="Times New Roman" w:cs="Times New Roman"/>
          <w:color w:val="000000"/>
          <w:sz w:val="24"/>
          <w:szCs w:val="24"/>
          <w:lang w:eastAsia="bg-BG"/>
        </w:rPr>
        <w:t xml:space="preserve"> </w:t>
      </w:r>
    </w:p>
    <w:p w:rsidR="00E11156" w:rsidRDefault="00E11156" w:rsidP="00173268">
      <w:pPr>
        <w:autoSpaceDE w:val="0"/>
        <w:autoSpaceDN w:val="0"/>
        <w:adjustRightInd w:val="0"/>
        <w:spacing w:after="0"/>
        <w:ind w:left="426"/>
        <w:jc w:val="both"/>
        <w:rPr>
          <w:rFonts w:ascii="Times New Roman" w:hAnsi="Times New Roman" w:cs="Times New Roman"/>
          <w:color w:val="000000"/>
          <w:sz w:val="24"/>
          <w:szCs w:val="24"/>
          <w:lang w:eastAsia="bg-BG"/>
        </w:rPr>
      </w:pPr>
      <w:r w:rsidRPr="00173268">
        <w:rPr>
          <w:rFonts w:ascii="Times New Roman" w:hAnsi="Times New Roman" w:cs="Times New Roman"/>
          <w:color w:val="000000"/>
          <w:sz w:val="24"/>
          <w:szCs w:val="24"/>
          <w:lang w:eastAsia="bg-BG"/>
        </w:rPr>
        <w:t>г/ Оптимизиране на системата за третиране на твърдите битови отпадъци</w:t>
      </w:r>
      <w:r w:rsidR="00D560B0">
        <w:rPr>
          <w:rFonts w:ascii="Times New Roman" w:hAnsi="Times New Roman" w:cs="Times New Roman"/>
          <w:color w:val="000000"/>
          <w:sz w:val="24"/>
          <w:szCs w:val="24"/>
          <w:lang w:eastAsia="bg-BG"/>
        </w:rPr>
        <w:t>;</w:t>
      </w:r>
      <w:r w:rsidRPr="00173268">
        <w:rPr>
          <w:rFonts w:ascii="Times New Roman" w:hAnsi="Times New Roman" w:cs="Times New Roman"/>
          <w:color w:val="000000"/>
          <w:sz w:val="24"/>
          <w:szCs w:val="24"/>
          <w:lang w:eastAsia="bg-BG"/>
        </w:rPr>
        <w:t xml:space="preserve"> </w:t>
      </w:r>
    </w:p>
    <w:p w:rsidR="00E11156" w:rsidRPr="00173268" w:rsidRDefault="00E11156" w:rsidP="00173268">
      <w:pPr>
        <w:autoSpaceDE w:val="0"/>
        <w:autoSpaceDN w:val="0"/>
        <w:adjustRightInd w:val="0"/>
        <w:spacing w:after="0"/>
        <w:ind w:left="426"/>
        <w:jc w:val="both"/>
        <w:rPr>
          <w:rFonts w:ascii="Times New Roman" w:hAnsi="Times New Roman" w:cs="Times New Roman"/>
          <w:color w:val="000000"/>
          <w:sz w:val="24"/>
          <w:szCs w:val="24"/>
          <w:lang w:eastAsia="bg-BG"/>
        </w:rPr>
      </w:pPr>
    </w:p>
    <w:p w:rsidR="00E11156" w:rsidRPr="00173268" w:rsidRDefault="00E11156" w:rsidP="00173268">
      <w:pPr>
        <w:autoSpaceDE w:val="0"/>
        <w:autoSpaceDN w:val="0"/>
        <w:adjustRightInd w:val="0"/>
        <w:spacing w:after="0"/>
        <w:ind w:left="426"/>
        <w:jc w:val="both"/>
        <w:rPr>
          <w:rFonts w:ascii="Times New Roman" w:hAnsi="Times New Roman" w:cs="Times New Roman"/>
          <w:color w:val="000000"/>
          <w:sz w:val="28"/>
          <w:szCs w:val="28"/>
          <w:lang w:eastAsia="bg-BG"/>
        </w:rPr>
      </w:pPr>
      <w:r w:rsidRPr="00173268">
        <w:rPr>
          <w:rFonts w:ascii="Times New Roman" w:hAnsi="Times New Roman" w:cs="Times New Roman"/>
          <w:b/>
          <w:bCs/>
          <w:color w:val="000000"/>
          <w:sz w:val="28"/>
          <w:szCs w:val="28"/>
          <w:lang w:eastAsia="bg-BG"/>
        </w:rPr>
        <w:t xml:space="preserve">Б. Развитие на селското стопанство и преработка на селскостопанската </w:t>
      </w:r>
      <w:r w:rsidR="00D560B0" w:rsidRPr="00173268">
        <w:rPr>
          <w:rFonts w:ascii="Times New Roman" w:hAnsi="Times New Roman" w:cs="Times New Roman"/>
          <w:b/>
          <w:bCs/>
          <w:color w:val="000000"/>
          <w:sz w:val="28"/>
          <w:szCs w:val="28"/>
          <w:lang w:eastAsia="bg-BG"/>
        </w:rPr>
        <w:t>продукция</w:t>
      </w:r>
      <w:r w:rsidR="00D560B0">
        <w:rPr>
          <w:rFonts w:ascii="Times New Roman" w:hAnsi="Times New Roman" w:cs="Times New Roman"/>
          <w:b/>
          <w:bCs/>
          <w:color w:val="000000"/>
          <w:sz w:val="28"/>
          <w:szCs w:val="28"/>
          <w:lang w:eastAsia="bg-BG"/>
        </w:rPr>
        <w:t>.</w:t>
      </w:r>
    </w:p>
    <w:p w:rsidR="00E11156" w:rsidRPr="00173268" w:rsidRDefault="00E11156" w:rsidP="00173268">
      <w:pPr>
        <w:autoSpaceDE w:val="0"/>
        <w:autoSpaceDN w:val="0"/>
        <w:adjustRightInd w:val="0"/>
        <w:spacing w:after="0"/>
        <w:ind w:left="426"/>
        <w:jc w:val="both"/>
        <w:rPr>
          <w:rFonts w:ascii="Times New Roman" w:hAnsi="Times New Roman" w:cs="Times New Roman"/>
          <w:b/>
          <w:bCs/>
          <w:color w:val="000000"/>
          <w:sz w:val="24"/>
          <w:szCs w:val="24"/>
          <w:lang w:eastAsia="bg-BG"/>
        </w:rPr>
      </w:pPr>
      <w:r w:rsidRPr="00173268">
        <w:rPr>
          <w:rFonts w:ascii="Times New Roman" w:hAnsi="Times New Roman" w:cs="Times New Roman"/>
          <w:b/>
          <w:bCs/>
          <w:color w:val="000000"/>
          <w:sz w:val="24"/>
          <w:szCs w:val="24"/>
          <w:lang w:eastAsia="bg-BG"/>
        </w:rPr>
        <w:t xml:space="preserve">Специфична цел № 1: Развитие на </w:t>
      </w:r>
      <w:r w:rsidR="00D560B0" w:rsidRPr="00173268">
        <w:rPr>
          <w:rFonts w:ascii="Times New Roman" w:hAnsi="Times New Roman" w:cs="Times New Roman"/>
          <w:b/>
          <w:bCs/>
          <w:color w:val="000000"/>
          <w:sz w:val="24"/>
          <w:szCs w:val="24"/>
          <w:lang w:eastAsia="bg-BG"/>
        </w:rPr>
        <w:t>растениевъдството.</w:t>
      </w:r>
    </w:p>
    <w:p w:rsidR="00E11156" w:rsidRPr="00173268" w:rsidRDefault="00D560B0" w:rsidP="00173268">
      <w:pPr>
        <w:autoSpaceDE w:val="0"/>
        <w:autoSpaceDN w:val="0"/>
        <w:adjustRightInd w:val="0"/>
        <w:spacing w:after="0"/>
        <w:ind w:left="426"/>
        <w:jc w:val="both"/>
        <w:rPr>
          <w:rFonts w:ascii="Times New Roman" w:hAnsi="Times New Roman" w:cs="Times New Roman"/>
          <w:color w:val="000000"/>
          <w:sz w:val="24"/>
          <w:szCs w:val="24"/>
          <w:lang w:eastAsia="bg-BG"/>
        </w:rPr>
      </w:pPr>
      <w:r w:rsidRPr="00173268">
        <w:rPr>
          <w:rFonts w:ascii="Times New Roman" w:hAnsi="Times New Roman" w:cs="Times New Roman"/>
          <w:b/>
          <w:bCs/>
          <w:color w:val="000000"/>
          <w:sz w:val="24"/>
          <w:szCs w:val="24"/>
          <w:lang w:eastAsia="bg-BG"/>
        </w:rPr>
        <w:t>Мерки:</w:t>
      </w:r>
    </w:p>
    <w:p w:rsidR="00E11156" w:rsidRPr="00173268" w:rsidRDefault="00E11156" w:rsidP="00173268">
      <w:pPr>
        <w:autoSpaceDE w:val="0"/>
        <w:autoSpaceDN w:val="0"/>
        <w:adjustRightInd w:val="0"/>
        <w:spacing w:after="0"/>
        <w:ind w:left="426"/>
        <w:jc w:val="both"/>
        <w:rPr>
          <w:rFonts w:ascii="Times New Roman" w:hAnsi="Times New Roman" w:cs="Times New Roman"/>
          <w:color w:val="000000"/>
          <w:sz w:val="24"/>
          <w:szCs w:val="24"/>
          <w:lang w:eastAsia="bg-BG"/>
        </w:rPr>
      </w:pPr>
      <w:r w:rsidRPr="00173268">
        <w:rPr>
          <w:rFonts w:ascii="Times New Roman" w:hAnsi="Times New Roman" w:cs="Times New Roman"/>
          <w:color w:val="000000"/>
          <w:sz w:val="24"/>
          <w:szCs w:val="24"/>
          <w:lang w:eastAsia="bg-BG"/>
        </w:rPr>
        <w:t>а/ Повишаване ефективността на зърнопроизводството</w:t>
      </w:r>
      <w:r w:rsidR="00D560B0">
        <w:rPr>
          <w:rFonts w:ascii="Times New Roman" w:hAnsi="Times New Roman" w:cs="Times New Roman"/>
          <w:color w:val="000000"/>
          <w:sz w:val="24"/>
          <w:szCs w:val="24"/>
          <w:lang w:eastAsia="bg-BG"/>
        </w:rPr>
        <w:t>;</w:t>
      </w:r>
      <w:r w:rsidRPr="00173268">
        <w:rPr>
          <w:rFonts w:ascii="Times New Roman" w:hAnsi="Times New Roman" w:cs="Times New Roman"/>
          <w:color w:val="000000"/>
          <w:sz w:val="24"/>
          <w:szCs w:val="24"/>
          <w:lang w:eastAsia="bg-BG"/>
        </w:rPr>
        <w:t xml:space="preserve"> </w:t>
      </w:r>
    </w:p>
    <w:p w:rsidR="00E11156" w:rsidRPr="00173268" w:rsidRDefault="00E11156" w:rsidP="00173268">
      <w:pPr>
        <w:autoSpaceDE w:val="0"/>
        <w:autoSpaceDN w:val="0"/>
        <w:adjustRightInd w:val="0"/>
        <w:spacing w:after="0"/>
        <w:ind w:left="426"/>
        <w:jc w:val="both"/>
        <w:rPr>
          <w:rFonts w:ascii="Times New Roman" w:hAnsi="Times New Roman" w:cs="Times New Roman"/>
          <w:color w:val="000000"/>
          <w:sz w:val="24"/>
          <w:szCs w:val="24"/>
          <w:lang w:eastAsia="bg-BG"/>
        </w:rPr>
      </w:pPr>
      <w:r w:rsidRPr="00173268">
        <w:rPr>
          <w:rFonts w:ascii="Times New Roman" w:hAnsi="Times New Roman" w:cs="Times New Roman"/>
          <w:color w:val="000000"/>
          <w:sz w:val="24"/>
          <w:szCs w:val="24"/>
          <w:lang w:eastAsia="bg-BG"/>
        </w:rPr>
        <w:t>б/ Създаване на екологично чисто зеленчукопроизводство</w:t>
      </w:r>
      <w:r w:rsidR="00D560B0">
        <w:rPr>
          <w:rFonts w:ascii="Times New Roman" w:hAnsi="Times New Roman" w:cs="Times New Roman"/>
          <w:color w:val="000000"/>
          <w:sz w:val="24"/>
          <w:szCs w:val="24"/>
          <w:lang w:eastAsia="bg-BG"/>
        </w:rPr>
        <w:t>;</w:t>
      </w:r>
      <w:r w:rsidRPr="00173268">
        <w:rPr>
          <w:rFonts w:ascii="Times New Roman" w:hAnsi="Times New Roman" w:cs="Times New Roman"/>
          <w:color w:val="000000"/>
          <w:sz w:val="24"/>
          <w:szCs w:val="24"/>
          <w:lang w:eastAsia="bg-BG"/>
        </w:rPr>
        <w:t xml:space="preserve"> </w:t>
      </w:r>
    </w:p>
    <w:p w:rsidR="00E11156" w:rsidRPr="00173268" w:rsidRDefault="00E11156" w:rsidP="00173268">
      <w:pPr>
        <w:autoSpaceDE w:val="0"/>
        <w:autoSpaceDN w:val="0"/>
        <w:adjustRightInd w:val="0"/>
        <w:spacing w:after="0"/>
        <w:ind w:left="426"/>
        <w:jc w:val="both"/>
        <w:rPr>
          <w:rFonts w:ascii="Times New Roman" w:hAnsi="Times New Roman" w:cs="Times New Roman"/>
          <w:color w:val="000000"/>
          <w:sz w:val="24"/>
          <w:szCs w:val="24"/>
          <w:lang w:eastAsia="bg-BG"/>
        </w:rPr>
      </w:pPr>
      <w:r w:rsidRPr="00173268">
        <w:rPr>
          <w:rFonts w:ascii="Times New Roman" w:hAnsi="Times New Roman" w:cs="Times New Roman"/>
          <w:color w:val="000000"/>
          <w:sz w:val="24"/>
          <w:szCs w:val="24"/>
          <w:lang w:eastAsia="bg-BG"/>
        </w:rPr>
        <w:t>в/ Развитие на култивирано отглеждане на горски плодове</w:t>
      </w:r>
      <w:r w:rsidR="00D560B0">
        <w:rPr>
          <w:rFonts w:ascii="Times New Roman" w:hAnsi="Times New Roman" w:cs="Times New Roman"/>
          <w:color w:val="000000"/>
          <w:sz w:val="24"/>
          <w:szCs w:val="24"/>
          <w:lang w:eastAsia="bg-BG"/>
        </w:rPr>
        <w:t>;</w:t>
      </w:r>
      <w:r w:rsidRPr="00173268">
        <w:rPr>
          <w:rFonts w:ascii="Times New Roman" w:hAnsi="Times New Roman" w:cs="Times New Roman"/>
          <w:color w:val="000000"/>
          <w:sz w:val="24"/>
          <w:szCs w:val="24"/>
          <w:lang w:eastAsia="bg-BG"/>
        </w:rPr>
        <w:t xml:space="preserve"> </w:t>
      </w:r>
    </w:p>
    <w:p w:rsidR="00E11156" w:rsidRPr="00173268" w:rsidRDefault="00E11156" w:rsidP="00173268">
      <w:pPr>
        <w:autoSpaceDE w:val="0"/>
        <w:autoSpaceDN w:val="0"/>
        <w:adjustRightInd w:val="0"/>
        <w:spacing w:after="0"/>
        <w:ind w:left="426"/>
        <w:jc w:val="both"/>
        <w:rPr>
          <w:rFonts w:ascii="Times New Roman" w:hAnsi="Times New Roman" w:cs="Times New Roman"/>
          <w:color w:val="000000"/>
          <w:sz w:val="24"/>
          <w:szCs w:val="24"/>
          <w:lang w:eastAsia="bg-BG"/>
        </w:rPr>
      </w:pPr>
      <w:r w:rsidRPr="00173268">
        <w:rPr>
          <w:rFonts w:ascii="Times New Roman" w:hAnsi="Times New Roman" w:cs="Times New Roman"/>
          <w:color w:val="000000"/>
          <w:sz w:val="24"/>
          <w:szCs w:val="24"/>
          <w:lang w:eastAsia="bg-BG"/>
        </w:rPr>
        <w:t xml:space="preserve">г/ Развитие на лозаро </w:t>
      </w:r>
      <w:r w:rsidR="00D560B0">
        <w:rPr>
          <w:rFonts w:ascii="Times New Roman" w:hAnsi="Times New Roman" w:cs="Times New Roman"/>
          <w:color w:val="000000"/>
          <w:sz w:val="24"/>
          <w:szCs w:val="24"/>
          <w:lang w:eastAsia="bg-BG"/>
        </w:rPr>
        <w:t>–</w:t>
      </w:r>
      <w:r w:rsidRPr="00173268">
        <w:rPr>
          <w:rFonts w:ascii="Times New Roman" w:hAnsi="Times New Roman" w:cs="Times New Roman"/>
          <w:color w:val="000000"/>
          <w:sz w:val="24"/>
          <w:szCs w:val="24"/>
          <w:lang w:eastAsia="bg-BG"/>
        </w:rPr>
        <w:t xml:space="preserve"> винарството</w:t>
      </w:r>
      <w:r w:rsidR="00D560B0">
        <w:rPr>
          <w:rFonts w:ascii="Times New Roman" w:hAnsi="Times New Roman" w:cs="Times New Roman"/>
          <w:color w:val="000000"/>
          <w:sz w:val="24"/>
          <w:szCs w:val="24"/>
          <w:lang w:eastAsia="bg-BG"/>
        </w:rPr>
        <w:t>.</w:t>
      </w:r>
      <w:r w:rsidRPr="00173268">
        <w:rPr>
          <w:rFonts w:ascii="Times New Roman" w:hAnsi="Times New Roman" w:cs="Times New Roman"/>
          <w:color w:val="000000"/>
          <w:sz w:val="24"/>
          <w:szCs w:val="24"/>
          <w:lang w:eastAsia="bg-BG"/>
        </w:rPr>
        <w:t xml:space="preserve"> </w:t>
      </w:r>
    </w:p>
    <w:p w:rsidR="00E11156" w:rsidRPr="00173268" w:rsidRDefault="00E11156" w:rsidP="00173268">
      <w:pPr>
        <w:autoSpaceDE w:val="0"/>
        <w:autoSpaceDN w:val="0"/>
        <w:adjustRightInd w:val="0"/>
        <w:spacing w:after="0"/>
        <w:ind w:left="426"/>
        <w:jc w:val="both"/>
        <w:rPr>
          <w:rFonts w:ascii="Times New Roman" w:hAnsi="Times New Roman" w:cs="Times New Roman"/>
          <w:color w:val="000000"/>
          <w:sz w:val="24"/>
          <w:szCs w:val="24"/>
          <w:lang w:eastAsia="bg-BG"/>
        </w:rPr>
      </w:pPr>
      <w:r w:rsidRPr="00173268">
        <w:rPr>
          <w:rFonts w:ascii="Times New Roman" w:hAnsi="Times New Roman" w:cs="Times New Roman"/>
          <w:b/>
          <w:bCs/>
          <w:color w:val="000000"/>
          <w:sz w:val="24"/>
          <w:szCs w:val="24"/>
          <w:lang w:eastAsia="bg-BG"/>
        </w:rPr>
        <w:t xml:space="preserve">Специфична цел № 2: Развитие на </w:t>
      </w:r>
      <w:r w:rsidR="00D560B0" w:rsidRPr="00173268">
        <w:rPr>
          <w:rFonts w:ascii="Times New Roman" w:hAnsi="Times New Roman" w:cs="Times New Roman"/>
          <w:b/>
          <w:bCs/>
          <w:color w:val="000000"/>
          <w:sz w:val="24"/>
          <w:szCs w:val="24"/>
          <w:lang w:eastAsia="bg-BG"/>
        </w:rPr>
        <w:t>животновъдството.</w:t>
      </w:r>
    </w:p>
    <w:p w:rsidR="00E11156" w:rsidRPr="00173268" w:rsidRDefault="00D560B0" w:rsidP="00173268">
      <w:pPr>
        <w:autoSpaceDE w:val="0"/>
        <w:autoSpaceDN w:val="0"/>
        <w:adjustRightInd w:val="0"/>
        <w:spacing w:after="0"/>
        <w:ind w:left="426"/>
        <w:jc w:val="both"/>
        <w:rPr>
          <w:rFonts w:ascii="Times New Roman" w:hAnsi="Times New Roman" w:cs="Times New Roman"/>
          <w:color w:val="000000"/>
          <w:sz w:val="24"/>
          <w:szCs w:val="24"/>
          <w:lang w:eastAsia="bg-BG"/>
        </w:rPr>
      </w:pPr>
      <w:r w:rsidRPr="00173268">
        <w:rPr>
          <w:rFonts w:ascii="Times New Roman" w:hAnsi="Times New Roman" w:cs="Times New Roman"/>
          <w:b/>
          <w:bCs/>
          <w:color w:val="000000"/>
          <w:sz w:val="24"/>
          <w:szCs w:val="24"/>
          <w:lang w:eastAsia="bg-BG"/>
        </w:rPr>
        <w:t>Мерки:</w:t>
      </w:r>
    </w:p>
    <w:p w:rsidR="00E11156" w:rsidRPr="00173268" w:rsidRDefault="00E11156" w:rsidP="00173268">
      <w:pPr>
        <w:autoSpaceDE w:val="0"/>
        <w:autoSpaceDN w:val="0"/>
        <w:adjustRightInd w:val="0"/>
        <w:spacing w:after="0"/>
        <w:ind w:left="426"/>
        <w:jc w:val="both"/>
        <w:rPr>
          <w:rFonts w:ascii="Times New Roman" w:hAnsi="Times New Roman" w:cs="Times New Roman"/>
          <w:color w:val="000000"/>
          <w:sz w:val="24"/>
          <w:szCs w:val="24"/>
          <w:lang w:eastAsia="bg-BG"/>
        </w:rPr>
      </w:pPr>
      <w:r w:rsidRPr="00173268">
        <w:rPr>
          <w:rFonts w:ascii="Times New Roman" w:hAnsi="Times New Roman" w:cs="Times New Roman"/>
          <w:color w:val="000000"/>
          <w:sz w:val="24"/>
          <w:szCs w:val="24"/>
          <w:lang w:eastAsia="bg-BG"/>
        </w:rPr>
        <w:t>а/ Стимулиране създаването на племенни стада чрез селекционно – племенни механизми</w:t>
      </w:r>
      <w:r w:rsidR="00D560B0">
        <w:rPr>
          <w:rFonts w:ascii="Times New Roman" w:hAnsi="Times New Roman" w:cs="Times New Roman"/>
          <w:color w:val="000000"/>
          <w:sz w:val="24"/>
          <w:szCs w:val="24"/>
          <w:lang w:eastAsia="bg-BG"/>
        </w:rPr>
        <w:t>;</w:t>
      </w:r>
      <w:r w:rsidRPr="00173268">
        <w:rPr>
          <w:rFonts w:ascii="Times New Roman" w:hAnsi="Times New Roman" w:cs="Times New Roman"/>
          <w:color w:val="000000"/>
          <w:sz w:val="24"/>
          <w:szCs w:val="24"/>
          <w:lang w:eastAsia="bg-BG"/>
        </w:rPr>
        <w:t xml:space="preserve"> </w:t>
      </w:r>
    </w:p>
    <w:p w:rsidR="00E11156" w:rsidRPr="00173268" w:rsidRDefault="00E11156" w:rsidP="00173268">
      <w:pPr>
        <w:autoSpaceDE w:val="0"/>
        <w:autoSpaceDN w:val="0"/>
        <w:adjustRightInd w:val="0"/>
        <w:spacing w:after="0"/>
        <w:ind w:left="426"/>
        <w:jc w:val="both"/>
        <w:rPr>
          <w:rFonts w:ascii="Times New Roman" w:hAnsi="Times New Roman" w:cs="Times New Roman"/>
          <w:color w:val="000000"/>
          <w:sz w:val="24"/>
          <w:szCs w:val="24"/>
          <w:lang w:eastAsia="bg-BG"/>
        </w:rPr>
      </w:pPr>
      <w:r w:rsidRPr="00173268">
        <w:rPr>
          <w:rFonts w:ascii="Times New Roman" w:hAnsi="Times New Roman" w:cs="Times New Roman"/>
          <w:color w:val="000000"/>
          <w:sz w:val="24"/>
          <w:szCs w:val="24"/>
          <w:lang w:eastAsia="bg-BG"/>
        </w:rPr>
        <w:t>б/ Разширяване на пчелните семейства</w:t>
      </w:r>
      <w:r w:rsidR="00D560B0">
        <w:rPr>
          <w:rFonts w:ascii="Times New Roman" w:hAnsi="Times New Roman" w:cs="Times New Roman"/>
          <w:color w:val="000000"/>
          <w:sz w:val="24"/>
          <w:szCs w:val="24"/>
          <w:lang w:eastAsia="bg-BG"/>
        </w:rPr>
        <w:t>;</w:t>
      </w:r>
      <w:r w:rsidRPr="00173268">
        <w:rPr>
          <w:rFonts w:ascii="Times New Roman" w:hAnsi="Times New Roman" w:cs="Times New Roman"/>
          <w:color w:val="000000"/>
          <w:sz w:val="24"/>
          <w:szCs w:val="24"/>
          <w:lang w:eastAsia="bg-BG"/>
        </w:rPr>
        <w:t xml:space="preserve"> </w:t>
      </w:r>
    </w:p>
    <w:p w:rsidR="00E11156" w:rsidRPr="00173268" w:rsidRDefault="00E11156" w:rsidP="00173268">
      <w:pPr>
        <w:autoSpaceDE w:val="0"/>
        <w:autoSpaceDN w:val="0"/>
        <w:adjustRightInd w:val="0"/>
        <w:spacing w:after="0"/>
        <w:ind w:left="426"/>
        <w:jc w:val="both"/>
        <w:rPr>
          <w:rFonts w:ascii="Times New Roman" w:hAnsi="Times New Roman" w:cs="Times New Roman"/>
          <w:color w:val="000000"/>
          <w:sz w:val="24"/>
          <w:szCs w:val="24"/>
          <w:lang w:eastAsia="bg-BG"/>
        </w:rPr>
      </w:pPr>
      <w:r w:rsidRPr="00173268">
        <w:rPr>
          <w:rFonts w:ascii="Times New Roman" w:hAnsi="Times New Roman" w:cs="Times New Roman"/>
          <w:color w:val="000000"/>
          <w:sz w:val="24"/>
          <w:szCs w:val="24"/>
          <w:lang w:eastAsia="bg-BG"/>
        </w:rPr>
        <w:t>в/ Изграждане тържища за животни и животинска продукция и създаване на нови пунктове за млекоизкупуване</w:t>
      </w:r>
      <w:r w:rsidR="00D560B0">
        <w:rPr>
          <w:rFonts w:ascii="Times New Roman" w:hAnsi="Times New Roman" w:cs="Times New Roman"/>
          <w:color w:val="000000"/>
          <w:sz w:val="24"/>
          <w:szCs w:val="24"/>
          <w:lang w:eastAsia="bg-BG"/>
        </w:rPr>
        <w:t>.</w:t>
      </w:r>
      <w:r w:rsidRPr="00173268">
        <w:rPr>
          <w:rFonts w:ascii="Times New Roman" w:hAnsi="Times New Roman" w:cs="Times New Roman"/>
          <w:color w:val="000000"/>
          <w:sz w:val="24"/>
          <w:szCs w:val="24"/>
          <w:lang w:eastAsia="bg-BG"/>
        </w:rPr>
        <w:t xml:space="preserve"> </w:t>
      </w:r>
    </w:p>
    <w:p w:rsidR="00E11156" w:rsidRPr="00173268" w:rsidRDefault="00E11156" w:rsidP="00173268">
      <w:pPr>
        <w:autoSpaceDE w:val="0"/>
        <w:autoSpaceDN w:val="0"/>
        <w:adjustRightInd w:val="0"/>
        <w:spacing w:after="0"/>
        <w:ind w:left="426"/>
        <w:jc w:val="both"/>
        <w:rPr>
          <w:rFonts w:ascii="Times New Roman" w:hAnsi="Times New Roman" w:cs="Times New Roman"/>
          <w:color w:val="000000"/>
          <w:sz w:val="24"/>
          <w:szCs w:val="24"/>
          <w:lang w:eastAsia="bg-BG"/>
        </w:rPr>
      </w:pPr>
      <w:r w:rsidRPr="00173268">
        <w:rPr>
          <w:rFonts w:ascii="Times New Roman" w:hAnsi="Times New Roman" w:cs="Times New Roman"/>
          <w:b/>
          <w:bCs/>
          <w:color w:val="000000"/>
          <w:sz w:val="24"/>
          <w:szCs w:val="24"/>
          <w:lang w:eastAsia="bg-BG"/>
        </w:rPr>
        <w:t xml:space="preserve">Специфична цел № 3: Създаване и развитие на малки предприятия за преработване на селскостопанска </w:t>
      </w:r>
      <w:r w:rsidR="00D560B0" w:rsidRPr="00173268">
        <w:rPr>
          <w:rFonts w:ascii="Times New Roman" w:hAnsi="Times New Roman" w:cs="Times New Roman"/>
          <w:b/>
          <w:bCs/>
          <w:color w:val="000000"/>
          <w:sz w:val="24"/>
          <w:szCs w:val="24"/>
          <w:lang w:eastAsia="bg-BG"/>
        </w:rPr>
        <w:t>продукция</w:t>
      </w:r>
      <w:r w:rsidR="00D560B0">
        <w:rPr>
          <w:rFonts w:ascii="Times New Roman" w:hAnsi="Times New Roman" w:cs="Times New Roman"/>
          <w:b/>
          <w:bCs/>
          <w:color w:val="000000"/>
          <w:sz w:val="24"/>
          <w:szCs w:val="24"/>
          <w:lang w:eastAsia="bg-BG"/>
        </w:rPr>
        <w:t>.</w:t>
      </w:r>
    </w:p>
    <w:p w:rsidR="00E11156" w:rsidRPr="00173268" w:rsidRDefault="00D560B0" w:rsidP="00173268">
      <w:pPr>
        <w:autoSpaceDE w:val="0"/>
        <w:autoSpaceDN w:val="0"/>
        <w:adjustRightInd w:val="0"/>
        <w:spacing w:after="0"/>
        <w:ind w:left="426"/>
        <w:jc w:val="both"/>
        <w:rPr>
          <w:rFonts w:ascii="Times New Roman" w:hAnsi="Times New Roman" w:cs="Times New Roman"/>
          <w:color w:val="000000"/>
          <w:sz w:val="24"/>
          <w:szCs w:val="24"/>
          <w:lang w:eastAsia="bg-BG"/>
        </w:rPr>
      </w:pPr>
      <w:r w:rsidRPr="00173268">
        <w:rPr>
          <w:rFonts w:ascii="Times New Roman" w:hAnsi="Times New Roman" w:cs="Times New Roman"/>
          <w:b/>
          <w:bCs/>
          <w:color w:val="000000"/>
          <w:sz w:val="24"/>
          <w:szCs w:val="24"/>
          <w:lang w:eastAsia="bg-BG"/>
        </w:rPr>
        <w:t>Мерки:</w:t>
      </w:r>
    </w:p>
    <w:p w:rsidR="00E11156" w:rsidRPr="00173268" w:rsidRDefault="00E11156" w:rsidP="00173268">
      <w:pPr>
        <w:autoSpaceDE w:val="0"/>
        <w:autoSpaceDN w:val="0"/>
        <w:adjustRightInd w:val="0"/>
        <w:spacing w:after="0"/>
        <w:ind w:left="426"/>
        <w:jc w:val="both"/>
        <w:rPr>
          <w:rFonts w:ascii="Times New Roman" w:hAnsi="Times New Roman" w:cs="Times New Roman"/>
          <w:color w:val="000000"/>
          <w:sz w:val="24"/>
          <w:szCs w:val="24"/>
          <w:lang w:eastAsia="bg-BG"/>
        </w:rPr>
      </w:pPr>
      <w:r w:rsidRPr="00173268">
        <w:rPr>
          <w:rFonts w:ascii="Times New Roman" w:hAnsi="Times New Roman" w:cs="Times New Roman"/>
          <w:color w:val="000000"/>
          <w:sz w:val="24"/>
          <w:szCs w:val="24"/>
          <w:lang w:eastAsia="bg-BG"/>
        </w:rPr>
        <w:t>а/ Преработка на месо и месни продукти</w:t>
      </w:r>
      <w:r w:rsidR="00D560B0">
        <w:rPr>
          <w:rFonts w:ascii="Times New Roman" w:hAnsi="Times New Roman" w:cs="Times New Roman"/>
          <w:color w:val="000000"/>
          <w:sz w:val="24"/>
          <w:szCs w:val="24"/>
          <w:lang w:eastAsia="bg-BG"/>
        </w:rPr>
        <w:t>;</w:t>
      </w:r>
      <w:r w:rsidRPr="00173268">
        <w:rPr>
          <w:rFonts w:ascii="Times New Roman" w:hAnsi="Times New Roman" w:cs="Times New Roman"/>
          <w:color w:val="000000"/>
          <w:sz w:val="24"/>
          <w:szCs w:val="24"/>
          <w:lang w:eastAsia="bg-BG"/>
        </w:rPr>
        <w:t xml:space="preserve"> </w:t>
      </w:r>
    </w:p>
    <w:p w:rsidR="00E11156" w:rsidRPr="00173268" w:rsidRDefault="00E11156" w:rsidP="00173268">
      <w:pPr>
        <w:autoSpaceDE w:val="0"/>
        <w:autoSpaceDN w:val="0"/>
        <w:adjustRightInd w:val="0"/>
        <w:spacing w:after="0"/>
        <w:ind w:left="426"/>
        <w:jc w:val="both"/>
        <w:rPr>
          <w:rFonts w:ascii="Times New Roman" w:hAnsi="Times New Roman" w:cs="Times New Roman"/>
          <w:color w:val="000000"/>
          <w:sz w:val="24"/>
          <w:szCs w:val="24"/>
          <w:lang w:eastAsia="bg-BG"/>
        </w:rPr>
      </w:pPr>
      <w:r w:rsidRPr="00173268">
        <w:rPr>
          <w:rFonts w:ascii="Times New Roman" w:hAnsi="Times New Roman" w:cs="Times New Roman"/>
          <w:color w:val="000000"/>
          <w:sz w:val="24"/>
          <w:szCs w:val="24"/>
          <w:lang w:eastAsia="bg-BG"/>
        </w:rPr>
        <w:t>б/ Преработка на плодове и зеленчуци</w:t>
      </w:r>
      <w:r w:rsidR="00D560B0">
        <w:rPr>
          <w:rFonts w:ascii="Times New Roman" w:hAnsi="Times New Roman" w:cs="Times New Roman"/>
          <w:color w:val="000000"/>
          <w:sz w:val="24"/>
          <w:szCs w:val="24"/>
          <w:lang w:eastAsia="bg-BG"/>
        </w:rPr>
        <w:t>;</w:t>
      </w:r>
      <w:r w:rsidRPr="00173268">
        <w:rPr>
          <w:rFonts w:ascii="Times New Roman" w:hAnsi="Times New Roman" w:cs="Times New Roman"/>
          <w:color w:val="000000"/>
          <w:sz w:val="24"/>
          <w:szCs w:val="24"/>
          <w:lang w:eastAsia="bg-BG"/>
        </w:rPr>
        <w:t xml:space="preserve"> </w:t>
      </w:r>
    </w:p>
    <w:p w:rsidR="00E11156" w:rsidRPr="00173268" w:rsidRDefault="00E11156" w:rsidP="00173268">
      <w:pPr>
        <w:autoSpaceDE w:val="0"/>
        <w:autoSpaceDN w:val="0"/>
        <w:adjustRightInd w:val="0"/>
        <w:spacing w:after="0"/>
        <w:ind w:left="426"/>
        <w:jc w:val="both"/>
        <w:rPr>
          <w:rFonts w:ascii="Times New Roman" w:hAnsi="Times New Roman" w:cs="Times New Roman"/>
          <w:color w:val="000000"/>
          <w:sz w:val="24"/>
          <w:szCs w:val="24"/>
          <w:lang w:eastAsia="bg-BG"/>
        </w:rPr>
      </w:pPr>
      <w:r w:rsidRPr="00173268">
        <w:rPr>
          <w:rFonts w:ascii="Times New Roman" w:hAnsi="Times New Roman" w:cs="Times New Roman"/>
          <w:color w:val="000000"/>
          <w:sz w:val="24"/>
          <w:szCs w:val="24"/>
          <w:lang w:eastAsia="bg-BG"/>
        </w:rPr>
        <w:t>в/ Преработка на мляко и млечни продукти</w:t>
      </w:r>
      <w:r w:rsidR="00D560B0">
        <w:rPr>
          <w:rFonts w:ascii="Times New Roman" w:hAnsi="Times New Roman" w:cs="Times New Roman"/>
          <w:color w:val="000000"/>
          <w:sz w:val="24"/>
          <w:szCs w:val="24"/>
          <w:lang w:eastAsia="bg-BG"/>
        </w:rPr>
        <w:t>;</w:t>
      </w:r>
      <w:r w:rsidRPr="00173268">
        <w:rPr>
          <w:rFonts w:ascii="Times New Roman" w:hAnsi="Times New Roman" w:cs="Times New Roman"/>
          <w:color w:val="000000"/>
          <w:sz w:val="24"/>
          <w:szCs w:val="24"/>
          <w:lang w:eastAsia="bg-BG"/>
        </w:rPr>
        <w:t xml:space="preserve"> </w:t>
      </w:r>
    </w:p>
    <w:p w:rsidR="00E11156" w:rsidRPr="00173268" w:rsidRDefault="00E11156" w:rsidP="00173268">
      <w:pPr>
        <w:autoSpaceDE w:val="0"/>
        <w:autoSpaceDN w:val="0"/>
        <w:adjustRightInd w:val="0"/>
        <w:spacing w:after="0"/>
        <w:ind w:left="426"/>
        <w:jc w:val="both"/>
        <w:rPr>
          <w:rFonts w:ascii="Times New Roman" w:hAnsi="Times New Roman" w:cs="Times New Roman"/>
          <w:color w:val="000000"/>
          <w:sz w:val="24"/>
          <w:szCs w:val="24"/>
          <w:lang w:eastAsia="bg-BG"/>
        </w:rPr>
      </w:pPr>
      <w:r w:rsidRPr="00173268">
        <w:rPr>
          <w:rFonts w:ascii="Times New Roman" w:hAnsi="Times New Roman" w:cs="Times New Roman"/>
          <w:color w:val="000000"/>
          <w:sz w:val="24"/>
          <w:szCs w:val="24"/>
          <w:lang w:eastAsia="bg-BG"/>
        </w:rPr>
        <w:t>г/ Подготовка и стимулиране на населението за отпочване на собствен бизнес</w:t>
      </w:r>
      <w:r w:rsidR="00D560B0">
        <w:rPr>
          <w:rFonts w:ascii="Times New Roman" w:hAnsi="Times New Roman" w:cs="Times New Roman"/>
          <w:color w:val="000000"/>
          <w:sz w:val="24"/>
          <w:szCs w:val="24"/>
          <w:lang w:eastAsia="bg-BG"/>
        </w:rPr>
        <w:t>.</w:t>
      </w:r>
      <w:r w:rsidRPr="00173268">
        <w:rPr>
          <w:rFonts w:ascii="Times New Roman" w:hAnsi="Times New Roman" w:cs="Times New Roman"/>
          <w:color w:val="000000"/>
          <w:sz w:val="24"/>
          <w:szCs w:val="24"/>
          <w:lang w:eastAsia="bg-BG"/>
        </w:rPr>
        <w:t xml:space="preserve"> </w:t>
      </w:r>
    </w:p>
    <w:p w:rsidR="00E11156" w:rsidRDefault="00E11156" w:rsidP="00173268">
      <w:pPr>
        <w:autoSpaceDE w:val="0"/>
        <w:autoSpaceDN w:val="0"/>
        <w:adjustRightInd w:val="0"/>
        <w:spacing w:after="0"/>
        <w:ind w:left="426"/>
        <w:jc w:val="both"/>
        <w:rPr>
          <w:rFonts w:ascii="Times New Roman" w:hAnsi="Times New Roman" w:cs="Times New Roman"/>
          <w:b/>
          <w:bCs/>
          <w:color w:val="000000"/>
          <w:sz w:val="24"/>
          <w:szCs w:val="24"/>
          <w:lang w:eastAsia="bg-BG"/>
        </w:rPr>
      </w:pPr>
    </w:p>
    <w:p w:rsidR="00E11156" w:rsidRPr="00173268" w:rsidRDefault="00E11156" w:rsidP="00173268">
      <w:pPr>
        <w:autoSpaceDE w:val="0"/>
        <w:autoSpaceDN w:val="0"/>
        <w:adjustRightInd w:val="0"/>
        <w:spacing w:after="0"/>
        <w:ind w:left="426"/>
        <w:jc w:val="both"/>
        <w:rPr>
          <w:rFonts w:ascii="Times New Roman" w:hAnsi="Times New Roman" w:cs="Times New Roman"/>
          <w:color w:val="000000"/>
          <w:sz w:val="28"/>
          <w:szCs w:val="28"/>
          <w:lang w:eastAsia="bg-BG"/>
        </w:rPr>
      </w:pPr>
      <w:r w:rsidRPr="00173268">
        <w:rPr>
          <w:rFonts w:ascii="Times New Roman" w:hAnsi="Times New Roman" w:cs="Times New Roman"/>
          <w:b/>
          <w:bCs/>
          <w:color w:val="000000"/>
          <w:sz w:val="28"/>
          <w:szCs w:val="28"/>
          <w:lang w:eastAsia="bg-BG"/>
        </w:rPr>
        <w:lastRenderedPageBreak/>
        <w:t xml:space="preserve">В. Намаляване на </w:t>
      </w:r>
      <w:r w:rsidR="00080D61" w:rsidRPr="00173268">
        <w:rPr>
          <w:rFonts w:ascii="Times New Roman" w:hAnsi="Times New Roman" w:cs="Times New Roman"/>
          <w:b/>
          <w:bCs/>
          <w:color w:val="000000"/>
          <w:sz w:val="28"/>
          <w:szCs w:val="28"/>
          <w:lang w:eastAsia="bg-BG"/>
        </w:rPr>
        <w:t>безработицата</w:t>
      </w:r>
      <w:r w:rsidR="00080D61">
        <w:rPr>
          <w:rFonts w:ascii="Times New Roman" w:hAnsi="Times New Roman" w:cs="Times New Roman"/>
          <w:b/>
          <w:bCs/>
          <w:color w:val="000000"/>
          <w:sz w:val="28"/>
          <w:szCs w:val="28"/>
          <w:lang w:eastAsia="bg-BG"/>
        </w:rPr>
        <w:t>.</w:t>
      </w:r>
    </w:p>
    <w:p w:rsidR="00E11156" w:rsidRPr="00173268" w:rsidRDefault="00E11156" w:rsidP="00173268">
      <w:pPr>
        <w:autoSpaceDE w:val="0"/>
        <w:autoSpaceDN w:val="0"/>
        <w:adjustRightInd w:val="0"/>
        <w:spacing w:after="0"/>
        <w:ind w:left="426"/>
        <w:jc w:val="both"/>
        <w:rPr>
          <w:rFonts w:ascii="Times New Roman" w:hAnsi="Times New Roman" w:cs="Times New Roman"/>
          <w:color w:val="000000"/>
          <w:sz w:val="24"/>
          <w:szCs w:val="24"/>
          <w:lang w:eastAsia="bg-BG"/>
        </w:rPr>
      </w:pPr>
      <w:r w:rsidRPr="00173268">
        <w:rPr>
          <w:rFonts w:ascii="Times New Roman" w:hAnsi="Times New Roman" w:cs="Times New Roman"/>
          <w:b/>
          <w:bCs/>
          <w:color w:val="000000"/>
          <w:sz w:val="24"/>
          <w:szCs w:val="24"/>
          <w:lang w:eastAsia="bg-BG"/>
        </w:rPr>
        <w:t xml:space="preserve">Специфична цел № 1: Стабилизиране на заетостта и нови работни </w:t>
      </w:r>
      <w:r w:rsidR="00080D61" w:rsidRPr="00173268">
        <w:rPr>
          <w:rFonts w:ascii="Times New Roman" w:hAnsi="Times New Roman" w:cs="Times New Roman"/>
          <w:b/>
          <w:bCs/>
          <w:color w:val="000000"/>
          <w:sz w:val="24"/>
          <w:szCs w:val="24"/>
          <w:lang w:eastAsia="bg-BG"/>
        </w:rPr>
        <w:t>места</w:t>
      </w:r>
      <w:r w:rsidR="00080D61">
        <w:rPr>
          <w:rFonts w:ascii="Times New Roman" w:hAnsi="Times New Roman" w:cs="Times New Roman"/>
          <w:b/>
          <w:bCs/>
          <w:color w:val="000000"/>
          <w:sz w:val="24"/>
          <w:szCs w:val="24"/>
          <w:lang w:eastAsia="bg-BG"/>
        </w:rPr>
        <w:t>.</w:t>
      </w:r>
    </w:p>
    <w:p w:rsidR="00E11156" w:rsidRDefault="00080D61" w:rsidP="00173268">
      <w:pPr>
        <w:autoSpaceDE w:val="0"/>
        <w:autoSpaceDN w:val="0"/>
        <w:adjustRightInd w:val="0"/>
        <w:spacing w:after="0"/>
        <w:ind w:left="426"/>
        <w:jc w:val="both"/>
        <w:rPr>
          <w:rFonts w:ascii="Times New Roman" w:hAnsi="Times New Roman" w:cs="Times New Roman"/>
          <w:b/>
          <w:bCs/>
          <w:color w:val="000000"/>
          <w:sz w:val="24"/>
          <w:szCs w:val="24"/>
          <w:lang w:eastAsia="bg-BG"/>
        </w:rPr>
      </w:pPr>
      <w:r w:rsidRPr="00173268">
        <w:rPr>
          <w:rFonts w:ascii="Times New Roman" w:hAnsi="Times New Roman" w:cs="Times New Roman"/>
          <w:b/>
          <w:bCs/>
          <w:color w:val="000000"/>
          <w:sz w:val="24"/>
          <w:szCs w:val="24"/>
          <w:lang w:eastAsia="bg-BG"/>
        </w:rPr>
        <w:t>Мерки:</w:t>
      </w:r>
    </w:p>
    <w:p w:rsidR="00E11156" w:rsidRPr="00173268" w:rsidRDefault="00E11156" w:rsidP="00173268">
      <w:pPr>
        <w:autoSpaceDE w:val="0"/>
        <w:autoSpaceDN w:val="0"/>
        <w:adjustRightInd w:val="0"/>
        <w:spacing w:after="0"/>
        <w:ind w:left="426"/>
        <w:jc w:val="both"/>
        <w:rPr>
          <w:rFonts w:ascii="Times New Roman" w:hAnsi="Times New Roman" w:cs="Times New Roman"/>
          <w:color w:val="000000"/>
          <w:sz w:val="24"/>
          <w:szCs w:val="24"/>
          <w:lang w:eastAsia="bg-BG"/>
        </w:rPr>
      </w:pPr>
      <w:r w:rsidRPr="00173268">
        <w:rPr>
          <w:rFonts w:ascii="Times New Roman" w:hAnsi="Times New Roman" w:cs="Times New Roman"/>
          <w:color w:val="000000"/>
          <w:sz w:val="24"/>
          <w:szCs w:val="24"/>
          <w:lang w:eastAsia="bg-BG"/>
        </w:rPr>
        <w:t xml:space="preserve">а/ Нови работни места в малките предприятия по преработка на селскостопанска продукция; </w:t>
      </w:r>
    </w:p>
    <w:p w:rsidR="00E11156" w:rsidRPr="00173268" w:rsidRDefault="00E11156" w:rsidP="00173268">
      <w:pPr>
        <w:autoSpaceDE w:val="0"/>
        <w:autoSpaceDN w:val="0"/>
        <w:adjustRightInd w:val="0"/>
        <w:spacing w:after="0"/>
        <w:ind w:left="426"/>
        <w:jc w:val="both"/>
        <w:rPr>
          <w:rFonts w:ascii="Times New Roman" w:hAnsi="Times New Roman" w:cs="Times New Roman"/>
          <w:color w:val="000000"/>
          <w:sz w:val="24"/>
          <w:szCs w:val="24"/>
          <w:lang w:eastAsia="bg-BG"/>
        </w:rPr>
      </w:pPr>
      <w:r w:rsidRPr="00173268">
        <w:rPr>
          <w:rFonts w:ascii="Times New Roman" w:hAnsi="Times New Roman" w:cs="Times New Roman"/>
          <w:color w:val="000000"/>
          <w:sz w:val="24"/>
          <w:szCs w:val="24"/>
          <w:lang w:eastAsia="bg-BG"/>
        </w:rPr>
        <w:t xml:space="preserve">б/ Стимулиране на самонаемането в малките семейни стопанства. </w:t>
      </w:r>
    </w:p>
    <w:p w:rsidR="00E11156" w:rsidRPr="00173268" w:rsidRDefault="00E11156" w:rsidP="00173268">
      <w:pPr>
        <w:autoSpaceDE w:val="0"/>
        <w:autoSpaceDN w:val="0"/>
        <w:adjustRightInd w:val="0"/>
        <w:spacing w:after="0"/>
        <w:ind w:left="426"/>
        <w:jc w:val="both"/>
        <w:rPr>
          <w:rFonts w:ascii="Times New Roman" w:hAnsi="Times New Roman" w:cs="Times New Roman"/>
          <w:b/>
          <w:bCs/>
          <w:color w:val="000000"/>
          <w:sz w:val="24"/>
          <w:szCs w:val="24"/>
          <w:lang w:eastAsia="bg-BG"/>
        </w:rPr>
      </w:pPr>
      <w:r w:rsidRPr="00173268">
        <w:rPr>
          <w:rFonts w:ascii="Times New Roman" w:hAnsi="Times New Roman" w:cs="Times New Roman"/>
          <w:b/>
          <w:bCs/>
          <w:color w:val="000000"/>
          <w:sz w:val="24"/>
          <w:szCs w:val="24"/>
          <w:lang w:eastAsia="bg-BG"/>
        </w:rPr>
        <w:t xml:space="preserve">Специфична цел № 2: Трудова реализация на безработните и хората в неравностойно положение на пазара на </w:t>
      </w:r>
      <w:r w:rsidR="00080D61" w:rsidRPr="00173268">
        <w:rPr>
          <w:rFonts w:ascii="Times New Roman" w:hAnsi="Times New Roman" w:cs="Times New Roman"/>
          <w:b/>
          <w:bCs/>
          <w:color w:val="000000"/>
          <w:sz w:val="24"/>
          <w:szCs w:val="24"/>
          <w:lang w:eastAsia="bg-BG"/>
        </w:rPr>
        <w:t>труда.</w:t>
      </w:r>
    </w:p>
    <w:p w:rsidR="00E11156" w:rsidRPr="00173268" w:rsidRDefault="00080D61" w:rsidP="00173268">
      <w:pPr>
        <w:autoSpaceDE w:val="0"/>
        <w:autoSpaceDN w:val="0"/>
        <w:adjustRightInd w:val="0"/>
        <w:spacing w:after="0"/>
        <w:ind w:left="426"/>
        <w:jc w:val="both"/>
        <w:rPr>
          <w:rFonts w:ascii="Times New Roman" w:hAnsi="Times New Roman" w:cs="Times New Roman"/>
          <w:color w:val="000000"/>
          <w:sz w:val="24"/>
          <w:szCs w:val="24"/>
          <w:lang w:eastAsia="bg-BG"/>
        </w:rPr>
      </w:pPr>
      <w:r w:rsidRPr="00173268">
        <w:rPr>
          <w:rFonts w:ascii="Times New Roman" w:hAnsi="Times New Roman" w:cs="Times New Roman"/>
          <w:b/>
          <w:bCs/>
          <w:color w:val="000000"/>
          <w:sz w:val="24"/>
          <w:szCs w:val="24"/>
          <w:lang w:eastAsia="bg-BG"/>
        </w:rPr>
        <w:t>Мерки:</w:t>
      </w:r>
    </w:p>
    <w:p w:rsidR="00E11156" w:rsidRPr="00173268" w:rsidRDefault="00E11156" w:rsidP="00173268">
      <w:pPr>
        <w:autoSpaceDE w:val="0"/>
        <w:autoSpaceDN w:val="0"/>
        <w:adjustRightInd w:val="0"/>
        <w:spacing w:after="0"/>
        <w:ind w:left="426"/>
        <w:jc w:val="both"/>
        <w:rPr>
          <w:rFonts w:ascii="Times New Roman" w:hAnsi="Times New Roman" w:cs="Times New Roman"/>
          <w:color w:val="000000"/>
          <w:sz w:val="24"/>
          <w:szCs w:val="24"/>
          <w:lang w:eastAsia="bg-BG"/>
        </w:rPr>
      </w:pPr>
      <w:r w:rsidRPr="00173268">
        <w:rPr>
          <w:rFonts w:ascii="Times New Roman" w:hAnsi="Times New Roman" w:cs="Times New Roman"/>
          <w:color w:val="000000"/>
          <w:sz w:val="24"/>
          <w:szCs w:val="24"/>
          <w:lang w:eastAsia="bg-BG"/>
        </w:rPr>
        <w:t>а/ Програми за квалификация и преквалификация на безработни</w:t>
      </w:r>
      <w:r w:rsidR="00080D61">
        <w:rPr>
          <w:rFonts w:ascii="Times New Roman" w:hAnsi="Times New Roman" w:cs="Times New Roman"/>
          <w:color w:val="000000"/>
          <w:sz w:val="24"/>
          <w:szCs w:val="24"/>
          <w:lang w:eastAsia="bg-BG"/>
        </w:rPr>
        <w:t>;</w:t>
      </w:r>
      <w:r w:rsidRPr="00173268">
        <w:rPr>
          <w:rFonts w:ascii="Times New Roman" w:hAnsi="Times New Roman" w:cs="Times New Roman"/>
          <w:color w:val="000000"/>
          <w:sz w:val="24"/>
          <w:szCs w:val="24"/>
          <w:lang w:eastAsia="bg-BG"/>
        </w:rPr>
        <w:t xml:space="preserve"> </w:t>
      </w:r>
    </w:p>
    <w:p w:rsidR="00E11156" w:rsidRPr="00173268" w:rsidRDefault="00E11156" w:rsidP="00173268">
      <w:pPr>
        <w:autoSpaceDE w:val="0"/>
        <w:autoSpaceDN w:val="0"/>
        <w:adjustRightInd w:val="0"/>
        <w:spacing w:after="0"/>
        <w:ind w:left="426"/>
        <w:jc w:val="both"/>
        <w:rPr>
          <w:rFonts w:ascii="Times New Roman" w:hAnsi="Times New Roman" w:cs="Times New Roman"/>
          <w:color w:val="000000"/>
          <w:sz w:val="24"/>
          <w:szCs w:val="24"/>
          <w:lang w:eastAsia="bg-BG"/>
        </w:rPr>
      </w:pPr>
      <w:r w:rsidRPr="00173268">
        <w:rPr>
          <w:rFonts w:ascii="Times New Roman" w:hAnsi="Times New Roman" w:cs="Times New Roman"/>
          <w:color w:val="000000"/>
          <w:sz w:val="24"/>
          <w:szCs w:val="24"/>
          <w:lang w:eastAsia="bg-BG"/>
        </w:rPr>
        <w:t>б/ Реализация на инвалиди на пазара на труда</w:t>
      </w:r>
      <w:r w:rsidR="00080D61">
        <w:rPr>
          <w:rFonts w:ascii="Times New Roman" w:hAnsi="Times New Roman" w:cs="Times New Roman"/>
          <w:color w:val="000000"/>
          <w:sz w:val="24"/>
          <w:szCs w:val="24"/>
          <w:lang w:eastAsia="bg-BG"/>
        </w:rPr>
        <w:t>;</w:t>
      </w:r>
      <w:r w:rsidRPr="00173268">
        <w:rPr>
          <w:rFonts w:ascii="Times New Roman" w:hAnsi="Times New Roman" w:cs="Times New Roman"/>
          <w:color w:val="000000"/>
          <w:sz w:val="24"/>
          <w:szCs w:val="24"/>
          <w:lang w:eastAsia="bg-BG"/>
        </w:rPr>
        <w:t xml:space="preserve"> </w:t>
      </w:r>
    </w:p>
    <w:p w:rsidR="00E11156" w:rsidRPr="00173268" w:rsidRDefault="00E11156" w:rsidP="00173268">
      <w:pPr>
        <w:tabs>
          <w:tab w:val="num" w:pos="284"/>
        </w:tabs>
        <w:autoSpaceDE w:val="0"/>
        <w:autoSpaceDN w:val="0"/>
        <w:adjustRightInd w:val="0"/>
        <w:spacing w:after="0"/>
        <w:ind w:left="426"/>
        <w:jc w:val="both"/>
        <w:rPr>
          <w:rFonts w:ascii="Times New Roman" w:hAnsi="Times New Roman" w:cs="Times New Roman"/>
          <w:sz w:val="24"/>
          <w:szCs w:val="24"/>
        </w:rPr>
      </w:pPr>
      <w:r w:rsidRPr="00173268">
        <w:rPr>
          <w:rFonts w:ascii="Times New Roman" w:hAnsi="Times New Roman" w:cs="Times New Roman"/>
          <w:color w:val="000000"/>
          <w:sz w:val="24"/>
          <w:szCs w:val="24"/>
          <w:lang w:eastAsia="bg-BG"/>
        </w:rPr>
        <w:t>в/ Специфични програми за заетост на ромското население</w:t>
      </w:r>
      <w:r w:rsidR="00080D61">
        <w:rPr>
          <w:rFonts w:ascii="Times New Roman" w:hAnsi="Times New Roman" w:cs="Times New Roman"/>
          <w:color w:val="000000"/>
          <w:sz w:val="24"/>
          <w:szCs w:val="24"/>
          <w:lang w:eastAsia="bg-BG"/>
        </w:rPr>
        <w:t>.</w:t>
      </w:r>
    </w:p>
    <w:p w:rsidR="00E11156" w:rsidRDefault="00E11156" w:rsidP="00925A8A">
      <w:pPr>
        <w:tabs>
          <w:tab w:val="num" w:pos="284"/>
        </w:tabs>
        <w:autoSpaceDE w:val="0"/>
        <w:autoSpaceDN w:val="0"/>
        <w:adjustRightInd w:val="0"/>
        <w:spacing w:after="0"/>
        <w:ind w:left="426"/>
        <w:jc w:val="both"/>
        <w:rPr>
          <w:rFonts w:ascii="Times New Roman" w:hAnsi="Times New Roman" w:cs="Times New Roman"/>
          <w:sz w:val="24"/>
          <w:szCs w:val="24"/>
        </w:rPr>
      </w:pPr>
    </w:p>
    <w:p w:rsidR="00E11156" w:rsidRDefault="00E11156" w:rsidP="00925A8A">
      <w:pPr>
        <w:tabs>
          <w:tab w:val="num" w:pos="284"/>
        </w:tabs>
        <w:autoSpaceDE w:val="0"/>
        <w:autoSpaceDN w:val="0"/>
        <w:adjustRightInd w:val="0"/>
        <w:spacing w:after="0"/>
        <w:ind w:left="426"/>
        <w:jc w:val="both"/>
        <w:rPr>
          <w:b/>
          <w:bCs/>
          <w:color w:val="000000"/>
          <w:sz w:val="28"/>
          <w:szCs w:val="28"/>
        </w:rPr>
      </w:pPr>
      <w:r>
        <w:rPr>
          <w:b/>
          <w:bCs/>
          <w:color w:val="000000"/>
          <w:sz w:val="28"/>
          <w:szCs w:val="28"/>
        </w:rPr>
        <w:tab/>
        <w:t xml:space="preserve">    </w:t>
      </w:r>
    </w:p>
    <w:p w:rsidR="00E11156" w:rsidRDefault="00E11156" w:rsidP="00925A8A">
      <w:pPr>
        <w:tabs>
          <w:tab w:val="num" w:pos="284"/>
        </w:tabs>
        <w:autoSpaceDE w:val="0"/>
        <w:autoSpaceDN w:val="0"/>
        <w:adjustRightInd w:val="0"/>
        <w:spacing w:after="0"/>
        <w:ind w:left="426"/>
        <w:jc w:val="both"/>
        <w:rPr>
          <w:b/>
          <w:bCs/>
          <w:color w:val="000000"/>
          <w:sz w:val="28"/>
          <w:szCs w:val="28"/>
        </w:rPr>
      </w:pPr>
      <w:r>
        <w:rPr>
          <w:b/>
          <w:bCs/>
          <w:color w:val="000000"/>
          <w:sz w:val="28"/>
          <w:szCs w:val="28"/>
        </w:rPr>
        <w:t>ІV. АКТУАЛИЗИРАНА ФИНАНСОВА ТАБЛИЦА, ОБОБЩАВАЩА РЕСУРСИТЕ ЗА РЕАЛИЗАЦИЯ НА ЗАЛЕГНАЛИТЕ В ОБЩИНСКИЯ ПЛАН ДЕЙНОСТИ И ПРОЕКТИ</w:t>
      </w:r>
    </w:p>
    <w:p w:rsidR="00E11156" w:rsidRDefault="00E11156" w:rsidP="00FF42AE">
      <w:pPr>
        <w:tabs>
          <w:tab w:val="num" w:pos="284"/>
        </w:tabs>
        <w:autoSpaceDE w:val="0"/>
        <w:autoSpaceDN w:val="0"/>
        <w:adjustRightInd w:val="0"/>
        <w:spacing w:after="0"/>
        <w:jc w:val="both"/>
        <w:rPr>
          <w:b/>
          <w:bCs/>
          <w:color w:val="000000"/>
          <w:sz w:val="28"/>
          <w:szCs w:val="28"/>
        </w:rPr>
      </w:pPr>
    </w:p>
    <w:p w:rsidR="00E11156" w:rsidRDefault="00E11156" w:rsidP="00CC4D2B">
      <w:pPr>
        <w:pStyle w:val="ListParagraph"/>
        <w:tabs>
          <w:tab w:val="left" w:pos="993"/>
        </w:tabs>
        <w:autoSpaceDE w:val="0"/>
        <w:autoSpaceDN w:val="0"/>
        <w:adjustRightInd w:val="0"/>
        <w:spacing w:after="120"/>
        <w:ind w:left="426"/>
        <w:jc w:val="both"/>
        <w:rPr>
          <w:rFonts w:ascii="Times New Roman" w:hAnsi="Times New Roman" w:cs="Times New Roman"/>
          <w:sz w:val="24"/>
          <w:szCs w:val="24"/>
          <w:lang w:eastAsia="bg-BG"/>
        </w:rPr>
      </w:pPr>
      <w:r>
        <w:rPr>
          <w:rFonts w:ascii="Times New Roman" w:hAnsi="Times New Roman" w:cs="Times New Roman"/>
          <w:sz w:val="24"/>
          <w:szCs w:val="24"/>
          <w:lang w:eastAsia="bg-BG"/>
        </w:rPr>
        <w:tab/>
      </w:r>
      <w:r w:rsidRPr="00FF42AE">
        <w:rPr>
          <w:rFonts w:ascii="Times New Roman" w:hAnsi="Times New Roman" w:cs="Times New Roman"/>
          <w:sz w:val="24"/>
          <w:szCs w:val="24"/>
          <w:lang w:eastAsia="bg-BG"/>
        </w:rPr>
        <w:t xml:space="preserve">Основният раздел на ОПР, в който са обосновани необходимите финансови ресурси, е Индикативната финансова таблица. По своя характер и съдържание тази таблица играе ролята на Инвестиционната програма на плана - в нея се съдържат предвидените проекти, размерът на необходимите средства за реализация на проектите, източниците за финансиране и др. </w:t>
      </w:r>
    </w:p>
    <w:p w:rsidR="00E11156" w:rsidRPr="00CC4D2B" w:rsidRDefault="00E11156" w:rsidP="00CC4D2B">
      <w:pPr>
        <w:pStyle w:val="ListParagraph"/>
        <w:tabs>
          <w:tab w:val="left" w:pos="993"/>
        </w:tabs>
        <w:autoSpaceDE w:val="0"/>
        <w:autoSpaceDN w:val="0"/>
        <w:adjustRightInd w:val="0"/>
        <w:spacing w:after="120"/>
        <w:ind w:left="426"/>
        <w:jc w:val="both"/>
        <w:rPr>
          <w:rFonts w:ascii="Times New Roman" w:hAnsi="Times New Roman" w:cs="Times New Roman"/>
          <w:sz w:val="24"/>
          <w:szCs w:val="24"/>
          <w:lang w:eastAsia="bg-BG"/>
        </w:rPr>
      </w:pPr>
      <w:r>
        <w:rPr>
          <w:rFonts w:ascii="Times New Roman" w:hAnsi="Times New Roman" w:cs="Times New Roman"/>
          <w:sz w:val="24"/>
          <w:szCs w:val="24"/>
          <w:lang w:eastAsia="bg-BG"/>
        </w:rPr>
        <w:tab/>
      </w:r>
      <w:r w:rsidRPr="00CC4D2B">
        <w:rPr>
          <w:rFonts w:ascii="Times New Roman" w:hAnsi="Times New Roman" w:cs="Times New Roman"/>
          <w:sz w:val="24"/>
          <w:szCs w:val="24"/>
          <w:lang w:eastAsia="bg-BG"/>
        </w:rPr>
        <w:t>Индикативната финансова таблица на ОПР на община Брусарци е важна и неделима част от ОПР. В годишния доклад (2011 г.) и в някои от официалните документи на общината (Секторни стратегии, Програми, Планове и др.) се съдържат данни за изпълнението на заложените в таблицата проекти, за новопредлагани проекти и др. Налице е съществуваща добра система за регистрация на проектите, както и наблюдение за тяхното изпълнение. Това е и основната функция на “ Проекти и програми и ПР” в Общинската администрация.</w:t>
      </w:r>
    </w:p>
    <w:p w:rsidR="00E11156" w:rsidRPr="00142A79" w:rsidRDefault="00E11156" w:rsidP="00E67806">
      <w:pPr>
        <w:tabs>
          <w:tab w:val="left" w:pos="993"/>
        </w:tabs>
        <w:autoSpaceDE w:val="0"/>
        <w:autoSpaceDN w:val="0"/>
        <w:adjustRightInd w:val="0"/>
        <w:spacing w:after="120"/>
        <w:jc w:val="both"/>
        <w:rPr>
          <w:rFonts w:ascii="Times New Roman" w:hAnsi="Times New Roman" w:cs="Times New Roman"/>
          <w:b/>
          <w:bCs/>
          <w:sz w:val="24"/>
          <w:szCs w:val="24"/>
          <w:lang w:eastAsia="bg-BG"/>
        </w:rPr>
      </w:pPr>
      <w:r>
        <w:rPr>
          <w:rFonts w:ascii="Times New Roman" w:hAnsi="Times New Roman" w:cs="Times New Roman"/>
          <w:sz w:val="24"/>
          <w:szCs w:val="24"/>
          <w:lang w:eastAsia="bg-BG"/>
        </w:rPr>
        <w:tab/>
      </w:r>
      <w:r w:rsidRPr="00142A79">
        <w:rPr>
          <w:rFonts w:ascii="Times New Roman" w:hAnsi="Times New Roman" w:cs="Times New Roman"/>
          <w:b/>
          <w:bCs/>
          <w:sz w:val="24"/>
          <w:szCs w:val="24"/>
          <w:lang w:eastAsia="bg-BG"/>
        </w:rPr>
        <w:t xml:space="preserve"> </w:t>
      </w:r>
    </w:p>
    <w:p w:rsidR="00E11156" w:rsidRPr="00925A8A" w:rsidRDefault="00E11156" w:rsidP="00E67806">
      <w:pPr>
        <w:tabs>
          <w:tab w:val="num" w:pos="284"/>
          <w:tab w:val="left" w:pos="993"/>
        </w:tabs>
        <w:autoSpaceDE w:val="0"/>
        <w:autoSpaceDN w:val="0"/>
        <w:adjustRightInd w:val="0"/>
        <w:spacing w:after="120"/>
        <w:ind w:left="66"/>
        <w:jc w:val="both"/>
        <w:rPr>
          <w:rFonts w:ascii="Times New Roman" w:hAnsi="Times New Roman" w:cs="Times New Roman"/>
          <w:sz w:val="24"/>
          <w:szCs w:val="24"/>
        </w:rPr>
        <w:sectPr w:rsidR="00E11156" w:rsidRPr="00925A8A" w:rsidSect="004960A2">
          <w:footerReference w:type="default" r:id="rId31"/>
          <w:pgSz w:w="11906" w:h="16838"/>
          <w:pgMar w:top="1417" w:right="907" w:bottom="1417" w:left="907" w:header="709" w:footer="709" w:gutter="0"/>
          <w:cols w:space="708"/>
          <w:rtlGutter/>
          <w:docGrid w:linePitch="360"/>
        </w:sectPr>
      </w:pPr>
      <w:r>
        <w:rPr>
          <w:rFonts w:ascii="Times New Roman" w:hAnsi="Times New Roman" w:cs="Times New Roman"/>
          <w:sz w:val="24"/>
          <w:szCs w:val="24"/>
          <w:lang w:eastAsia="bg-BG"/>
        </w:rPr>
        <w:tab/>
      </w:r>
      <w:r>
        <w:rPr>
          <w:rFonts w:ascii="Times New Roman" w:hAnsi="Times New Roman" w:cs="Times New Roman"/>
          <w:sz w:val="24"/>
          <w:szCs w:val="24"/>
          <w:lang w:eastAsia="bg-BG"/>
        </w:rPr>
        <w:tab/>
      </w:r>
    </w:p>
    <w:p w:rsidR="00E11156" w:rsidRDefault="00E11156" w:rsidP="003C387F">
      <w:pPr>
        <w:pStyle w:val="BodyText31"/>
        <w:ind w:left="720"/>
        <w:jc w:val="center"/>
        <w:rPr>
          <w:color w:val="000000"/>
          <w:sz w:val="28"/>
          <w:szCs w:val="28"/>
        </w:rPr>
      </w:pPr>
      <w:r>
        <w:rPr>
          <w:b/>
          <w:bCs/>
          <w:color w:val="000000"/>
          <w:sz w:val="28"/>
          <w:szCs w:val="28"/>
        </w:rPr>
        <w:lastRenderedPageBreak/>
        <w:t xml:space="preserve">ІV. АКТУАЛИЗИРАНА ФИНАНСОВА ТАБЛИЦА, ОБОБЩАВАЩА РЕСУРСИТЕ ЗА РЕАЛИЗАЦИЯ НА ЗАЛЕГНАЛИТЕ В ОБЩИНСКИЯ ПЛАН ДЕЙНОСТИ И </w:t>
      </w:r>
      <w:r w:rsidR="00D6396A">
        <w:rPr>
          <w:b/>
          <w:bCs/>
          <w:color w:val="000000"/>
          <w:sz w:val="28"/>
          <w:szCs w:val="28"/>
        </w:rPr>
        <w:t>ПРОЕКТИ.</w:t>
      </w:r>
    </w:p>
    <w:p w:rsidR="00E11156" w:rsidRDefault="00E11156" w:rsidP="003C387F">
      <w:pPr>
        <w:ind w:left="1080" w:right="98"/>
        <w:rPr>
          <w:rFonts w:ascii="Times New Roman" w:hAnsi="Times New Roman" w:cs="Times New Roman"/>
          <w:b/>
          <w:bCs/>
          <w:color w:val="000000"/>
          <w:sz w:val="18"/>
          <w:szCs w:val="18"/>
        </w:rPr>
      </w:pPr>
    </w:p>
    <w:p w:rsidR="00E11156" w:rsidRPr="003C387F" w:rsidRDefault="00E11156" w:rsidP="003C387F">
      <w:pPr>
        <w:ind w:left="1080" w:right="98"/>
        <w:jc w:val="center"/>
        <w:rPr>
          <w:rFonts w:ascii="Times New Roman" w:hAnsi="Times New Roman" w:cs="Times New Roman"/>
          <w:b/>
          <w:bCs/>
          <w:sz w:val="24"/>
          <w:szCs w:val="24"/>
          <w:u w:val="single"/>
        </w:rPr>
      </w:pPr>
      <w:r w:rsidRPr="003C387F">
        <w:rPr>
          <w:rFonts w:ascii="Times New Roman" w:hAnsi="Times New Roman" w:cs="Times New Roman"/>
          <w:b/>
          <w:bCs/>
          <w:color w:val="000000"/>
          <w:sz w:val="18"/>
          <w:szCs w:val="18"/>
        </w:rPr>
        <w:t>ИНДИКАТИВНА ФИНАНСОВА ТАБЛИЦА / хил. лв.</w:t>
      </w:r>
    </w:p>
    <w:tbl>
      <w:tblPr>
        <w:tblW w:w="15750" w:type="dxa"/>
        <w:tblInd w:w="-3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1995"/>
        <w:gridCol w:w="945"/>
        <w:gridCol w:w="858"/>
        <w:gridCol w:w="771"/>
        <w:gridCol w:w="1137"/>
        <w:gridCol w:w="1003"/>
        <w:gridCol w:w="976"/>
        <w:gridCol w:w="972"/>
        <w:gridCol w:w="1213"/>
        <w:gridCol w:w="1785"/>
        <w:gridCol w:w="1785"/>
        <w:gridCol w:w="1155"/>
        <w:gridCol w:w="1155"/>
      </w:tblGrid>
      <w:tr w:rsidR="00D6396A" w:rsidRPr="00D6396A" w:rsidTr="00AF79E4">
        <w:tblPrEx>
          <w:tblCellMar>
            <w:top w:w="0" w:type="dxa"/>
            <w:bottom w:w="0" w:type="dxa"/>
          </w:tblCellMar>
        </w:tblPrEx>
        <w:trPr>
          <w:cantSplit/>
          <w:trHeight w:val="510"/>
        </w:trPr>
        <w:tc>
          <w:tcPr>
            <w:tcW w:w="15750" w:type="dxa"/>
            <w:gridSpan w:val="13"/>
            <w:tcBorders>
              <w:bottom w:val="single" w:sz="4" w:space="0" w:color="auto"/>
            </w:tcBorders>
            <w:shd w:val="pct15" w:color="auto" w:fill="FFFFFF"/>
          </w:tcPr>
          <w:p w:rsidR="00D6396A" w:rsidRPr="00D6396A" w:rsidRDefault="00D6396A" w:rsidP="00D6396A">
            <w:pPr>
              <w:spacing w:after="0" w:line="240" w:lineRule="auto"/>
              <w:rPr>
                <w:rFonts w:ascii="Times New Roman" w:hAnsi="Times New Roman" w:cs="Times New Roman"/>
                <w:b/>
                <w:sz w:val="18"/>
                <w:szCs w:val="18"/>
              </w:rPr>
            </w:pPr>
            <w:r w:rsidRPr="00D6396A">
              <w:rPr>
                <w:rFonts w:ascii="Times New Roman" w:hAnsi="Times New Roman" w:cs="Times New Roman"/>
                <w:b/>
                <w:sz w:val="18"/>
                <w:szCs w:val="18"/>
              </w:rPr>
              <w:t>Финансова таблица на План за развитие на община Брусарци за периода 2005– 2013 г.</w:t>
            </w:r>
          </w:p>
        </w:tc>
      </w:tr>
      <w:tr w:rsidR="00D6396A" w:rsidRPr="00D6396A" w:rsidTr="00AF79E4">
        <w:tblPrEx>
          <w:tblCellMar>
            <w:top w:w="0" w:type="dxa"/>
            <w:bottom w:w="0" w:type="dxa"/>
          </w:tblCellMar>
        </w:tblPrEx>
        <w:trPr>
          <w:cantSplit/>
          <w:trHeight w:val="20"/>
        </w:trPr>
        <w:tc>
          <w:tcPr>
            <w:tcW w:w="1995" w:type="dxa"/>
            <w:tcBorders>
              <w:top w:val="single" w:sz="4" w:space="0" w:color="auto"/>
            </w:tcBorders>
            <w:shd w:val="pct15" w:color="auto" w:fill="FFFFFF"/>
            <w:vAlign w:val="center"/>
          </w:tcPr>
          <w:p w:rsidR="00D6396A" w:rsidRPr="00D6396A" w:rsidRDefault="00D6396A"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Приоритет/</w:t>
            </w:r>
          </w:p>
          <w:p w:rsidR="00D6396A" w:rsidRPr="00D6396A" w:rsidRDefault="00D6396A"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Мярка/Година</w:t>
            </w:r>
          </w:p>
        </w:tc>
        <w:tc>
          <w:tcPr>
            <w:tcW w:w="945" w:type="dxa"/>
            <w:tcBorders>
              <w:top w:val="single" w:sz="4" w:space="0" w:color="auto"/>
            </w:tcBorders>
            <w:shd w:val="pct15" w:color="auto" w:fill="FFFFFF"/>
            <w:vAlign w:val="center"/>
          </w:tcPr>
          <w:p w:rsidR="00D6396A" w:rsidRPr="00D6396A" w:rsidRDefault="00D6396A"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 xml:space="preserve">Общо </w:t>
            </w:r>
            <w:r w:rsidR="00AF79E4" w:rsidRPr="00D6396A">
              <w:rPr>
                <w:rFonts w:ascii="Times New Roman" w:hAnsi="Times New Roman" w:cs="Times New Roman"/>
                <w:sz w:val="18"/>
                <w:szCs w:val="18"/>
              </w:rPr>
              <w:t>финансиране</w:t>
            </w:r>
          </w:p>
        </w:tc>
        <w:tc>
          <w:tcPr>
            <w:tcW w:w="5717" w:type="dxa"/>
            <w:gridSpan w:val="6"/>
            <w:tcBorders>
              <w:top w:val="single" w:sz="4" w:space="0" w:color="auto"/>
            </w:tcBorders>
            <w:shd w:val="pct15" w:color="auto" w:fill="FFFFFF"/>
            <w:vAlign w:val="center"/>
          </w:tcPr>
          <w:p w:rsidR="00D6396A" w:rsidRPr="00D6396A" w:rsidRDefault="00D6396A"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 xml:space="preserve">Национално </w:t>
            </w:r>
            <w:r w:rsidR="00AF79E4" w:rsidRPr="00D6396A">
              <w:rPr>
                <w:rFonts w:ascii="Times New Roman" w:hAnsi="Times New Roman" w:cs="Times New Roman"/>
                <w:sz w:val="18"/>
                <w:szCs w:val="18"/>
              </w:rPr>
              <w:t>съфинансиране</w:t>
            </w:r>
          </w:p>
        </w:tc>
        <w:tc>
          <w:tcPr>
            <w:tcW w:w="4783" w:type="dxa"/>
            <w:gridSpan w:val="3"/>
            <w:tcBorders>
              <w:top w:val="single" w:sz="4" w:space="0" w:color="auto"/>
            </w:tcBorders>
            <w:shd w:val="pct15" w:color="auto" w:fill="FFFFFF"/>
            <w:vAlign w:val="center"/>
          </w:tcPr>
          <w:p w:rsidR="00D6396A" w:rsidRPr="00D6396A" w:rsidRDefault="00D6396A"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Европейски съюз</w:t>
            </w:r>
          </w:p>
        </w:tc>
        <w:tc>
          <w:tcPr>
            <w:tcW w:w="1155" w:type="dxa"/>
            <w:vMerge w:val="restart"/>
            <w:tcBorders>
              <w:top w:val="single" w:sz="4" w:space="0" w:color="auto"/>
            </w:tcBorders>
            <w:shd w:val="pct15" w:color="auto" w:fill="FFFFFF"/>
            <w:vAlign w:val="center"/>
          </w:tcPr>
          <w:p w:rsidR="00D6396A" w:rsidRPr="00D6396A" w:rsidRDefault="00D6396A"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Друго безвъзмездно финансиране</w:t>
            </w:r>
          </w:p>
        </w:tc>
        <w:tc>
          <w:tcPr>
            <w:tcW w:w="1155" w:type="dxa"/>
            <w:vMerge w:val="restart"/>
            <w:tcBorders>
              <w:top w:val="single" w:sz="4" w:space="0" w:color="auto"/>
              <w:right w:val="single" w:sz="6" w:space="0" w:color="000000"/>
            </w:tcBorders>
            <w:shd w:val="pct15" w:color="auto" w:fill="FFFFFF"/>
            <w:vAlign w:val="center"/>
          </w:tcPr>
          <w:p w:rsidR="00D6396A" w:rsidRPr="00D6396A" w:rsidRDefault="00D6396A"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Привлечени средства от заеми</w:t>
            </w:r>
          </w:p>
        </w:tc>
      </w:tr>
      <w:tr w:rsidR="00D6396A" w:rsidRPr="00D6396A" w:rsidTr="00AF79E4">
        <w:tblPrEx>
          <w:tblCellMar>
            <w:top w:w="0" w:type="dxa"/>
            <w:bottom w:w="0" w:type="dxa"/>
          </w:tblCellMar>
        </w:tblPrEx>
        <w:trPr>
          <w:cantSplit/>
          <w:trHeight w:val="20"/>
        </w:trPr>
        <w:tc>
          <w:tcPr>
            <w:tcW w:w="1995" w:type="dxa"/>
            <w:vMerge w:val="restart"/>
            <w:shd w:val="pct15" w:color="auto" w:fill="FFFFFF"/>
            <w:vAlign w:val="center"/>
          </w:tcPr>
          <w:p w:rsidR="00D6396A" w:rsidRPr="00D6396A" w:rsidRDefault="00D6396A" w:rsidP="00D6396A">
            <w:pPr>
              <w:pStyle w:val="BodyText2"/>
              <w:spacing w:after="0" w:line="240" w:lineRule="auto"/>
              <w:jc w:val="center"/>
              <w:rPr>
                <w:rFonts w:ascii="Times New Roman" w:hAnsi="Times New Roman" w:cs="Times New Roman"/>
                <w:b/>
                <w:sz w:val="18"/>
                <w:szCs w:val="18"/>
              </w:rPr>
            </w:pPr>
          </w:p>
        </w:tc>
        <w:tc>
          <w:tcPr>
            <w:tcW w:w="945" w:type="dxa"/>
            <w:vMerge w:val="restart"/>
            <w:shd w:val="pct15" w:color="auto" w:fill="FFFFFF"/>
            <w:vAlign w:val="center"/>
          </w:tcPr>
          <w:p w:rsidR="00D6396A" w:rsidRPr="00D6396A" w:rsidRDefault="00D6396A" w:rsidP="00D6396A">
            <w:pPr>
              <w:pStyle w:val="BodyText2"/>
              <w:spacing w:after="0" w:line="240" w:lineRule="auto"/>
              <w:jc w:val="center"/>
              <w:rPr>
                <w:rFonts w:ascii="Times New Roman" w:hAnsi="Times New Roman" w:cs="Times New Roman"/>
                <w:b/>
                <w:sz w:val="18"/>
                <w:szCs w:val="18"/>
              </w:rPr>
            </w:pPr>
          </w:p>
        </w:tc>
        <w:tc>
          <w:tcPr>
            <w:tcW w:w="858" w:type="dxa"/>
            <w:vMerge w:val="restart"/>
            <w:shd w:val="pct15" w:color="auto" w:fill="FFFFFF"/>
            <w:vAlign w:val="center"/>
          </w:tcPr>
          <w:p w:rsidR="00D6396A" w:rsidRPr="00D6396A" w:rsidRDefault="00D6396A" w:rsidP="00D6396A">
            <w:pPr>
              <w:pStyle w:val="BodyText2"/>
              <w:spacing w:after="0" w:line="240" w:lineRule="auto"/>
              <w:ind w:left="-108" w:firstLine="108"/>
              <w:jc w:val="center"/>
              <w:rPr>
                <w:rFonts w:ascii="Times New Roman" w:hAnsi="Times New Roman" w:cs="Times New Roman"/>
                <w:sz w:val="18"/>
                <w:szCs w:val="18"/>
              </w:rPr>
            </w:pPr>
            <w:r w:rsidRPr="00D6396A">
              <w:rPr>
                <w:rFonts w:ascii="Times New Roman" w:hAnsi="Times New Roman" w:cs="Times New Roman"/>
                <w:sz w:val="18"/>
                <w:szCs w:val="18"/>
              </w:rPr>
              <w:t>Общо</w:t>
            </w:r>
          </w:p>
        </w:tc>
        <w:tc>
          <w:tcPr>
            <w:tcW w:w="3887" w:type="dxa"/>
            <w:gridSpan w:val="4"/>
            <w:shd w:val="pct15" w:color="auto" w:fill="FFFFFF"/>
            <w:vAlign w:val="center"/>
          </w:tcPr>
          <w:p w:rsidR="00D6396A" w:rsidRPr="00D6396A" w:rsidRDefault="00D6396A"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Държавно</w:t>
            </w:r>
          </w:p>
        </w:tc>
        <w:tc>
          <w:tcPr>
            <w:tcW w:w="972" w:type="dxa"/>
            <w:shd w:val="pct15" w:color="auto" w:fill="FFFFFF"/>
            <w:vAlign w:val="center"/>
          </w:tcPr>
          <w:p w:rsidR="00D6396A" w:rsidRPr="00D6396A" w:rsidRDefault="00D6396A"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Частни търговски</w:t>
            </w:r>
          </w:p>
          <w:p w:rsidR="00D6396A" w:rsidRPr="00D6396A" w:rsidRDefault="00D6396A"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дружества</w:t>
            </w:r>
          </w:p>
        </w:tc>
        <w:tc>
          <w:tcPr>
            <w:tcW w:w="2998" w:type="dxa"/>
            <w:gridSpan w:val="2"/>
            <w:tcBorders>
              <w:right w:val="nil"/>
            </w:tcBorders>
            <w:shd w:val="pct15" w:color="auto" w:fill="FFFFFF"/>
            <w:vAlign w:val="center"/>
          </w:tcPr>
          <w:p w:rsidR="00D6396A" w:rsidRPr="00D6396A" w:rsidRDefault="00D6396A" w:rsidP="00D6396A">
            <w:pPr>
              <w:pStyle w:val="BodyText2"/>
              <w:spacing w:after="0" w:line="240" w:lineRule="auto"/>
              <w:jc w:val="right"/>
              <w:rPr>
                <w:rFonts w:ascii="Times New Roman" w:hAnsi="Times New Roman" w:cs="Times New Roman"/>
                <w:sz w:val="18"/>
                <w:szCs w:val="18"/>
              </w:rPr>
            </w:pPr>
            <w:r w:rsidRPr="00D6396A">
              <w:rPr>
                <w:rFonts w:ascii="Times New Roman" w:hAnsi="Times New Roman" w:cs="Times New Roman"/>
                <w:sz w:val="18"/>
                <w:szCs w:val="18"/>
              </w:rPr>
              <w:t>Структурни фондове</w:t>
            </w:r>
          </w:p>
        </w:tc>
        <w:tc>
          <w:tcPr>
            <w:tcW w:w="1785" w:type="dxa"/>
            <w:tcBorders>
              <w:left w:val="nil"/>
              <w:bottom w:val="single" w:sz="4" w:space="0" w:color="auto"/>
            </w:tcBorders>
            <w:shd w:val="pct15" w:color="auto" w:fill="FFFFFF"/>
            <w:vAlign w:val="center"/>
          </w:tcPr>
          <w:p w:rsidR="00D6396A" w:rsidRPr="00D6396A" w:rsidRDefault="00D6396A" w:rsidP="00D6396A">
            <w:pPr>
              <w:pStyle w:val="BodyText2"/>
              <w:spacing w:after="0" w:line="240" w:lineRule="auto"/>
              <w:jc w:val="center"/>
              <w:rPr>
                <w:rFonts w:ascii="Times New Roman" w:hAnsi="Times New Roman" w:cs="Times New Roman"/>
                <w:sz w:val="18"/>
                <w:szCs w:val="18"/>
              </w:rPr>
            </w:pPr>
          </w:p>
        </w:tc>
        <w:tc>
          <w:tcPr>
            <w:tcW w:w="1155" w:type="dxa"/>
            <w:vMerge/>
            <w:shd w:val="pct15" w:color="auto" w:fill="FFFFFF"/>
            <w:vAlign w:val="center"/>
          </w:tcPr>
          <w:p w:rsidR="00D6396A" w:rsidRPr="00D6396A" w:rsidRDefault="00D6396A" w:rsidP="00D6396A">
            <w:pPr>
              <w:pStyle w:val="BodyText2"/>
              <w:spacing w:after="0" w:line="240" w:lineRule="auto"/>
              <w:jc w:val="center"/>
              <w:rPr>
                <w:rFonts w:ascii="Times New Roman" w:hAnsi="Times New Roman" w:cs="Times New Roman"/>
                <w:sz w:val="18"/>
                <w:szCs w:val="18"/>
              </w:rPr>
            </w:pPr>
          </w:p>
        </w:tc>
        <w:tc>
          <w:tcPr>
            <w:tcW w:w="1155" w:type="dxa"/>
            <w:vMerge/>
            <w:tcBorders>
              <w:right w:val="single" w:sz="6" w:space="0" w:color="000000"/>
            </w:tcBorders>
            <w:shd w:val="pct15" w:color="auto" w:fill="FFFFFF"/>
            <w:vAlign w:val="center"/>
          </w:tcPr>
          <w:p w:rsidR="00D6396A" w:rsidRPr="00D6396A" w:rsidRDefault="00D6396A" w:rsidP="00D6396A">
            <w:pPr>
              <w:pStyle w:val="BodyText2"/>
              <w:spacing w:after="0" w:line="240" w:lineRule="auto"/>
              <w:jc w:val="center"/>
              <w:rPr>
                <w:rFonts w:ascii="Times New Roman" w:hAnsi="Times New Roman" w:cs="Times New Roman"/>
                <w:sz w:val="18"/>
                <w:szCs w:val="18"/>
              </w:rPr>
            </w:pPr>
          </w:p>
        </w:tc>
      </w:tr>
      <w:tr w:rsidR="00D6396A" w:rsidRPr="00D6396A" w:rsidTr="00AF79E4">
        <w:tblPrEx>
          <w:tblCellMar>
            <w:top w:w="0" w:type="dxa"/>
            <w:bottom w:w="0" w:type="dxa"/>
          </w:tblCellMar>
        </w:tblPrEx>
        <w:trPr>
          <w:cantSplit/>
          <w:trHeight w:val="891"/>
        </w:trPr>
        <w:tc>
          <w:tcPr>
            <w:tcW w:w="1995" w:type="dxa"/>
            <w:vMerge/>
            <w:shd w:val="pct15" w:color="auto" w:fill="FFFFFF"/>
            <w:vAlign w:val="center"/>
          </w:tcPr>
          <w:p w:rsidR="00D6396A" w:rsidRPr="00D6396A" w:rsidRDefault="00D6396A" w:rsidP="00D6396A">
            <w:pPr>
              <w:pStyle w:val="BodyText2"/>
              <w:spacing w:after="0" w:line="240" w:lineRule="auto"/>
              <w:jc w:val="center"/>
              <w:rPr>
                <w:rFonts w:ascii="Times New Roman" w:hAnsi="Times New Roman" w:cs="Times New Roman"/>
                <w:b/>
                <w:sz w:val="18"/>
                <w:szCs w:val="18"/>
              </w:rPr>
            </w:pPr>
          </w:p>
        </w:tc>
        <w:tc>
          <w:tcPr>
            <w:tcW w:w="945" w:type="dxa"/>
            <w:vMerge/>
            <w:shd w:val="pct15" w:color="auto" w:fill="FFFFFF"/>
            <w:vAlign w:val="center"/>
          </w:tcPr>
          <w:p w:rsidR="00D6396A" w:rsidRPr="00D6396A" w:rsidRDefault="00D6396A" w:rsidP="00D6396A">
            <w:pPr>
              <w:pStyle w:val="BodyText2"/>
              <w:spacing w:after="0" w:line="240" w:lineRule="auto"/>
              <w:jc w:val="center"/>
              <w:rPr>
                <w:rFonts w:ascii="Times New Roman" w:hAnsi="Times New Roman" w:cs="Times New Roman"/>
                <w:b/>
                <w:sz w:val="18"/>
                <w:szCs w:val="18"/>
              </w:rPr>
            </w:pPr>
          </w:p>
        </w:tc>
        <w:tc>
          <w:tcPr>
            <w:tcW w:w="858" w:type="dxa"/>
            <w:vMerge/>
            <w:shd w:val="pct15" w:color="auto" w:fill="FFFFFF"/>
            <w:vAlign w:val="center"/>
          </w:tcPr>
          <w:p w:rsidR="00D6396A" w:rsidRPr="00D6396A" w:rsidRDefault="00D6396A" w:rsidP="00D6396A">
            <w:pPr>
              <w:pStyle w:val="BodyText2"/>
              <w:spacing w:after="0" w:line="240" w:lineRule="auto"/>
              <w:jc w:val="center"/>
              <w:rPr>
                <w:rFonts w:ascii="Times New Roman" w:hAnsi="Times New Roman" w:cs="Times New Roman"/>
                <w:b/>
                <w:sz w:val="18"/>
                <w:szCs w:val="18"/>
              </w:rPr>
            </w:pPr>
          </w:p>
        </w:tc>
        <w:tc>
          <w:tcPr>
            <w:tcW w:w="771" w:type="dxa"/>
            <w:shd w:val="pct15" w:color="auto" w:fill="FFFFFF"/>
            <w:vAlign w:val="center"/>
          </w:tcPr>
          <w:p w:rsidR="00D6396A" w:rsidRPr="00D6396A" w:rsidRDefault="00D6396A"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Общо</w:t>
            </w:r>
          </w:p>
        </w:tc>
        <w:tc>
          <w:tcPr>
            <w:tcW w:w="1137" w:type="dxa"/>
            <w:shd w:val="pct15" w:color="auto" w:fill="FFFFFF"/>
            <w:vAlign w:val="center"/>
          </w:tcPr>
          <w:p w:rsidR="00D6396A"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Републикански</w:t>
            </w:r>
            <w:r w:rsidR="00D6396A" w:rsidRPr="00D6396A">
              <w:rPr>
                <w:rFonts w:ascii="Times New Roman" w:hAnsi="Times New Roman" w:cs="Times New Roman"/>
                <w:sz w:val="18"/>
                <w:szCs w:val="18"/>
              </w:rPr>
              <w:t xml:space="preserve"> бюджет</w:t>
            </w:r>
          </w:p>
        </w:tc>
        <w:tc>
          <w:tcPr>
            <w:tcW w:w="1003" w:type="dxa"/>
            <w:shd w:val="pct15" w:color="auto" w:fill="FFFFFF"/>
            <w:vAlign w:val="center"/>
          </w:tcPr>
          <w:p w:rsidR="00D6396A" w:rsidRPr="00D6396A" w:rsidRDefault="00D6396A"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Общински бюджети</w:t>
            </w:r>
          </w:p>
        </w:tc>
        <w:tc>
          <w:tcPr>
            <w:tcW w:w="976" w:type="dxa"/>
            <w:shd w:val="pct15" w:color="auto" w:fill="FFFFFF"/>
            <w:vAlign w:val="center"/>
          </w:tcPr>
          <w:p w:rsidR="00D6396A" w:rsidRPr="00D6396A" w:rsidRDefault="00D6396A"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Държавни търговски дружества</w:t>
            </w:r>
          </w:p>
        </w:tc>
        <w:tc>
          <w:tcPr>
            <w:tcW w:w="972" w:type="dxa"/>
            <w:shd w:val="pct15" w:color="auto" w:fill="FFFFFF"/>
            <w:vAlign w:val="center"/>
          </w:tcPr>
          <w:p w:rsidR="00D6396A" w:rsidRPr="00D6396A" w:rsidRDefault="00D6396A" w:rsidP="00D6396A">
            <w:pPr>
              <w:pStyle w:val="BodyText2"/>
              <w:spacing w:after="0" w:line="240" w:lineRule="auto"/>
              <w:jc w:val="center"/>
              <w:rPr>
                <w:rFonts w:ascii="Times New Roman" w:hAnsi="Times New Roman" w:cs="Times New Roman"/>
                <w:sz w:val="18"/>
                <w:szCs w:val="18"/>
              </w:rPr>
            </w:pPr>
          </w:p>
        </w:tc>
        <w:tc>
          <w:tcPr>
            <w:tcW w:w="1213" w:type="dxa"/>
            <w:shd w:val="pct15" w:color="auto" w:fill="FFFFFF"/>
            <w:vAlign w:val="center"/>
          </w:tcPr>
          <w:p w:rsidR="00D6396A" w:rsidRPr="00D6396A" w:rsidRDefault="00D6396A"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Общо</w:t>
            </w:r>
          </w:p>
        </w:tc>
        <w:tc>
          <w:tcPr>
            <w:tcW w:w="1785" w:type="dxa"/>
            <w:shd w:val="pct15" w:color="auto" w:fill="FFFFFF"/>
            <w:vAlign w:val="center"/>
          </w:tcPr>
          <w:p w:rsidR="00D6396A" w:rsidRPr="00D6396A" w:rsidRDefault="00D6396A"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Структурни фондове</w:t>
            </w:r>
          </w:p>
        </w:tc>
        <w:tc>
          <w:tcPr>
            <w:tcW w:w="1785" w:type="dxa"/>
            <w:tcBorders>
              <w:top w:val="single" w:sz="4" w:space="0" w:color="auto"/>
            </w:tcBorders>
            <w:shd w:val="pct15" w:color="auto" w:fill="FFFFFF"/>
            <w:vAlign w:val="center"/>
          </w:tcPr>
          <w:p w:rsidR="00D6396A" w:rsidRPr="00D6396A" w:rsidRDefault="00D6396A"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Кохезионен фонд</w:t>
            </w:r>
          </w:p>
        </w:tc>
        <w:tc>
          <w:tcPr>
            <w:tcW w:w="1155" w:type="dxa"/>
            <w:vMerge/>
            <w:shd w:val="pct15" w:color="auto" w:fill="FFFFFF"/>
            <w:vAlign w:val="center"/>
          </w:tcPr>
          <w:p w:rsidR="00D6396A" w:rsidRPr="00D6396A" w:rsidRDefault="00D6396A" w:rsidP="00D6396A">
            <w:pPr>
              <w:pStyle w:val="BodyText2"/>
              <w:spacing w:after="0" w:line="240" w:lineRule="auto"/>
              <w:jc w:val="center"/>
              <w:rPr>
                <w:rFonts w:ascii="Times New Roman" w:hAnsi="Times New Roman" w:cs="Times New Roman"/>
                <w:sz w:val="18"/>
                <w:szCs w:val="18"/>
              </w:rPr>
            </w:pPr>
          </w:p>
        </w:tc>
        <w:tc>
          <w:tcPr>
            <w:tcW w:w="1155" w:type="dxa"/>
            <w:vMerge/>
            <w:tcBorders>
              <w:right w:val="single" w:sz="6" w:space="0" w:color="000000"/>
            </w:tcBorders>
            <w:shd w:val="pct15" w:color="auto" w:fill="FFFFFF"/>
            <w:vAlign w:val="center"/>
          </w:tcPr>
          <w:p w:rsidR="00D6396A" w:rsidRPr="00D6396A" w:rsidRDefault="00D6396A" w:rsidP="00D6396A">
            <w:pPr>
              <w:pStyle w:val="BodyText2"/>
              <w:spacing w:after="0" w:line="240" w:lineRule="auto"/>
              <w:jc w:val="center"/>
              <w:rPr>
                <w:rFonts w:ascii="Times New Roman" w:hAnsi="Times New Roman" w:cs="Times New Roman"/>
                <w:sz w:val="18"/>
                <w:szCs w:val="18"/>
              </w:rPr>
            </w:pPr>
          </w:p>
        </w:tc>
      </w:tr>
      <w:tr w:rsidR="00AF79E4" w:rsidRPr="00D6396A" w:rsidTr="00AF79E4">
        <w:tblPrEx>
          <w:tblCellMar>
            <w:top w:w="0" w:type="dxa"/>
            <w:bottom w:w="0" w:type="dxa"/>
          </w:tblCellMar>
        </w:tblPrEx>
        <w:trPr>
          <w:cantSplit/>
          <w:trHeight w:val="397"/>
        </w:trPr>
        <w:tc>
          <w:tcPr>
            <w:tcW w:w="1995" w:type="dxa"/>
            <w:tcBorders>
              <w:bottom w:val="single" w:sz="6" w:space="0" w:color="000000"/>
            </w:tcBorders>
            <w:shd w:val="pct15" w:color="auto" w:fill="FFFFFF"/>
            <w:vAlign w:val="center"/>
          </w:tcPr>
          <w:p w:rsidR="00AF79E4" w:rsidRPr="00D6396A" w:rsidRDefault="00AF79E4" w:rsidP="00AF79E4">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1</w:t>
            </w:r>
          </w:p>
        </w:tc>
        <w:tc>
          <w:tcPr>
            <w:tcW w:w="945" w:type="dxa"/>
            <w:tcBorders>
              <w:bottom w:val="single" w:sz="6" w:space="0" w:color="000000"/>
            </w:tcBorders>
            <w:shd w:val="pct15" w:color="auto" w:fill="FFFFFF"/>
            <w:vAlign w:val="center"/>
          </w:tcPr>
          <w:p w:rsidR="00AF79E4" w:rsidRPr="00D6396A" w:rsidRDefault="00AF79E4" w:rsidP="00AF79E4">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2</w:t>
            </w:r>
          </w:p>
        </w:tc>
        <w:tc>
          <w:tcPr>
            <w:tcW w:w="858" w:type="dxa"/>
            <w:tcBorders>
              <w:bottom w:val="single" w:sz="6" w:space="0" w:color="000000"/>
            </w:tcBorders>
            <w:shd w:val="pct15" w:color="auto" w:fill="FFFFFF"/>
            <w:vAlign w:val="center"/>
          </w:tcPr>
          <w:p w:rsidR="00AF79E4" w:rsidRPr="00D6396A" w:rsidRDefault="00AF79E4" w:rsidP="00AF79E4">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3</w:t>
            </w:r>
          </w:p>
        </w:tc>
        <w:tc>
          <w:tcPr>
            <w:tcW w:w="771" w:type="dxa"/>
            <w:tcBorders>
              <w:bottom w:val="single" w:sz="6" w:space="0" w:color="000000"/>
            </w:tcBorders>
            <w:shd w:val="pct15" w:color="auto" w:fill="FFFFFF"/>
            <w:vAlign w:val="center"/>
          </w:tcPr>
          <w:p w:rsidR="00AF79E4" w:rsidRPr="00D6396A" w:rsidRDefault="00AF79E4" w:rsidP="00AF79E4">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4</w:t>
            </w:r>
          </w:p>
        </w:tc>
        <w:tc>
          <w:tcPr>
            <w:tcW w:w="1137" w:type="dxa"/>
            <w:tcBorders>
              <w:bottom w:val="single" w:sz="6" w:space="0" w:color="000000"/>
            </w:tcBorders>
            <w:shd w:val="pct15" w:color="auto" w:fill="FFFFFF"/>
            <w:vAlign w:val="center"/>
          </w:tcPr>
          <w:p w:rsidR="00AF79E4" w:rsidRPr="00D6396A" w:rsidRDefault="00AF79E4" w:rsidP="00AF79E4">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5</w:t>
            </w:r>
          </w:p>
        </w:tc>
        <w:tc>
          <w:tcPr>
            <w:tcW w:w="1003" w:type="dxa"/>
            <w:tcBorders>
              <w:bottom w:val="single" w:sz="6" w:space="0" w:color="000000"/>
            </w:tcBorders>
            <w:shd w:val="pct15" w:color="auto" w:fill="FFFFFF"/>
            <w:vAlign w:val="center"/>
          </w:tcPr>
          <w:p w:rsidR="00AF79E4" w:rsidRPr="00D6396A" w:rsidRDefault="00AF79E4" w:rsidP="00AF79E4">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6</w:t>
            </w:r>
          </w:p>
        </w:tc>
        <w:tc>
          <w:tcPr>
            <w:tcW w:w="976" w:type="dxa"/>
            <w:tcBorders>
              <w:bottom w:val="single" w:sz="6" w:space="0" w:color="000000"/>
            </w:tcBorders>
            <w:shd w:val="pct15" w:color="auto" w:fill="FFFFFF"/>
            <w:vAlign w:val="center"/>
          </w:tcPr>
          <w:p w:rsidR="00AF79E4" w:rsidRPr="00D6396A" w:rsidRDefault="00AF79E4" w:rsidP="00AF79E4">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7</w:t>
            </w:r>
          </w:p>
        </w:tc>
        <w:tc>
          <w:tcPr>
            <w:tcW w:w="972" w:type="dxa"/>
            <w:tcBorders>
              <w:bottom w:val="single" w:sz="6" w:space="0" w:color="000000"/>
            </w:tcBorders>
            <w:shd w:val="pct15" w:color="auto" w:fill="FFFFFF"/>
            <w:vAlign w:val="center"/>
          </w:tcPr>
          <w:p w:rsidR="00AF79E4" w:rsidRPr="00D6396A" w:rsidRDefault="00AF79E4" w:rsidP="00AF79E4">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8</w:t>
            </w:r>
          </w:p>
        </w:tc>
        <w:tc>
          <w:tcPr>
            <w:tcW w:w="1213" w:type="dxa"/>
            <w:tcBorders>
              <w:bottom w:val="single" w:sz="6" w:space="0" w:color="000000"/>
            </w:tcBorders>
            <w:shd w:val="pct15" w:color="auto" w:fill="FFFFFF"/>
            <w:vAlign w:val="center"/>
          </w:tcPr>
          <w:p w:rsidR="00AF79E4" w:rsidRPr="00D6396A" w:rsidRDefault="00AF79E4" w:rsidP="00AF79E4">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9</w:t>
            </w:r>
          </w:p>
        </w:tc>
        <w:tc>
          <w:tcPr>
            <w:tcW w:w="1785" w:type="dxa"/>
            <w:tcBorders>
              <w:bottom w:val="single" w:sz="6" w:space="0" w:color="000000"/>
            </w:tcBorders>
            <w:shd w:val="pct15" w:color="auto" w:fill="FFFFFF"/>
            <w:vAlign w:val="center"/>
          </w:tcPr>
          <w:p w:rsidR="00AF79E4" w:rsidRPr="00D6396A" w:rsidRDefault="00AF79E4" w:rsidP="00AF79E4">
            <w:pPr>
              <w:pStyle w:val="BodyText2"/>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1785" w:type="dxa"/>
            <w:tcBorders>
              <w:bottom w:val="single" w:sz="6" w:space="0" w:color="000000"/>
            </w:tcBorders>
            <w:shd w:val="pct15" w:color="auto" w:fill="FFFFFF"/>
            <w:vAlign w:val="center"/>
          </w:tcPr>
          <w:p w:rsidR="00AF79E4" w:rsidRPr="00D6396A" w:rsidRDefault="00AF79E4" w:rsidP="008B4228">
            <w:pPr>
              <w:pStyle w:val="BodyText2"/>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1155" w:type="dxa"/>
            <w:tcBorders>
              <w:bottom w:val="single" w:sz="6" w:space="0" w:color="000000"/>
            </w:tcBorders>
            <w:shd w:val="pct15" w:color="auto" w:fill="FFFFFF"/>
            <w:vAlign w:val="center"/>
          </w:tcPr>
          <w:p w:rsidR="00AF79E4" w:rsidRPr="00D6396A" w:rsidRDefault="00AF79E4" w:rsidP="008B4228">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3</w:t>
            </w:r>
          </w:p>
        </w:tc>
        <w:tc>
          <w:tcPr>
            <w:tcW w:w="1155" w:type="dxa"/>
            <w:tcBorders>
              <w:bottom w:val="single" w:sz="6" w:space="0" w:color="000000"/>
              <w:right w:val="single" w:sz="6" w:space="0" w:color="000000"/>
            </w:tcBorders>
            <w:shd w:val="pct15" w:color="auto" w:fill="FFFFFF"/>
            <w:vAlign w:val="center"/>
          </w:tcPr>
          <w:p w:rsidR="00AF79E4" w:rsidRPr="00D6396A" w:rsidRDefault="00AF79E4" w:rsidP="00AF79E4">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13</w:t>
            </w:r>
          </w:p>
        </w:tc>
      </w:tr>
      <w:tr w:rsidR="00AF79E4" w:rsidRPr="00D6396A" w:rsidTr="00AF79E4">
        <w:tblPrEx>
          <w:tblCellMar>
            <w:top w:w="0" w:type="dxa"/>
            <w:bottom w:w="0" w:type="dxa"/>
          </w:tblCellMar>
        </w:tblPrEx>
        <w:trPr>
          <w:cantSplit/>
          <w:trHeight w:val="1009"/>
        </w:trPr>
        <w:tc>
          <w:tcPr>
            <w:tcW w:w="1995" w:type="dxa"/>
            <w:tcBorders>
              <w:top w:val="nil"/>
              <w:bottom w:val="nil"/>
            </w:tcBorders>
            <w:shd w:val="clear" w:color="auto" w:fill="FF0000"/>
          </w:tcPr>
          <w:p w:rsidR="00AF79E4" w:rsidRPr="00D6396A" w:rsidRDefault="00AF79E4" w:rsidP="00D6396A">
            <w:pPr>
              <w:pStyle w:val="BodyText2"/>
              <w:shd w:val="clear" w:color="auto" w:fill="FF0000"/>
              <w:spacing w:after="0" w:line="240" w:lineRule="auto"/>
              <w:rPr>
                <w:rFonts w:ascii="Times New Roman" w:hAnsi="Times New Roman" w:cs="Times New Roman"/>
                <w:b/>
                <w:sz w:val="18"/>
                <w:szCs w:val="18"/>
              </w:rPr>
            </w:pPr>
            <w:r w:rsidRPr="00D6396A">
              <w:rPr>
                <w:rFonts w:ascii="Times New Roman" w:hAnsi="Times New Roman" w:cs="Times New Roman"/>
                <w:b/>
                <w:sz w:val="18"/>
                <w:szCs w:val="18"/>
              </w:rPr>
              <w:t>ПРИОРИТЕТ А:</w:t>
            </w:r>
          </w:p>
          <w:p w:rsidR="00AF79E4" w:rsidRPr="00D6396A" w:rsidRDefault="00AF79E4" w:rsidP="00D6396A">
            <w:pPr>
              <w:pStyle w:val="BodyText2"/>
              <w:shd w:val="clear" w:color="auto" w:fill="FF0000"/>
              <w:spacing w:after="0" w:line="240" w:lineRule="auto"/>
              <w:rPr>
                <w:rFonts w:ascii="Times New Roman" w:hAnsi="Times New Roman" w:cs="Times New Roman"/>
                <w:b/>
                <w:sz w:val="18"/>
                <w:szCs w:val="18"/>
              </w:rPr>
            </w:pPr>
            <w:r w:rsidRPr="00D6396A">
              <w:rPr>
                <w:rFonts w:ascii="Times New Roman" w:hAnsi="Times New Roman" w:cs="Times New Roman"/>
                <w:b/>
                <w:sz w:val="18"/>
                <w:szCs w:val="18"/>
              </w:rPr>
              <w:t>Стабилен социално – икономически статус и качествена околна среда в общината</w:t>
            </w:r>
          </w:p>
          <w:p w:rsidR="00AF79E4" w:rsidRPr="00D6396A" w:rsidRDefault="00AF79E4" w:rsidP="00D6396A">
            <w:pPr>
              <w:pStyle w:val="BodyText2"/>
              <w:spacing w:after="0" w:line="240" w:lineRule="auto"/>
              <w:rPr>
                <w:rFonts w:ascii="Times New Roman" w:hAnsi="Times New Roman" w:cs="Times New Roman"/>
                <w:b/>
                <w:sz w:val="18"/>
                <w:szCs w:val="18"/>
              </w:rPr>
            </w:pPr>
          </w:p>
        </w:tc>
        <w:tc>
          <w:tcPr>
            <w:tcW w:w="945" w:type="dxa"/>
            <w:tcBorders>
              <w:top w:val="nil"/>
              <w:bottom w:val="nil"/>
            </w:tcBorders>
            <w:shd w:val="clear" w:color="auto" w:fill="FF0000"/>
          </w:tcPr>
          <w:p w:rsidR="00AF79E4" w:rsidRPr="00D6396A" w:rsidRDefault="00AF79E4" w:rsidP="00D6396A">
            <w:pPr>
              <w:pStyle w:val="BodyText2"/>
              <w:spacing w:after="0" w:line="240" w:lineRule="auto"/>
              <w:rPr>
                <w:rFonts w:ascii="Times New Roman" w:hAnsi="Times New Roman" w:cs="Times New Roman"/>
                <w:sz w:val="18"/>
                <w:szCs w:val="18"/>
              </w:rPr>
            </w:pPr>
          </w:p>
          <w:p w:rsidR="00AF79E4" w:rsidRPr="00D6396A" w:rsidRDefault="00AF79E4" w:rsidP="00D6396A">
            <w:pPr>
              <w:pStyle w:val="BodyText2"/>
              <w:spacing w:after="0" w:line="240" w:lineRule="auto"/>
              <w:rPr>
                <w:rFonts w:ascii="Times New Roman" w:hAnsi="Times New Roman" w:cs="Times New Roman"/>
                <w:sz w:val="18"/>
                <w:szCs w:val="18"/>
              </w:rPr>
            </w:pPr>
          </w:p>
        </w:tc>
        <w:tc>
          <w:tcPr>
            <w:tcW w:w="858" w:type="dxa"/>
            <w:tcBorders>
              <w:top w:val="nil"/>
              <w:bottom w:val="nil"/>
            </w:tcBorders>
            <w:shd w:val="clear" w:color="auto" w:fill="FF00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771" w:type="dxa"/>
            <w:tcBorders>
              <w:top w:val="nil"/>
              <w:bottom w:val="nil"/>
            </w:tcBorders>
            <w:shd w:val="clear" w:color="auto" w:fill="FF00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37" w:type="dxa"/>
            <w:tcBorders>
              <w:top w:val="nil"/>
              <w:bottom w:val="nil"/>
            </w:tcBorders>
            <w:shd w:val="clear" w:color="auto" w:fill="FF00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003" w:type="dxa"/>
            <w:tcBorders>
              <w:top w:val="nil"/>
              <w:bottom w:val="nil"/>
            </w:tcBorders>
            <w:shd w:val="clear" w:color="auto" w:fill="FF00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976" w:type="dxa"/>
            <w:tcBorders>
              <w:top w:val="nil"/>
              <w:bottom w:val="nil"/>
            </w:tcBorders>
            <w:shd w:val="clear" w:color="auto" w:fill="FF00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972" w:type="dxa"/>
            <w:tcBorders>
              <w:top w:val="nil"/>
              <w:bottom w:val="nil"/>
            </w:tcBorders>
            <w:shd w:val="clear" w:color="auto" w:fill="FF00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213" w:type="dxa"/>
            <w:tcBorders>
              <w:top w:val="nil"/>
              <w:bottom w:val="nil"/>
            </w:tcBorders>
            <w:shd w:val="clear" w:color="auto" w:fill="FF00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Borders>
              <w:top w:val="nil"/>
              <w:bottom w:val="nil"/>
            </w:tcBorders>
            <w:shd w:val="clear" w:color="auto" w:fill="FF00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Borders>
              <w:top w:val="nil"/>
              <w:bottom w:val="nil"/>
            </w:tcBorders>
            <w:shd w:val="clear" w:color="auto" w:fill="FF00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Borders>
              <w:top w:val="nil"/>
              <w:bottom w:val="nil"/>
            </w:tcBorders>
            <w:shd w:val="clear" w:color="auto" w:fill="FF00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Borders>
              <w:top w:val="nil"/>
              <w:bottom w:val="nil"/>
              <w:right w:val="single" w:sz="4" w:space="0" w:color="auto"/>
            </w:tcBorders>
            <w:shd w:val="clear" w:color="auto" w:fill="FF0000"/>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Borders>
              <w:top w:val="single" w:sz="6" w:space="0" w:color="000000"/>
              <w:bottom w:val="nil"/>
            </w:tcBorders>
            <w:shd w:val="clear" w:color="auto" w:fill="00FF00"/>
          </w:tcPr>
          <w:p w:rsidR="00AF79E4" w:rsidRPr="00D6396A" w:rsidRDefault="00AF79E4" w:rsidP="00D6396A">
            <w:pPr>
              <w:pStyle w:val="BodyText2"/>
              <w:spacing w:after="0" w:line="240" w:lineRule="auto"/>
              <w:rPr>
                <w:rFonts w:ascii="Times New Roman" w:hAnsi="Times New Roman" w:cs="Times New Roman"/>
                <w:b/>
                <w:sz w:val="18"/>
                <w:szCs w:val="18"/>
              </w:rPr>
            </w:pPr>
            <w:r w:rsidRPr="00D6396A">
              <w:rPr>
                <w:rFonts w:ascii="Times New Roman" w:hAnsi="Times New Roman" w:cs="Times New Roman"/>
                <w:b/>
                <w:sz w:val="18"/>
                <w:szCs w:val="18"/>
              </w:rPr>
              <w:t>ЦЕЛ № 1:</w:t>
            </w:r>
          </w:p>
          <w:p w:rsidR="00AF79E4" w:rsidRPr="00D6396A" w:rsidRDefault="00AF79E4" w:rsidP="00D6396A">
            <w:pPr>
              <w:pStyle w:val="BodyText2"/>
              <w:spacing w:after="0" w:line="240" w:lineRule="auto"/>
              <w:rPr>
                <w:rFonts w:ascii="Times New Roman" w:hAnsi="Times New Roman" w:cs="Times New Roman"/>
                <w:b/>
                <w:sz w:val="18"/>
                <w:szCs w:val="18"/>
              </w:rPr>
            </w:pPr>
            <w:r w:rsidRPr="00D6396A">
              <w:rPr>
                <w:rFonts w:ascii="Times New Roman" w:hAnsi="Times New Roman" w:cs="Times New Roman"/>
                <w:b/>
                <w:sz w:val="18"/>
                <w:szCs w:val="18"/>
              </w:rPr>
              <w:t>Развитие и осъвременяване на техническата инфраструктура</w:t>
            </w:r>
          </w:p>
        </w:tc>
        <w:tc>
          <w:tcPr>
            <w:tcW w:w="945" w:type="dxa"/>
            <w:tcBorders>
              <w:top w:val="single" w:sz="6" w:space="0" w:color="000000"/>
              <w:bottom w:val="nil"/>
            </w:tcBorders>
            <w:shd w:val="clear" w:color="auto" w:fill="00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858" w:type="dxa"/>
            <w:tcBorders>
              <w:top w:val="single" w:sz="6" w:space="0" w:color="000000"/>
              <w:bottom w:val="nil"/>
            </w:tcBorders>
            <w:shd w:val="clear" w:color="auto" w:fill="00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771" w:type="dxa"/>
            <w:tcBorders>
              <w:top w:val="single" w:sz="6" w:space="0" w:color="000000"/>
              <w:bottom w:val="nil"/>
            </w:tcBorders>
            <w:shd w:val="clear" w:color="auto" w:fill="00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37" w:type="dxa"/>
            <w:tcBorders>
              <w:top w:val="single" w:sz="6" w:space="0" w:color="000000"/>
              <w:bottom w:val="nil"/>
            </w:tcBorders>
            <w:shd w:val="clear" w:color="auto" w:fill="00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003" w:type="dxa"/>
            <w:tcBorders>
              <w:top w:val="single" w:sz="6" w:space="0" w:color="000000"/>
              <w:bottom w:val="nil"/>
            </w:tcBorders>
            <w:shd w:val="clear" w:color="auto" w:fill="00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976" w:type="dxa"/>
            <w:tcBorders>
              <w:top w:val="single" w:sz="6" w:space="0" w:color="000000"/>
              <w:bottom w:val="nil"/>
            </w:tcBorders>
            <w:shd w:val="clear" w:color="auto" w:fill="00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972" w:type="dxa"/>
            <w:tcBorders>
              <w:top w:val="single" w:sz="6" w:space="0" w:color="000000"/>
              <w:bottom w:val="nil"/>
            </w:tcBorders>
            <w:shd w:val="clear" w:color="auto" w:fill="00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213" w:type="dxa"/>
            <w:tcBorders>
              <w:top w:val="single" w:sz="6" w:space="0" w:color="000000"/>
              <w:bottom w:val="nil"/>
            </w:tcBorders>
            <w:shd w:val="clear" w:color="auto" w:fill="00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Borders>
              <w:top w:val="single" w:sz="6" w:space="0" w:color="000000"/>
              <w:bottom w:val="nil"/>
            </w:tcBorders>
            <w:shd w:val="clear" w:color="auto" w:fill="00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Borders>
              <w:top w:val="single" w:sz="6" w:space="0" w:color="000000"/>
              <w:bottom w:val="nil"/>
            </w:tcBorders>
            <w:shd w:val="clear" w:color="auto" w:fill="00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Borders>
              <w:top w:val="single" w:sz="6" w:space="0" w:color="000000"/>
              <w:bottom w:val="nil"/>
            </w:tcBorders>
            <w:shd w:val="clear" w:color="auto" w:fill="00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Borders>
              <w:top w:val="single" w:sz="6" w:space="0" w:color="000000"/>
              <w:bottom w:val="nil"/>
              <w:right w:val="single" w:sz="4" w:space="0" w:color="auto"/>
            </w:tcBorders>
            <w:shd w:val="clear" w:color="auto" w:fill="00FF00"/>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Height w:val="875"/>
        </w:trPr>
        <w:tc>
          <w:tcPr>
            <w:tcW w:w="1995" w:type="dxa"/>
            <w:tcBorders>
              <w:top w:val="single" w:sz="6" w:space="0" w:color="000000"/>
            </w:tcBorders>
            <w:shd w:val="clear" w:color="auto" w:fill="FFFF00"/>
          </w:tcPr>
          <w:p w:rsidR="00AF79E4" w:rsidRPr="00D6396A" w:rsidRDefault="00AF79E4" w:rsidP="00D6396A">
            <w:pPr>
              <w:pStyle w:val="BodyText2"/>
              <w:spacing w:after="0" w:line="240" w:lineRule="auto"/>
              <w:rPr>
                <w:rFonts w:ascii="Times New Roman" w:hAnsi="Times New Roman" w:cs="Times New Roman"/>
                <w:b/>
                <w:sz w:val="18"/>
                <w:szCs w:val="18"/>
              </w:rPr>
            </w:pPr>
            <w:r w:rsidRPr="00D6396A">
              <w:rPr>
                <w:rFonts w:ascii="Times New Roman" w:hAnsi="Times New Roman" w:cs="Times New Roman"/>
                <w:b/>
                <w:sz w:val="18"/>
                <w:szCs w:val="18"/>
              </w:rPr>
              <w:t>Мярка № 1:</w:t>
            </w:r>
          </w:p>
          <w:p w:rsidR="00AF79E4" w:rsidRPr="00D6396A" w:rsidRDefault="00AF79E4" w:rsidP="00D6396A">
            <w:pPr>
              <w:pStyle w:val="BodyText2"/>
              <w:spacing w:after="0" w:line="240" w:lineRule="auto"/>
              <w:rPr>
                <w:rFonts w:ascii="Times New Roman" w:hAnsi="Times New Roman" w:cs="Times New Roman"/>
                <w:b/>
                <w:sz w:val="18"/>
                <w:szCs w:val="18"/>
              </w:rPr>
            </w:pPr>
            <w:r w:rsidRPr="00D6396A">
              <w:rPr>
                <w:rFonts w:ascii="Times New Roman" w:hAnsi="Times New Roman" w:cs="Times New Roman"/>
                <w:b/>
                <w:sz w:val="18"/>
                <w:szCs w:val="18"/>
              </w:rPr>
              <w:t>Реконструкция и модернизация на пътната мрежа</w:t>
            </w:r>
          </w:p>
        </w:tc>
        <w:tc>
          <w:tcPr>
            <w:tcW w:w="945" w:type="dxa"/>
            <w:tcBorders>
              <w:top w:val="single" w:sz="6" w:space="0" w:color="000000"/>
            </w:tcBorders>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858" w:type="dxa"/>
            <w:tcBorders>
              <w:top w:val="single" w:sz="6" w:space="0" w:color="000000"/>
            </w:tcBorders>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771" w:type="dxa"/>
            <w:tcBorders>
              <w:top w:val="single" w:sz="6" w:space="0" w:color="000000"/>
            </w:tcBorders>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37" w:type="dxa"/>
            <w:tcBorders>
              <w:top w:val="single" w:sz="6" w:space="0" w:color="000000"/>
            </w:tcBorders>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003" w:type="dxa"/>
            <w:tcBorders>
              <w:top w:val="single" w:sz="6" w:space="0" w:color="000000"/>
            </w:tcBorders>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976" w:type="dxa"/>
            <w:tcBorders>
              <w:top w:val="single" w:sz="6" w:space="0" w:color="000000"/>
            </w:tcBorders>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972" w:type="dxa"/>
            <w:tcBorders>
              <w:top w:val="single" w:sz="6" w:space="0" w:color="000000"/>
            </w:tcBorders>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213" w:type="dxa"/>
            <w:tcBorders>
              <w:top w:val="single" w:sz="6" w:space="0" w:color="000000"/>
            </w:tcBorders>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Borders>
              <w:top w:val="single" w:sz="6" w:space="0" w:color="000000"/>
            </w:tcBorders>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Borders>
              <w:top w:val="single" w:sz="6" w:space="0" w:color="000000"/>
            </w:tcBorders>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Borders>
              <w:top w:val="single" w:sz="6" w:space="0" w:color="000000"/>
            </w:tcBorders>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Borders>
              <w:top w:val="single" w:sz="6" w:space="0" w:color="000000"/>
              <w:right w:val="single" w:sz="4" w:space="0" w:color="auto"/>
            </w:tcBorders>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lastRenderedPageBreak/>
              <w:t>1.1. Завършване строителството на път ІV – 11209 Брусарци – Медковец до 2009 г.</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 xml:space="preserve"> </w:t>
            </w: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 xml:space="preserve"> </w:t>
            </w: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 xml:space="preserve"> </w:t>
            </w:r>
          </w:p>
        </w:tc>
        <w:tc>
          <w:tcPr>
            <w:tcW w:w="1003"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976"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Borders>
              <w:right w:val="single" w:sz="4" w:space="0" w:color="auto"/>
            </w:tcBorders>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1.2. Рехабилитация на 32 км от ІІІ пътна мрежа и 27 км от ІV – класната за период от пет години</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2013 г –  4 км ІV кл</w:t>
            </w:r>
            <w:r>
              <w:rPr>
                <w:rFonts w:ascii="Times New Roman" w:hAnsi="Times New Roman" w:cs="Times New Roman"/>
                <w:sz w:val="18"/>
                <w:szCs w:val="18"/>
              </w:rPr>
              <w:t>.</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63,5</w:t>
            </w: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63,5</w:t>
            </w: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63,5</w:t>
            </w: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63,5</w:t>
            </w:r>
          </w:p>
        </w:tc>
        <w:tc>
          <w:tcPr>
            <w:tcW w:w="976"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1.3. Ремонт на пътни съоръжения /4 моста и 7 водостока/ на територията на общината</w:t>
            </w:r>
          </w:p>
          <w:p w:rsidR="00AF79E4" w:rsidRPr="00D6396A" w:rsidRDefault="00AF79E4" w:rsidP="00D6396A">
            <w:pPr>
              <w:pStyle w:val="BodyText2"/>
              <w:spacing w:after="0" w:line="240" w:lineRule="auto"/>
              <w:rPr>
                <w:rFonts w:ascii="Times New Roman" w:hAnsi="Times New Roman" w:cs="Times New Roman"/>
                <w:sz w:val="18"/>
                <w:szCs w:val="18"/>
              </w:rPr>
            </w:pP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418,7</w:t>
            </w: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418,7</w:t>
            </w: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418,7</w:t>
            </w: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400</w:t>
            </w: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18,7</w:t>
            </w:r>
          </w:p>
        </w:tc>
        <w:tc>
          <w:tcPr>
            <w:tcW w:w="976"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1.4. Рехабилитация на 8 км улична мрежа в гр.Брусарци</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2007 г – 1 км</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2008 г – 1 км</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2009 г – 1 км</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2010 г – 1 км</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2011 г – 1 км</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2012 г – 1 км</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2013 г – 2 км</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1.5. Рехабилитация на 17 км главни улици в населените места на общината</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2007 г – 1 км</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2008 г – 1 км</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2009 г – 2 км</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2010 г – 2 км</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2011 г – 3 км</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2012 г – 4 км</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2013 г – 4 км</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lastRenderedPageBreak/>
              <w:t>1.6. Изграждане на трайна улична настилка на 12 км улици в селата</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2007 г – 3 км</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2008 г – 3 км</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2009 г – 3 км</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2010 г – 3 км</w:t>
            </w:r>
          </w:p>
        </w:tc>
        <w:tc>
          <w:tcPr>
            <w:tcW w:w="94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972"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21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shd w:val="clear" w:color="auto" w:fill="FFFF00"/>
          </w:tcPr>
          <w:p w:rsidR="00AF79E4" w:rsidRPr="00D6396A" w:rsidRDefault="00AF79E4" w:rsidP="00D6396A">
            <w:pPr>
              <w:pStyle w:val="BodyText2"/>
              <w:spacing w:after="0" w:line="240" w:lineRule="auto"/>
              <w:rPr>
                <w:rFonts w:ascii="Times New Roman" w:hAnsi="Times New Roman" w:cs="Times New Roman"/>
                <w:b/>
                <w:sz w:val="18"/>
                <w:szCs w:val="18"/>
                <w:u w:val="single"/>
              </w:rPr>
            </w:pPr>
            <w:r w:rsidRPr="00D6396A">
              <w:rPr>
                <w:rFonts w:ascii="Times New Roman" w:hAnsi="Times New Roman" w:cs="Times New Roman"/>
                <w:b/>
                <w:sz w:val="18"/>
                <w:szCs w:val="18"/>
                <w:u w:val="single"/>
              </w:rPr>
              <w:t>Мярка № 2:</w:t>
            </w:r>
          </w:p>
          <w:p w:rsidR="00AF79E4" w:rsidRPr="00D6396A" w:rsidRDefault="00AF79E4" w:rsidP="00D6396A">
            <w:pPr>
              <w:pStyle w:val="BodyText2"/>
              <w:spacing w:after="0" w:line="240" w:lineRule="auto"/>
              <w:rPr>
                <w:rFonts w:ascii="Times New Roman" w:hAnsi="Times New Roman" w:cs="Times New Roman"/>
                <w:b/>
                <w:sz w:val="18"/>
                <w:szCs w:val="18"/>
              </w:rPr>
            </w:pPr>
            <w:r w:rsidRPr="00D6396A">
              <w:rPr>
                <w:rFonts w:ascii="Times New Roman" w:hAnsi="Times New Roman" w:cs="Times New Roman"/>
                <w:b/>
                <w:sz w:val="18"/>
                <w:szCs w:val="18"/>
              </w:rPr>
              <w:t>Реконструкция и обновяване на водопроводната мрежа и изграждане на нова такава</w:t>
            </w:r>
          </w:p>
        </w:tc>
        <w:tc>
          <w:tcPr>
            <w:tcW w:w="945"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10 000</w:t>
            </w:r>
          </w:p>
        </w:tc>
        <w:tc>
          <w:tcPr>
            <w:tcW w:w="858"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771"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37"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003"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976"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972"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213"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10 000</w:t>
            </w:r>
          </w:p>
        </w:tc>
        <w:tc>
          <w:tcPr>
            <w:tcW w:w="1785"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10 000</w:t>
            </w:r>
          </w:p>
        </w:tc>
        <w:tc>
          <w:tcPr>
            <w:tcW w:w="1785"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 xml:space="preserve">2.1. Изграждане външно и вътрешно водоснабдяване на село Дъбова </w:t>
            </w:r>
            <w:r w:rsidR="008B4228" w:rsidRPr="00D6396A">
              <w:rPr>
                <w:rFonts w:ascii="Times New Roman" w:hAnsi="Times New Roman" w:cs="Times New Roman"/>
                <w:sz w:val="18"/>
                <w:szCs w:val="18"/>
              </w:rPr>
              <w:t>махала</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2013</w:t>
            </w:r>
          </w:p>
        </w:tc>
        <w:tc>
          <w:tcPr>
            <w:tcW w:w="945" w:type="dxa"/>
          </w:tcPr>
          <w:p w:rsidR="00AF79E4" w:rsidRPr="00D6396A" w:rsidRDefault="008B4228"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246</w:t>
            </w: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246</w:t>
            </w:r>
          </w:p>
        </w:tc>
        <w:tc>
          <w:tcPr>
            <w:tcW w:w="1785" w:type="dxa"/>
          </w:tcPr>
          <w:p w:rsidR="00AF79E4" w:rsidRPr="00D6396A" w:rsidRDefault="008B4228"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246</w:t>
            </w: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 xml:space="preserve">2.2. Водоснабдяване на с. Одоровци </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 xml:space="preserve"> 2008 г.</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2.3. Подмяна поетапно на старата етернитова водопроводна мрежа с тръби РЕ за периода 2006 – 2013 г по 5 км годишно</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2.4. Изграждане на канализационна мрежа в гр. Брусарци през периода 2008 – 2010 г.</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2.5. Изграждане на пречиствателна станция в гр. Брусарци</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2012 - 2013 г.</w:t>
            </w:r>
          </w:p>
        </w:tc>
        <w:tc>
          <w:tcPr>
            <w:tcW w:w="94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shd w:val="clear" w:color="auto" w:fill="FFFF00"/>
          </w:tcPr>
          <w:p w:rsidR="00AF79E4" w:rsidRPr="00D6396A" w:rsidRDefault="00AF79E4" w:rsidP="00D6396A">
            <w:pPr>
              <w:pStyle w:val="BodyText2"/>
              <w:spacing w:after="0" w:line="240" w:lineRule="auto"/>
              <w:rPr>
                <w:rFonts w:ascii="Times New Roman" w:hAnsi="Times New Roman" w:cs="Times New Roman"/>
                <w:b/>
                <w:sz w:val="18"/>
                <w:szCs w:val="18"/>
                <w:u w:val="single"/>
              </w:rPr>
            </w:pPr>
            <w:r w:rsidRPr="00D6396A">
              <w:rPr>
                <w:rFonts w:ascii="Times New Roman" w:hAnsi="Times New Roman" w:cs="Times New Roman"/>
                <w:b/>
                <w:sz w:val="18"/>
                <w:szCs w:val="18"/>
                <w:u w:val="single"/>
              </w:rPr>
              <w:t>Мярка № 3:</w:t>
            </w:r>
          </w:p>
          <w:p w:rsidR="00AF79E4" w:rsidRPr="00D6396A" w:rsidRDefault="00AF79E4" w:rsidP="00D6396A">
            <w:pPr>
              <w:pStyle w:val="BodyText2"/>
              <w:spacing w:after="0" w:line="240" w:lineRule="auto"/>
              <w:rPr>
                <w:rFonts w:ascii="Times New Roman" w:hAnsi="Times New Roman" w:cs="Times New Roman"/>
                <w:b/>
                <w:sz w:val="18"/>
                <w:szCs w:val="18"/>
              </w:rPr>
            </w:pPr>
            <w:r w:rsidRPr="00D6396A">
              <w:rPr>
                <w:rFonts w:ascii="Times New Roman" w:hAnsi="Times New Roman" w:cs="Times New Roman"/>
                <w:b/>
                <w:sz w:val="18"/>
                <w:szCs w:val="18"/>
              </w:rPr>
              <w:t>Развитие и модернизиране на далекосъобщителната</w:t>
            </w:r>
            <w:r>
              <w:rPr>
                <w:rFonts w:ascii="Times New Roman" w:hAnsi="Times New Roman" w:cs="Times New Roman"/>
                <w:b/>
                <w:sz w:val="18"/>
                <w:szCs w:val="18"/>
              </w:rPr>
              <w:t xml:space="preserve"> </w:t>
            </w:r>
            <w:r w:rsidRPr="00D6396A">
              <w:rPr>
                <w:rFonts w:ascii="Times New Roman" w:hAnsi="Times New Roman" w:cs="Times New Roman"/>
                <w:b/>
                <w:sz w:val="18"/>
                <w:szCs w:val="18"/>
              </w:rPr>
              <w:t>мрежа</w:t>
            </w:r>
          </w:p>
        </w:tc>
        <w:tc>
          <w:tcPr>
            <w:tcW w:w="945"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858"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771"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37"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003"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976"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972"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213"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lastRenderedPageBreak/>
              <w:t>3.1. Въвеждане на цифрови телефонни централи и разширяване номенклатурата на услугите в пощенските станции</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3.2. Изграждане на Интернет мрежа на територията на общината</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3.3. Изграждане на Интернет клубове в град Брусарци и по – големите населени места</w:t>
            </w:r>
          </w:p>
        </w:tc>
        <w:tc>
          <w:tcPr>
            <w:tcW w:w="94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213"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Height w:val="1051"/>
        </w:trPr>
        <w:tc>
          <w:tcPr>
            <w:tcW w:w="1995" w:type="dxa"/>
            <w:tcBorders>
              <w:bottom w:val="single" w:sz="4" w:space="0" w:color="auto"/>
            </w:tcBorders>
            <w:shd w:val="clear" w:color="auto" w:fill="FFFF00"/>
          </w:tcPr>
          <w:p w:rsidR="00AF79E4" w:rsidRPr="00D6396A" w:rsidRDefault="00AF79E4" w:rsidP="00D6396A">
            <w:pPr>
              <w:pStyle w:val="BodyText2"/>
              <w:spacing w:after="0" w:line="240" w:lineRule="auto"/>
              <w:rPr>
                <w:rFonts w:ascii="Times New Roman" w:hAnsi="Times New Roman" w:cs="Times New Roman"/>
                <w:b/>
                <w:sz w:val="18"/>
                <w:szCs w:val="18"/>
                <w:u w:val="single"/>
              </w:rPr>
            </w:pPr>
            <w:r w:rsidRPr="00D6396A">
              <w:rPr>
                <w:rFonts w:ascii="Times New Roman" w:hAnsi="Times New Roman" w:cs="Times New Roman"/>
                <w:b/>
                <w:sz w:val="18"/>
                <w:szCs w:val="18"/>
                <w:u w:val="single"/>
              </w:rPr>
              <w:t>Мярка № 4:</w:t>
            </w:r>
          </w:p>
          <w:p w:rsidR="00AF79E4" w:rsidRPr="00D6396A" w:rsidRDefault="00AF79E4" w:rsidP="00D6396A">
            <w:pPr>
              <w:pStyle w:val="BodyText2"/>
              <w:spacing w:after="0" w:line="240" w:lineRule="auto"/>
              <w:rPr>
                <w:rFonts w:ascii="Times New Roman" w:hAnsi="Times New Roman" w:cs="Times New Roman"/>
                <w:b/>
                <w:sz w:val="18"/>
                <w:szCs w:val="18"/>
              </w:rPr>
            </w:pPr>
            <w:r w:rsidRPr="00D6396A">
              <w:rPr>
                <w:rFonts w:ascii="Times New Roman" w:hAnsi="Times New Roman" w:cs="Times New Roman"/>
                <w:b/>
                <w:sz w:val="18"/>
                <w:szCs w:val="18"/>
              </w:rPr>
              <w:t>Реконструкция и доизграждане на ел. мрежата за улично осветление</w:t>
            </w:r>
          </w:p>
        </w:tc>
        <w:tc>
          <w:tcPr>
            <w:tcW w:w="945"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858"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771"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37"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003"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976"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972"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213"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Borders>
              <w:top w:val="single" w:sz="4" w:space="0" w:color="auto"/>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4.1. Въвеждане в експлоатация на енергоспестяващи електрически лампи за осветление на населените места</w:t>
            </w:r>
          </w:p>
          <w:p w:rsidR="00AF79E4" w:rsidRPr="00D6396A" w:rsidRDefault="00AF79E4" w:rsidP="00D6396A">
            <w:pPr>
              <w:pStyle w:val="BodyText2"/>
              <w:spacing w:after="0" w:line="240" w:lineRule="auto"/>
              <w:rPr>
                <w:rFonts w:ascii="Times New Roman" w:hAnsi="Times New Roman" w:cs="Times New Roman"/>
                <w:sz w:val="18"/>
                <w:szCs w:val="18"/>
              </w:rPr>
            </w:pPr>
          </w:p>
        </w:tc>
        <w:tc>
          <w:tcPr>
            <w:tcW w:w="94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5</w:t>
            </w:r>
          </w:p>
        </w:tc>
        <w:tc>
          <w:tcPr>
            <w:tcW w:w="858"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5</w:t>
            </w:r>
          </w:p>
        </w:tc>
        <w:tc>
          <w:tcPr>
            <w:tcW w:w="771"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5</w:t>
            </w:r>
          </w:p>
        </w:tc>
        <w:tc>
          <w:tcPr>
            <w:tcW w:w="1137"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5</w:t>
            </w:r>
          </w:p>
        </w:tc>
        <w:tc>
          <w:tcPr>
            <w:tcW w:w="976"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shd w:val="clear" w:color="auto" w:fill="FFFF00"/>
          </w:tcPr>
          <w:p w:rsidR="00AF79E4" w:rsidRPr="00D6396A" w:rsidRDefault="00AF79E4" w:rsidP="00D6396A">
            <w:pPr>
              <w:pStyle w:val="BodyText2"/>
              <w:spacing w:after="0" w:line="240" w:lineRule="auto"/>
              <w:rPr>
                <w:rFonts w:ascii="Times New Roman" w:hAnsi="Times New Roman" w:cs="Times New Roman"/>
                <w:b/>
                <w:sz w:val="18"/>
                <w:szCs w:val="18"/>
                <w:u w:val="single"/>
              </w:rPr>
            </w:pPr>
            <w:r w:rsidRPr="00D6396A">
              <w:rPr>
                <w:rFonts w:ascii="Times New Roman" w:hAnsi="Times New Roman" w:cs="Times New Roman"/>
                <w:b/>
                <w:sz w:val="18"/>
                <w:szCs w:val="18"/>
                <w:u w:val="single"/>
              </w:rPr>
              <w:t>Мярка № 5</w:t>
            </w:r>
          </w:p>
          <w:p w:rsidR="00AF79E4" w:rsidRPr="00D6396A" w:rsidRDefault="00AF79E4" w:rsidP="00D6396A">
            <w:pPr>
              <w:pStyle w:val="BodyText2"/>
              <w:spacing w:after="0" w:line="240" w:lineRule="auto"/>
              <w:rPr>
                <w:rFonts w:ascii="Times New Roman" w:hAnsi="Times New Roman" w:cs="Times New Roman"/>
                <w:b/>
                <w:sz w:val="18"/>
                <w:szCs w:val="18"/>
              </w:rPr>
            </w:pPr>
            <w:r w:rsidRPr="00D6396A">
              <w:rPr>
                <w:rFonts w:ascii="Times New Roman" w:hAnsi="Times New Roman" w:cs="Times New Roman"/>
                <w:b/>
                <w:sz w:val="18"/>
                <w:szCs w:val="18"/>
              </w:rPr>
              <w:t xml:space="preserve">Изграждане на обекти за административни и социално – </w:t>
            </w:r>
            <w:r w:rsidR="007B0C87" w:rsidRPr="00D6396A">
              <w:rPr>
                <w:rFonts w:ascii="Times New Roman" w:hAnsi="Times New Roman" w:cs="Times New Roman"/>
                <w:b/>
                <w:sz w:val="18"/>
                <w:szCs w:val="18"/>
              </w:rPr>
              <w:t>битови нужди</w:t>
            </w:r>
            <w:r w:rsidRPr="00D6396A">
              <w:rPr>
                <w:rFonts w:ascii="Times New Roman" w:hAnsi="Times New Roman" w:cs="Times New Roman"/>
                <w:b/>
                <w:sz w:val="18"/>
                <w:szCs w:val="18"/>
              </w:rPr>
              <w:t xml:space="preserve"> и обслужващи дейности</w:t>
            </w:r>
          </w:p>
        </w:tc>
        <w:tc>
          <w:tcPr>
            <w:tcW w:w="945"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858"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771"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37"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003"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976"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972"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213"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lastRenderedPageBreak/>
              <w:t>5.1. Реконструкция на стара сграда за сграда на общинска администрация с възможност за обслужване на гражданите на едно гише</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5.2. Изграждане на нов съвременен кухненски блок за нуждите на социалния патронаж</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5.3. Изграждане на хотел в гр. Брусарци</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2007 г</w:t>
            </w:r>
          </w:p>
        </w:tc>
        <w:tc>
          <w:tcPr>
            <w:tcW w:w="94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5.4. Рехабилитация на площади, обществени зелени площи, паркове и спортни детски площадки и съоръжения към тях</w:t>
            </w:r>
          </w:p>
        </w:tc>
        <w:tc>
          <w:tcPr>
            <w:tcW w:w="94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Borders>
              <w:bottom w:val="nil"/>
            </w:tcBorders>
            <w:shd w:val="clear" w:color="auto" w:fill="FFFF00"/>
          </w:tcPr>
          <w:p w:rsidR="00AF79E4" w:rsidRPr="00D6396A" w:rsidRDefault="00AF79E4" w:rsidP="00D6396A">
            <w:pPr>
              <w:pStyle w:val="BodyText2"/>
              <w:spacing w:after="0" w:line="240" w:lineRule="auto"/>
              <w:rPr>
                <w:rFonts w:ascii="Times New Roman" w:hAnsi="Times New Roman" w:cs="Times New Roman"/>
                <w:b/>
                <w:sz w:val="18"/>
                <w:szCs w:val="18"/>
                <w:u w:val="single"/>
              </w:rPr>
            </w:pPr>
            <w:r w:rsidRPr="00D6396A">
              <w:rPr>
                <w:rFonts w:ascii="Times New Roman" w:hAnsi="Times New Roman" w:cs="Times New Roman"/>
                <w:b/>
                <w:sz w:val="18"/>
                <w:szCs w:val="18"/>
                <w:u w:val="single"/>
              </w:rPr>
              <w:t>Мярка №6</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b/>
                <w:sz w:val="18"/>
                <w:szCs w:val="18"/>
              </w:rPr>
              <w:t xml:space="preserve">Реконструкция и </w:t>
            </w:r>
            <w:r w:rsidR="007B0C87" w:rsidRPr="00D6396A">
              <w:rPr>
                <w:rFonts w:ascii="Times New Roman" w:hAnsi="Times New Roman" w:cs="Times New Roman"/>
                <w:b/>
                <w:sz w:val="18"/>
                <w:szCs w:val="18"/>
              </w:rPr>
              <w:t>модернизация</w:t>
            </w:r>
            <w:r w:rsidRPr="00D6396A">
              <w:rPr>
                <w:rFonts w:ascii="Times New Roman" w:hAnsi="Times New Roman" w:cs="Times New Roman"/>
                <w:b/>
                <w:sz w:val="18"/>
                <w:szCs w:val="18"/>
              </w:rPr>
              <w:t xml:space="preserve"> на площадни пространства по населените места 2013</w:t>
            </w:r>
          </w:p>
        </w:tc>
        <w:tc>
          <w:tcPr>
            <w:tcW w:w="945" w:type="dxa"/>
            <w:tcBorders>
              <w:bottom w:val="nil"/>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Borders>
              <w:bottom w:val="nil"/>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Borders>
              <w:bottom w:val="nil"/>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Borders>
              <w:bottom w:val="nil"/>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Borders>
              <w:bottom w:val="nil"/>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Borders>
              <w:bottom w:val="nil"/>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Borders>
              <w:bottom w:val="nil"/>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Borders>
              <w:bottom w:val="nil"/>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bottom w:val="nil"/>
            </w:tcBorders>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Borders>
              <w:bottom w:val="nil"/>
            </w:tcBorders>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Borders>
              <w:bottom w:val="nil"/>
            </w:tcBorders>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Borders>
              <w:bottom w:val="nil"/>
            </w:tcBorders>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6.</w:t>
            </w:r>
            <w:r w:rsidR="007B0C87" w:rsidRPr="00D6396A">
              <w:rPr>
                <w:rFonts w:ascii="Times New Roman" w:hAnsi="Times New Roman" w:cs="Times New Roman"/>
                <w:sz w:val="18"/>
                <w:szCs w:val="18"/>
              </w:rPr>
              <w:t xml:space="preserve">1. </w:t>
            </w:r>
            <w:r w:rsidRPr="00D6396A">
              <w:rPr>
                <w:rFonts w:ascii="Times New Roman" w:hAnsi="Times New Roman" w:cs="Times New Roman"/>
                <w:sz w:val="18"/>
                <w:szCs w:val="18"/>
              </w:rPr>
              <w:t xml:space="preserve">Реконструкция на централен градски площад </w:t>
            </w:r>
            <w:r w:rsidR="007B0C87" w:rsidRPr="00D6396A">
              <w:rPr>
                <w:rFonts w:ascii="Times New Roman" w:hAnsi="Times New Roman" w:cs="Times New Roman"/>
                <w:sz w:val="18"/>
                <w:szCs w:val="18"/>
              </w:rPr>
              <w:t xml:space="preserve">гр. </w:t>
            </w:r>
            <w:r w:rsidRPr="00D6396A">
              <w:rPr>
                <w:rFonts w:ascii="Times New Roman" w:hAnsi="Times New Roman" w:cs="Times New Roman"/>
                <w:sz w:val="18"/>
                <w:szCs w:val="18"/>
              </w:rPr>
              <w:t>Брусарци 2007-2008</w:t>
            </w:r>
            <w:r w:rsidR="007B0C87">
              <w:rPr>
                <w:rFonts w:ascii="Times New Roman" w:hAnsi="Times New Roman" w:cs="Times New Roman"/>
                <w:sz w:val="18"/>
                <w:szCs w:val="18"/>
              </w:rPr>
              <w:t xml:space="preserve"> </w:t>
            </w:r>
            <w:r w:rsidR="007B0C87" w:rsidRPr="00D6396A">
              <w:rPr>
                <w:rFonts w:ascii="Times New Roman" w:hAnsi="Times New Roman" w:cs="Times New Roman"/>
                <w:sz w:val="18"/>
                <w:szCs w:val="18"/>
              </w:rPr>
              <w:t>г</w:t>
            </w:r>
            <w:r w:rsidR="007B0C87">
              <w:rPr>
                <w:rFonts w:ascii="Times New Roman" w:hAnsi="Times New Roman" w:cs="Times New Roman"/>
                <w:sz w:val="18"/>
                <w:szCs w:val="18"/>
              </w:rPr>
              <w:t>.</w:t>
            </w:r>
          </w:p>
        </w:tc>
        <w:tc>
          <w:tcPr>
            <w:tcW w:w="94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Borders>
              <w:bottom w:val="nil"/>
            </w:tcBorders>
          </w:tcPr>
          <w:p w:rsidR="007B0C87"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6.</w:t>
            </w:r>
            <w:r w:rsidR="007B0C87" w:rsidRPr="00D6396A">
              <w:rPr>
                <w:rFonts w:ascii="Times New Roman" w:hAnsi="Times New Roman" w:cs="Times New Roman"/>
                <w:sz w:val="18"/>
                <w:szCs w:val="18"/>
              </w:rPr>
              <w:t xml:space="preserve">2. </w:t>
            </w:r>
            <w:r w:rsidRPr="00D6396A">
              <w:rPr>
                <w:rFonts w:ascii="Times New Roman" w:hAnsi="Times New Roman" w:cs="Times New Roman"/>
                <w:sz w:val="18"/>
                <w:szCs w:val="18"/>
              </w:rPr>
              <w:t xml:space="preserve">Обособяване на площадно пространство в </w:t>
            </w:r>
            <w:r w:rsidR="007B0C87" w:rsidRPr="00D6396A">
              <w:rPr>
                <w:rFonts w:ascii="Times New Roman" w:hAnsi="Times New Roman" w:cs="Times New Roman"/>
                <w:sz w:val="18"/>
                <w:szCs w:val="18"/>
              </w:rPr>
              <w:t xml:space="preserve">с. </w:t>
            </w:r>
            <w:r w:rsidR="007B0C87">
              <w:rPr>
                <w:rFonts w:ascii="Times New Roman" w:hAnsi="Times New Roman" w:cs="Times New Roman"/>
                <w:sz w:val="18"/>
                <w:szCs w:val="18"/>
              </w:rPr>
              <w:t xml:space="preserve">Крива </w:t>
            </w:r>
            <w:r w:rsidR="007B0C87" w:rsidRPr="00D6396A">
              <w:rPr>
                <w:rFonts w:ascii="Times New Roman" w:hAnsi="Times New Roman" w:cs="Times New Roman"/>
                <w:sz w:val="18"/>
                <w:szCs w:val="18"/>
              </w:rPr>
              <w:t>бара</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2008-2010г.</w:t>
            </w:r>
          </w:p>
        </w:tc>
        <w:tc>
          <w:tcPr>
            <w:tcW w:w="94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6.</w:t>
            </w:r>
            <w:r w:rsidR="007B0C87" w:rsidRPr="00D6396A">
              <w:rPr>
                <w:rFonts w:ascii="Times New Roman" w:hAnsi="Times New Roman" w:cs="Times New Roman"/>
                <w:sz w:val="18"/>
                <w:szCs w:val="18"/>
              </w:rPr>
              <w:t xml:space="preserve">3. </w:t>
            </w:r>
            <w:r w:rsidRPr="00D6396A">
              <w:rPr>
                <w:rFonts w:ascii="Times New Roman" w:hAnsi="Times New Roman" w:cs="Times New Roman"/>
                <w:sz w:val="18"/>
                <w:szCs w:val="18"/>
              </w:rPr>
              <w:t xml:space="preserve">Ремонт площад </w:t>
            </w:r>
            <w:r w:rsidR="007B0C87" w:rsidRPr="00D6396A">
              <w:rPr>
                <w:rFonts w:ascii="Times New Roman" w:hAnsi="Times New Roman" w:cs="Times New Roman"/>
                <w:sz w:val="18"/>
                <w:szCs w:val="18"/>
              </w:rPr>
              <w:t xml:space="preserve">с. </w:t>
            </w:r>
            <w:r w:rsidRPr="00D6396A">
              <w:rPr>
                <w:rFonts w:ascii="Times New Roman" w:hAnsi="Times New Roman" w:cs="Times New Roman"/>
                <w:sz w:val="18"/>
                <w:szCs w:val="18"/>
              </w:rPr>
              <w:t>Василовци, Дондуково, Киселево 2013</w:t>
            </w:r>
          </w:p>
        </w:tc>
        <w:tc>
          <w:tcPr>
            <w:tcW w:w="94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1 400</w:t>
            </w:r>
          </w:p>
        </w:tc>
        <w:tc>
          <w:tcPr>
            <w:tcW w:w="858"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1 400</w:t>
            </w:r>
          </w:p>
        </w:tc>
        <w:tc>
          <w:tcPr>
            <w:tcW w:w="771"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1 400</w:t>
            </w:r>
          </w:p>
        </w:tc>
        <w:tc>
          <w:tcPr>
            <w:tcW w:w="178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 xml:space="preserve">          1 400</w:t>
            </w:r>
          </w:p>
        </w:tc>
        <w:tc>
          <w:tcPr>
            <w:tcW w:w="178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Borders>
              <w:bottom w:val="nil"/>
            </w:tcBorders>
            <w:shd w:val="clear" w:color="auto" w:fill="00FF00"/>
          </w:tcPr>
          <w:p w:rsidR="00AF79E4" w:rsidRPr="00D6396A" w:rsidRDefault="00AF79E4" w:rsidP="00D6396A">
            <w:pPr>
              <w:pStyle w:val="BodyText2"/>
              <w:spacing w:after="0" w:line="240" w:lineRule="auto"/>
              <w:rPr>
                <w:rFonts w:ascii="Times New Roman" w:hAnsi="Times New Roman" w:cs="Times New Roman"/>
                <w:b/>
                <w:sz w:val="18"/>
                <w:szCs w:val="18"/>
                <w:u w:val="single"/>
              </w:rPr>
            </w:pPr>
            <w:r w:rsidRPr="00D6396A">
              <w:rPr>
                <w:rFonts w:ascii="Times New Roman" w:hAnsi="Times New Roman" w:cs="Times New Roman"/>
                <w:b/>
                <w:sz w:val="18"/>
                <w:szCs w:val="18"/>
                <w:u w:val="single"/>
              </w:rPr>
              <w:lastRenderedPageBreak/>
              <w:t>ЦЕЛ № 2</w:t>
            </w:r>
          </w:p>
          <w:p w:rsidR="00AF79E4" w:rsidRPr="00D6396A" w:rsidRDefault="00AF79E4" w:rsidP="00D6396A">
            <w:pPr>
              <w:pStyle w:val="BodyText2"/>
              <w:spacing w:after="0" w:line="240" w:lineRule="auto"/>
              <w:rPr>
                <w:rFonts w:ascii="Times New Roman" w:hAnsi="Times New Roman" w:cs="Times New Roman"/>
                <w:b/>
                <w:sz w:val="18"/>
                <w:szCs w:val="18"/>
              </w:rPr>
            </w:pPr>
            <w:r w:rsidRPr="00D6396A">
              <w:rPr>
                <w:rFonts w:ascii="Times New Roman" w:hAnsi="Times New Roman" w:cs="Times New Roman"/>
                <w:b/>
                <w:sz w:val="18"/>
                <w:szCs w:val="18"/>
              </w:rPr>
              <w:t>Развитие на социалната инфраструктура</w:t>
            </w:r>
          </w:p>
        </w:tc>
        <w:tc>
          <w:tcPr>
            <w:tcW w:w="945" w:type="dxa"/>
            <w:tcBorders>
              <w:bottom w:val="nil"/>
            </w:tcBorders>
            <w:shd w:val="clear" w:color="auto" w:fill="00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858" w:type="dxa"/>
            <w:tcBorders>
              <w:bottom w:val="nil"/>
            </w:tcBorders>
            <w:shd w:val="clear" w:color="auto" w:fill="00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771" w:type="dxa"/>
            <w:tcBorders>
              <w:bottom w:val="nil"/>
            </w:tcBorders>
            <w:shd w:val="clear" w:color="auto" w:fill="00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37" w:type="dxa"/>
            <w:tcBorders>
              <w:bottom w:val="nil"/>
            </w:tcBorders>
            <w:shd w:val="clear" w:color="auto" w:fill="00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003" w:type="dxa"/>
            <w:tcBorders>
              <w:bottom w:val="nil"/>
            </w:tcBorders>
            <w:shd w:val="clear" w:color="auto" w:fill="00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976" w:type="dxa"/>
            <w:tcBorders>
              <w:bottom w:val="nil"/>
            </w:tcBorders>
            <w:shd w:val="clear" w:color="auto" w:fill="00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972" w:type="dxa"/>
            <w:tcBorders>
              <w:bottom w:val="nil"/>
            </w:tcBorders>
            <w:shd w:val="clear" w:color="auto" w:fill="00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213" w:type="dxa"/>
            <w:tcBorders>
              <w:bottom w:val="nil"/>
            </w:tcBorders>
            <w:shd w:val="clear" w:color="auto" w:fill="00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Borders>
              <w:bottom w:val="nil"/>
            </w:tcBorders>
            <w:shd w:val="clear" w:color="auto" w:fill="00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Borders>
              <w:bottom w:val="nil"/>
            </w:tcBorders>
            <w:shd w:val="clear" w:color="auto" w:fill="00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Borders>
              <w:bottom w:val="nil"/>
            </w:tcBorders>
            <w:shd w:val="clear" w:color="auto" w:fill="00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Borders>
              <w:bottom w:val="nil"/>
            </w:tcBorders>
            <w:shd w:val="clear" w:color="auto" w:fill="00FF00"/>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Borders>
              <w:top w:val="single" w:sz="6" w:space="0" w:color="000000"/>
            </w:tcBorders>
            <w:shd w:val="clear" w:color="auto" w:fill="FFFF00"/>
          </w:tcPr>
          <w:p w:rsidR="00AF79E4" w:rsidRPr="00D6396A" w:rsidRDefault="00AF79E4" w:rsidP="00D6396A">
            <w:pPr>
              <w:pStyle w:val="BodyText2"/>
              <w:spacing w:after="0" w:line="240" w:lineRule="auto"/>
              <w:rPr>
                <w:rFonts w:ascii="Times New Roman" w:hAnsi="Times New Roman" w:cs="Times New Roman"/>
                <w:b/>
                <w:sz w:val="18"/>
                <w:szCs w:val="18"/>
                <w:u w:val="single"/>
              </w:rPr>
            </w:pPr>
            <w:r w:rsidRPr="00D6396A">
              <w:rPr>
                <w:rFonts w:ascii="Times New Roman" w:hAnsi="Times New Roman" w:cs="Times New Roman"/>
                <w:b/>
                <w:sz w:val="18"/>
                <w:szCs w:val="18"/>
                <w:u w:val="single"/>
              </w:rPr>
              <w:t>Мярка № 1:</w:t>
            </w:r>
          </w:p>
          <w:p w:rsidR="00AF79E4" w:rsidRPr="00D6396A" w:rsidRDefault="00AF79E4" w:rsidP="00D6396A">
            <w:pPr>
              <w:pStyle w:val="BodyText2"/>
              <w:spacing w:after="0" w:line="240" w:lineRule="auto"/>
              <w:rPr>
                <w:rFonts w:ascii="Times New Roman" w:hAnsi="Times New Roman" w:cs="Times New Roman"/>
                <w:b/>
                <w:sz w:val="18"/>
                <w:szCs w:val="18"/>
              </w:rPr>
            </w:pPr>
            <w:r w:rsidRPr="00D6396A">
              <w:rPr>
                <w:rFonts w:ascii="Times New Roman" w:hAnsi="Times New Roman" w:cs="Times New Roman"/>
                <w:b/>
                <w:sz w:val="18"/>
                <w:szCs w:val="18"/>
              </w:rPr>
              <w:t>Оптимизиране структурата на социалните услуги и здравеопазването</w:t>
            </w:r>
          </w:p>
        </w:tc>
        <w:tc>
          <w:tcPr>
            <w:tcW w:w="945" w:type="dxa"/>
            <w:tcBorders>
              <w:top w:val="single" w:sz="6" w:space="0" w:color="000000"/>
            </w:tcBorders>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858" w:type="dxa"/>
            <w:tcBorders>
              <w:top w:val="single" w:sz="6" w:space="0" w:color="000000"/>
            </w:tcBorders>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771" w:type="dxa"/>
            <w:tcBorders>
              <w:top w:val="single" w:sz="6" w:space="0" w:color="000000"/>
            </w:tcBorders>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37" w:type="dxa"/>
            <w:tcBorders>
              <w:top w:val="single" w:sz="6" w:space="0" w:color="000000"/>
            </w:tcBorders>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003" w:type="dxa"/>
            <w:tcBorders>
              <w:top w:val="single" w:sz="6" w:space="0" w:color="000000"/>
            </w:tcBorders>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976" w:type="dxa"/>
            <w:tcBorders>
              <w:top w:val="single" w:sz="6" w:space="0" w:color="000000"/>
            </w:tcBorders>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972" w:type="dxa"/>
            <w:tcBorders>
              <w:top w:val="single" w:sz="6" w:space="0" w:color="000000"/>
            </w:tcBorders>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213" w:type="dxa"/>
            <w:tcBorders>
              <w:top w:val="single" w:sz="6" w:space="0" w:color="000000"/>
            </w:tcBorders>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Borders>
              <w:top w:val="single" w:sz="6" w:space="0" w:color="000000"/>
            </w:tcBorders>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Borders>
              <w:top w:val="single" w:sz="6" w:space="0" w:color="000000"/>
            </w:tcBorders>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Borders>
              <w:top w:val="single" w:sz="6" w:space="0" w:color="000000"/>
            </w:tcBorders>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Borders>
              <w:top w:val="single" w:sz="6" w:space="0" w:color="000000"/>
            </w:tcBorders>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1.1. Разширяване на обхвата на дейността”Домашен социален патронаж” на територията на общината</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2005 – 2013 г</w:t>
            </w:r>
          </w:p>
        </w:tc>
        <w:tc>
          <w:tcPr>
            <w:tcW w:w="945" w:type="dxa"/>
          </w:tcPr>
          <w:p w:rsidR="00AF79E4" w:rsidRPr="00D6396A" w:rsidRDefault="007B0C87"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10</w:t>
            </w:r>
          </w:p>
        </w:tc>
        <w:tc>
          <w:tcPr>
            <w:tcW w:w="858" w:type="dxa"/>
          </w:tcPr>
          <w:p w:rsidR="00AF79E4" w:rsidRPr="00D6396A" w:rsidRDefault="007B0C87"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10</w:t>
            </w:r>
          </w:p>
        </w:tc>
        <w:tc>
          <w:tcPr>
            <w:tcW w:w="771" w:type="dxa"/>
          </w:tcPr>
          <w:p w:rsidR="00AF79E4" w:rsidRPr="00D6396A" w:rsidRDefault="007B0C87"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10</w:t>
            </w: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10</w:t>
            </w: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Pr>
          <w:p w:rsidR="00AF79E4" w:rsidRPr="00D6396A" w:rsidRDefault="007B0C87"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1.2</w:t>
            </w:r>
            <w:r w:rsidR="00AF79E4" w:rsidRPr="00D6396A">
              <w:rPr>
                <w:rFonts w:ascii="Times New Roman" w:hAnsi="Times New Roman" w:cs="Times New Roman"/>
                <w:sz w:val="18"/>
                <w:szCs w:val="18"/>
              </w:rPr>
              <w:t>. Създаване на обществена трапезария</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2007 г</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Pr>
          <w:p w:rsidR="00AF79E4" w:rsidRPr="00D6396A" w:rsidRDefault="007B0C87"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1.3</w:t>
            </w:r>
            <w:r w:rsidR="00AF79E4" w:rsidRPr="00D6396A">
              <w:rPr>
                <w:rFonts w:ascii="Times New Roman" w:hAnsi="Times New Roman" w:cs="Times New Roman"/>
                <w:sz w:val="18"/>
                <w:szCs w:val="18"/>
              </w:rPr>
              <w:t xml:space="preserve">. Организиране на кампании за събиране на дрехи втора употреба, храни и медикаменти за </w:t>
            </w:r>
            <w:r w:rsidRPr="00D6396A">
              <w:rPr>
                <w:rFonts w:ascii="Times New Roman" w:hAnsi="Times New Roman" w:cs="Times New Roman"/>
                <w:sz w:val="18"/>
                <w:szCs w:val="18"/>
              </w:rPr>
              <w:t>социално слаби</w:t>
            </w:r>
            <w:r w:rsidR="00AF79E4" w:rsidRPr="00D6396A">
              <w:rPr>
                <w:rFonts w:ascii="Times New Roman" w:hAnsi="Times New Roman" w:cs="Times New Roman"/>
                <w:sz w:val="18"/>
                <w:szCs w:val="18"/>
              </w:rPr>
              <w:t xml:space="preserve"> хора и </w:t>
            </w:r>
            <w:r w:rsidRPr="00D6396A">
              <w:rPr>
                <w:rFonts w:ascii="Times New Roman" w:hAnsi="Times New Roman" w:cs="Times New Roman"/>
                <w:sz w:val="18"/>
                <w:szCs w:val="18"/>
              </w:rPr>
              <w:t>самотно живеещи</w:t>
            </w:r>
            <w:r w:rsidR="00AF79E4" w:rsidRPr="00D6396A">
              <w:rPr>
                <w:rFonts w:ascii="Times New Roman" w:hAnsi="Times New Roman" w:cs="Times New Roman"/>
                <w:sz w:val="18"/>
                <w:szCs w:val="18"/>
              </w:rPr>
              <w:t xml:space="preserve"> пенсионери в общината</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2005 – 2013 г</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Pr>
          <w:p w:rsidR="00AF79E4" w:rsidRPr="00D6396A" w:rsidRDefault="007B0C87"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1.4</w:t>
            </w:r>
            <w:r w:rsidR="00AF79E4" w:rsidRPr="00D6396A">
              <w:rPr>
                <w:rFonts w:ascii="Times New Roman" w:hAnsi="Times New Roman" w:cs="Times New Roman"/>
                <w:sz w:val="18"/>
                <w:szCs w:val="18"/>
              </w:rPr>
              <w:t xml:space="preserve">. Всеобща медицинска профилактика и </w:t>
            </w:r>
            <w:r w:rsidRPr="00D6396A">
              <w:rPr>
                <w:rFonts w:ascii="Times New Roman" w:hAnsi="Times New Roman" w:cs="Times New Roman"/>
                <w:sz w:val="18"/>
                <w:szCs w:val="18"/>
              </w:rPr>
              <w:t>ранния диагностик</w:t>
            </w:r>
            <w:r w:rsidR="00AF79E4" w:rsidRPr="00D6396A">
              <w:rPr>
                <w:rFonts w:ascii="Times New Roman" w:hAnsi="Times New Roman" w:cs="Times New Roman"/>
                <w:sz w:val="18"/>
                <w:szCs w:val="18"/>
              </w:rPr>
              <w:t xml:space="preserve"> на инфаркти, инсулти и онкологични заболявания</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2005 – 2013 г</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Pr>
          <w:p w:rsidR="00AF79E4" w:rsidRPr="00D6396A" w:rsidRDefault="007B0C87"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lastRenderedPageBreak/>
              <w:t>1.5</w:t>
            </w:r>
            <w:r w:rsidR="00AF79E4" w:rsidRPr="00D6396A">
              <w:rPr>
                <w:rFonts w:ascii="Times New Roman" w:hAnsi="Times New Roman" w:cs="Times New Roman"/>
                <w:sz w:val="18"/>
                <w:szCs w:val="18"/>
              </w:rPr>
              <w:t>. Повишаване на квалификацията на личните лекари по програми на Американския червен кръст във водещи български клиники</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2006 - 2007 г</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Borders>
              <w:bottom w:val="nil"/>
            </w:tcBorders>
          </w:tcPr>
          <w:p w:rsidR="00AF79E4" w:rsidRPr="00D6396A" w:rsidRDefault="007B0C87"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1.6</w:t>
            </w:r>
            <w:r w:rsidR="00AF79E4" w:rsidRPr="00D6396A">
              <w:rPr>
                <w:rFonts w:ascii="Times New Roman" w:hAnsi="Times New Roman" w:cs="Times New Roman"/>
                <w:sz w:val="18"/>
                <w:szCs w:val="18"/>
              </w:rPr>
              <w:t>. Подобряване на здравната просвета сред населението по проблемите на наркоманията и алкохолизма</w:t>
            </w:r>
          </w:p>
          <w:p w:rsidR="00AF79E4" w:rsidRPr="00D6396A" w:rsidRDefault="00AF79E4" w:rsidP="00D6396A">
            <w:pPr>
              <w:pStyle w:val="BodyText2"/>
              <w:spacing w:after="0" w:line="240" w:lineRule="auto"/>
              <w:rPr>
                <w:rFonts w:ascii="Times New Roman" w:hAnsi="Times New Roman" w:cs="Times New Roman"/>
                <w:color w:val="FF0000"/>
                <w:sz w:val="18"/>
                <w:szCs w:val="18"/>
              </w:rPr>
            </w:pPr>
            <w:r w:rsidRPr="00D6396A">
              <w:rPr>
                <w:rFonts w:ascii="Times New Roman" w:hAnsi="Times New Roman" w:cs="Times New Roman"/>
                <w:sz w:val="18"/>
                <w:szCs w:val="18"/>
              </w:rPr>
              <w:t>2006 – 2008 г</w:t>
            </w:r>
          </w:p>
        </w:tc>
        <w:tc>
          <w:tcPr>
            <w:tcW w:w="94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shd w:val="clear" w:color="auto" w:fill="FFFF00"/>
          </w:tcPr>
          <w:p w:rsidR="00AF79E4" w:rsidRPr="00D6396A" w:rsidRDefault="00AF79E4" w:rsidP="00D6396A">
            <w:pPr>
              <w:pStyle w:val="BodyText2"/>
              <w:spacing w:after="0" w:line="240" w:lineRule="auto"/>
              <w:rPr>
                <w:rFonts w:ascii="Times New Roman" w:hAnsi="Times New Roman" w:cs="Times New Roman"/>
                <w:b/>
                <w:sz w:val="18"/>
                <w:szCs w:val="18"/>
                <w:u w:val="single"/>
              </w:rPr>
            </w:pPr>
            <w:r w:rsidRPr="00D6396A">
              <w:rPr>
                <w:rFonts w:ascii="Times New Roman" w:hAnsi="Times New Roman" w:cs="Times New Roman"/>
                <w:b/>
                <w:sz w:val="18"/>
                <w:szCs w:val="18"/>
                <w:u w:val="single"/>
              </w:rPr>
              <w:t>Мярка № 2:</w:t>
            </w:r>
          </w:p>
          <w:p w:rsidR="00AF79E4" w:rsidRPr="00D6396A" w:rsidRDefault="00AF79E4" w:rsidP="007B0C87">
            <w:pPr>
              <w:pStyle w:val="BodyText2"/>
              <w:spacing w:after="0" w:line="240" w:lineRule="auto"/>
              <w:rPr>
                <w:rFonts w:ascii="Times New Roman" w:hAnsi="Times New Roman" w:cs="Times New Roman"/>
                <w:b/>
                <w:sz w:val="18"/>
                <w:szCs w:val="18"/>
              </w:rPr>
            </w:pPr>
            <w:r w:rsidRPr="00D6396A">
              <w:rPr>
                <w:rFonts w:ascii="Times New Roman" w:hAnsi="Times New Roman" w:cs="Times New Roman"/>
                <w:b/>
                <w:sz w:val="18"/>
                <w:szCs w:val="18"/>
              </w:rPr>
              <w:t>Обновяване и осъврем</w:t>
            </w:r>
            <w:r w:rsidR="007B0C87">
              <w:rPr>
                <w:rFonts w:ascii="Times New Roman" w:hAnsi="Times New Roman" w:cs="Times New Roman"/>
                <w:b/>
                <w:sz w:val="18"/>
                <w:szCs w:val="18"/>
              </w:rPr>
              <w:t>еня</w:t>
            </w:r>
            <w:r w:rsidRPr="00D6396A">
              <w:rPr>
                <w:rFonts w:ascii="Times New Roman" w:hAnsi="Times New Roman" w:cs="Times New Roman"/>
                <w:b/>
                <w:sz w:val="18"/>
                <w:szCs w:val="18"/>
              </w:rPr>
              <w:t>ване базата на обектите на образованието и културата</w:t>
            </w:r>
          </w:p>
        </w:tc>
        <w:tc>
          <w:tcPr>
            <w:tcW w:w="94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2.1. Ремонт на читалищните сгради и църковни храмове на територията на общината</w:t>
            </w:r>
          </w:p>
          <w:p w:rsidR="00AF79E4" w:rsidRPr="00D6396A" w:rsidRDefault="00AF79E4" w:rsidP="00D6396A">
            <w:pPr>
              <w:pStyle w:val="BodyText2"/>
              <w:spacing w:after="0" w:line="240" w:lineRule="auto"/>
              <w:rPr>
                <w:rFonts w:ascii="Times New Roman" w:hAnsi="Times New Roman" w:cs="Times New Roman"/>
                <w:sz w:val="18"/>
                <w:szCs w:val="18"/>
                <w:highlight w:val="magenta"/>
              </w:rPr>
            </w:pPr>
            <w:r w:rsidRPr="00D6396A">
              <w:rPr>
                <w:rFonts w:ascii="Times New Roman" w:hAnsi="Times New Roman" w:cs="Times New Roman"/>
                <w:sz w:val="18"/>
                <w:szCs w:val="18"/>
              </w:rPr>
              <w:t>2007 – 2013 г</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1 500</w:t>
            </w: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1 500</w:t>
            </w: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1 500</w:t>
            </w: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highlight w:val="magenta"/>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highlight w:val="magenta"/>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highlight w:val="magenta"/>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2.2. Обезпечаване на отделните самодейни колективи с подходящи помещения за репетиционна дейност</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2007 г</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lastRenderedPageBreak/>
              <w:t xml:space="preserve">2.3. Ремонт на сгради на </w:t>
            </w:r>
            <w:r w:rsidR="007B0C87" w:rsidRPr="00D6396A">
              <w:rPr>
                <w:rFonts w:ascii="Times New Roman" w:hAnsi="Times New Roman" w:cs="Times New Roman"/>
                <w:sz w:val="18"/>
                <w:szCs w:val="18"/>
              </w:rPr>
              <w:t>училища и</w:t>
            </w:r>
            <w:r w:rsidRPr="00D6396A">
              <w:rPr>
                <w:rFonts w:ascii="Times New Roman" w:hAnsi="Times New Roman" w:cs="Times New Roman"/>
                <w:sz w:val="18"/>
                <w:szCs w:val="18"/>
              </w:rPr>
              <w:t xml:space="preserve"> детски градини с използване на съвременни материали с оглед икономии на топлоенергия</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2013 г</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45</w:t>
            </w:r>
          </w:p>
        </w:tc>
        <w:tc>
          <w:tcPr>
            <w:tcW w:w="858" w:type="dxa"/>
          </w:tcPr>
          <w:p w:rsidR="00AF79E4" w:rsidRPr="00D6396A" w:rsidRDefault="007B0C87"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45</w:t>
            </w: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45</w:t>
            </w: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45</w:t>
            </w: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highlight w:val="yellow"/>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highlight w:val="yellow"/>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highlight w:val="yellow"/>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highlight w:val="yellow"/>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highlight w:val="yellow"/>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highlight w:val="yellow"/>
              </w:rPr>
            </w:pPr>
          </w:p>
        </w:tc>
        <w:tc>
          <w:tcPr>
            <w:tcW w:w="1155" w:type="dxa"/>
          </w:tcPr>
          <w:p w:rsidR="00AF79E4" w:rsidRPr="00D6396A" w:rsidRDefault="00AF79E4" w:rsidP="00D6396A">
            <w:pPr>
              <w:pStyle w:val="BodyText2"/>
              <w:spacing w:after="0" w:line="240" w:lineRule="auto"/>
              <w:rPr>
                <w:rFonts w:ascii="Times New Roman" w:hAnsi="Times New Roman" w:cs="Times New Roman"/>
                <w:color w:val="FF0000"/>
                <w:sz w:val="18"/>
                <w:szCs w:val="18"/>
                <w:highlight w:val="yellow"/>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2.4. Закупуване на компютри и изграждане на компютърни кабинети във всички основни училища</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2006 – 2007 г</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2.5. Създаване на кабинети по чуждоезиково обучение в училищата</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2006 г</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p w:rsidR="00AF79E4" w:rsidRPr="00D6396A" w:rsidRDefault="00AF79E4" w:rsidP="00D6396A">
            <w:pPr>
              <w:pStyle w:val="BodyText2"/>
              <w:spacing w:after="0" w:line="240" w:lineRule="auto"/>
              <w:jc w:val="center"/>
              <w:rPr>
                <w:rFonts w:ascii="Times New Roman" w:hAnsi="Times New Roman" w:cs="Times New Roman"/>
                <w:sz w:val="18"/>
                <w:szCs w:val="18"/>
              </w:rPr>
            </w:pPr>
          </w:p>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 xml:space="preserve"> </w:t>
            </w: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2.6. Оборудване на спортни площадки в училищата на общината</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2007 - 2008 г</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2.7. Възстановяване на стадиона в гр. Брусарци</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2007 г</w:t>
            </w:r>
          </w:p>
        </w:tc>
        <w:tc>
          <w:tcPr>
            <w:tcW w:w="94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Borders>
              <w:bottom w:val="nil"/>
            </w:tcBorders>
            <w:shd w:val="clear" w:color="auto" w:fill="00FF00"/>
          </w:tcPr>
          <w:p w:rsidR="00AF79E4" w:rsidRPr="00D6396A" w:rsidRDefault="00AF79E4" w:rsidP="00D6396A">
            <w:pPr>
              <w:pStyle w:val="BodyText2"/>
              <w:spacing w:after="0" w:line="240" w:lineRule="auto"/>
              <w:rPr>
                <w:rFonts w:ascii="Times New Roman" w:hAnsi="Times New Roman" w:cs="Times New Roman"/>
                <w:b/>
                <w:sz w:val="18"/>
                <w:szCs w:val="18"/>
                <w:u w:val="single"/>
              </w:rPr>
            </w:pPr>
            <w:r w:rsidRPr="00D6396A">
              <w:rPr>
                <w:rFonts w:ascii="Times New Roman" w:hAnsi="Times New Roman" w:cs="Times New Roman"/>
                <w:b/>
                <w:sz w:val="18"/>
                <w:szCs w:val="18"/>
                <w:u w:val="single"/>
              </w:rPr>
              <w:t>ЦЕЛ № 3</w:t>
            </w:r>
          </w:p>
          <w:p w:rsidR="00AF79E4" w:rsidRPr="00D6396A" w:rsidRDefault="00AF79E4" w:rsidP="00D6396A">
            <w:pPr>
              <w:pStyle w:val="BodyText2"/>
              <w:spacing w:after="0" w:line="240" w:lineRule="auto"/>
              <w:rPr>
                <w:rFonts w:ascii="Times New Roman" w:hAnsi="Times New Roman" w:cs="Times New Roman"/>
                <w:b/>
                <w:sz w:val="18"/>
                <w:szCs w:val="18"/>
              </w:rPr>
            </w:pPr>
            <w:r w:rsidRPr="00D6396A">
              <w:rPr>
                <w:rFonts w:ascii="Times New Roman" w:hAnsi="Times New Roman" w:cs="Times New Roman"/>
                <w:b/>
                <w:sz w:val="18"/>
                <w:szCs w:val="18"/>
              </w:rPr>
              <w:t>Опазване на природната среда</w:t>
            </w:r>
          </w:p>
        </w:tc>
        <w:tc>
          <w:tcPr>
            <w:tcW w:w="945" w:type="dxa"/>
            <w:tcBorders>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Borders>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Borders>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Borders>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Borders>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Borders>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Borders>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Borders>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Borders>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Borders>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Borders>
              <w:top w:val="single" w:sz="6" w:space="0" w:color="000000"/>
            </w:tcBorders>
            <w:shd w:val="clear" w:color="auto" w:fill="FFFF00"/>
          </w:tcPr>
          <w:p w:rsidR="00AF79E4" w:rsidRPr="00D6396A" w:rsidRDefault="00AF79E4" w:rsidP="00D6396A">
            <w:pPr>
              <w:pStyle w:val="BodyText2"/>
              <w:spacing w:after="0" w:line="240" w:lineRule="auto"/>
              <w:rPr>
                <w:rFonts w:ascii="Times New Roman" w:hAnsi="Times New Roman" w:cs="Times New Roman"/>
                <w:b/>
                <w:sz w:val="18"/>
                <w:szCs w:val="18"/>
                <w:u w:val="single"/>
              </w:rPr>
            </w:pPr>
            <w:r w:rsidRPr="00D6396A">
              <w:rPr>
                <w:rFonts w:ascii="Times New Roman" w:hAnsi="Times New Roman" w:cs="Times New Roman"/>
                <w:b/>
                <w:sz w:val="18"/>
                <w:szCs w:val="18"/>
                <w:u w:val="single"/>
              </w:rPr>
              <w:t>Мярка № 1:</w:t>
            </w:r>
          </w:p>
          <w:p w:rsidR="00AF79E4" w:rsidRPr="00D6396A" w:rsidRDefault="00AF79E4" w:rsidP="00D6396A">
            <w:pPr>
              <w:pStyle w:val="BodyText2"/>
              <w:spacing w:after="0" w:line="240" w:lineRule="auto"/>
              <w:rPr>
                <w:rFonts w:ascii="Times New Roman" w:hAnsi="Times New Roman" w:cs="Times New Roman"/>
                <w:b/>
                <w:sz w:val="18"/>
                <w:szCs w:val="18"/>
              </w:rPr>
            </w:pPr>
            <w:r w:rsidRPr="00D6396A">
              <w:rPr>
                <w:rFonts w:ascii="Times New Roman" w:hAnsi="Times New Roman" w:cs="Times New Roman"/>
                <w:b/>
                <w:sz w:val="18"/>
                <w:szCs w:val="18"/>
              </w:rPr>
              <w:t>Укрепване на канали и подлежащи на ерозия брегове на реки</w:t>
            </w:r>
          </w:p>
        </w:tc>
        <w:tc>
          <w:tcPr>
            <w:tcW w:w="945"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1.1. Корекция на коритото на река Лом при с. Василовци</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2008 г</w:t>
            </w:r>
            <w:r w:rsidR="007B0C87">
              <w:rPr>
                <w:rFonts w:ascii="Times New Roman" w:hAnsi="Times New Roman" w:cs="Times New Roman"/>
                <w:sz w:val="18"/>
                <w:szCs w:val="18"/>
              </w:rPr>
              <w:t>.</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bookmarkStart w:id="23" w:name="OLE_LINK1"/>
            <w:r w:rsidRPr="00D6396A">
              <w:rPr>
                <w:rFonts w:ascii="Times New Roman" w:hAnsi="Times New Roman" w:cs="Times New Roman"/>
                <w:sz w:val="18"/>
                <w:szCs w:val="18"/>
              </w:rPr>
              <w:lastRenderedPageBreak/>
              <w:t>1.2. Мерки за изграждане и укрепване на инфраструктура с цел предотвратяване на наводнения в рамките на регулация на населените места на територията на общината</w:t>
            </w:r>
            <w:bookmarkEnd w:id="23"/>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1 000</w:t>
            </w: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150</w:t>
            </w: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150</w:t>
            </w: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100</w:t>
            </w: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50</w:t>
            </w: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850</w:t>
            </w:r>
          </w:p>
        </w:tc>
        <w:tc>
          <w:tcPr>
            <w:tcW w:w="1785" w:type="dxa"/>
          </w:tcPr>
          <w:p w:rsidR="00AF79E4" w:rsidRPr="00D6396A" w:rsidRDefault="007B0C87"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850</w:t>
            </w: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highlight w:val="magenta"/>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highlight w:val="magenta"/>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highlight w:val="magenta"/>
              </w:rPr>
            </w:pPr>
          </w:p>
        </w:tc>
      </w:tr>
      <w:tr w:rsidR="00AF79E4" w:rsidRPr="00D6396A" w:rsidTr="00AF79E4">
        <w:tblPrEx>
          <w:tblCellMar>
            <w:top w:w="0" w:type="dxa"/>
            <w:bottom w:w="0" w:type="dxa"/>
          </w:tblCellMar>
        </w:tblPrEx>
        <w:trPr>
          <w:cantSplit/>
        </w:trPr>
        <w:tc>
          <w:tcPr>
            <w:tcW w:w="1995" w:type="dxa"/>
          </w:tcPr>
          <w:p w:rsidR="00AF79E4" w:rsidRPr="00D6396A" w:rsidRDefault="007B0C87"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1.3</w:t>
            </w:r>
            <w:r w:rsidR="00AF79E4" w:rsidRPr="00D6396A">
              <w:rPr>
                <w:rFonts w:ascii="Times New Roman" w:hAnsi="Times New Roman" w:cs="Times New Roman"/>
                <w:sz w:val="18"/>
                <w:szCs w:val="18"/>
              </w:rPr>
              <w:t>. Ограничаване на нерегламентирания добив на инертни материали от коритата на реките</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2005 – 2007 г</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r>
      <w:tr w:rsidR="00AF79E4" w:rsidRPr="00D6396A" w:rsidTr="00AF79E4">
        <w:tblPrEx>
          <w:tblCellMar>
            <w:top w:w="0" w:type="dxa"/>
            <w:bottom w:w="0" w:type="dxa"/>
          </w:tblCellMar>
        </w:tblPrEx>
        <w:trPr>
          <w:cantSplit/>
          <w:trHeight w:val="1098"/>
        </w:trPr>
        <w:tc>
          <w:tcPr>
            <w:tcW w:w="1995" w:type="dxa"/>
            <w:tcBorders>
              <w:bottom w:val="nil"/>
            </w:tcBorders>
          </w:tcPr>
          <w:p w:rsidR="00AF79E4" w:rsidRPr="00D6396A" w:rsidRDefault="007B0C87"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1.4</w:t>
            </w:r>
            <w:r w:rsidR="00AF79E4" w:rsidRPr="00D6396A">
              <w:rPr>
                <w:rFonts w:ascii="Times New Roman" w:hAnsi="Times New Roman" w:cs="Times New Roman"/>
                <w:sz w:val="18"/>
                <w:szCs w:val="18"/>
              </w:rPr>
              <w:t>. Залесяване на ерозирали брегове с подходяща за тази цел растителност</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2006 –2009 г</w:t>
            </w:r>
          </w:p>
        </w:tc>
        <w:tc>
          <w:tcPr>
            <w:tcW w:w="94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r>
      <w:tr w:rsidR="00AF79E4" w:rsidRPr="00D6396A" w:rsidTr="00AF79E4">
        <w:tblPrEx>
          <w:tblCellMar>
            <w:top w:w="0" w:type="dxa"/>
            <w:bottom w:w="0" w:type="dxa"/>
          </w:tblCellMar>
        </w:tblPrEx>
        <w:trPr>
          <w:cantSplit/>
          <w:trHeight w:val="125"/>
        </w:trPr>
        <w:tc>
          <w:tcPr>
            <w:tcW w:w="1995" w:type="dxa"/>
            <w:shd w:val="clear" w:color="auto" w:fill="FFFF00"/>
          </w:tcPr>
          <w:p w:rsidR="00AF79E4" w:rsidRPr="00D6396A" w:rsidRDefault="00AF79E4" w:rsidP="00D6396A">
            <w:pPr>
              <w:pStyle w:val="BodyText2"/>
              <w:spacing w:after="0" w:line="240" w:lineRule="auto"/>
              <w:rPr>
                <w:rFonts w:ascii="Times New Roman" w:hAnsi="Times New Roman" w:cs="Times New Roman"/>
                <w:b/>
                <w:sz w:val="18"/>
                <w:szCs w:val="18"/>
                <w:u w:val="single"/>
              </w:rPr>
            </w:pPr>
            <w:r w:rsidRPr="00D6396A">
              <w:rPr>
                <w:rFonts w:ascii="Times New Roman" w:hAnsi="Times New Roman" w:cs="Times New Roman"/>
                <w:b/>
                <w:sz w:val="18"/>
                <w:szCs w:val="18"/>
                <w:u w:val="single"/>
              </w:rPr>
              <w:t>Мярка № 2:</w:t>
            </w:r>
          </w:p>
          <w:p w:rsidR="00AF79E4" w:rsidRPr="00D6396A" w:rsidRDefault="00AF79E4" w:rsidP="00D6396A">
            <w:pPr>
              <w:pStyle w:val="BodyText2"/>
              <w:spacing w:after="0" w:line="240" w:lineRule="auto"/>
              <w:rPr>
                <w:rFonts w:ascii="Times New Roman" w:hAnsi="Times New Roman" w:cs="Times New Roman"/>
                <w:b/>
                <w:sz w:val="18"/>
                <w:szCs w:val="18"/>
              </w:rPr>
            </w:pPr>
            <w:r w:rsidRPr="00D6396A">
              <w:rPr>
                <w:rFonts w:ascii="Times New Roman" w:hAnsi="Times New Roman" w:cs="Times New Roman"/>
                <w:b/>
                <w:sz w:val="18"/>
                <w:szCs w:val="18"/>
              </w:rPr>
              <w:t>Увеличаване на горските насаждения</w:t>
            </w:r>
          </w:p>
        </w:tc>
        <w:tc>
          <w:tcPr>
            <w:tcW w:w="94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2.1. Обновяване на горския фонд и засаждане на нови гори върху терени, общинска собственост</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2005 – 2013 г.</w:t>
            </w:r>
          </w:p>
        </w:tc>
        <w:tc>
          <w:tcPr>
            <w:tcW w:w="94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shd w:val="clear" w:color="auto" w:fill="FFFF00"/>
          </w:tcPr>
          <w:p w:rsidR="00AF79E4" w:rsidRPr="00D6396A" w:rsidRDefault="00AF79E4" w:rsidP="00D6396A">
            <w:pPr>
              <w:pStyle w:val="BodyText2"/>
              <w:spacing w:after="0" w:line="240" w:lineRule="auto"/>
              <w:rPr>
                <w:rFonts w:ascii="Times New Roman" w:hAnsi="Times New Roman" w:cs="Times New Roman"/>
                <w:b/>
                <w:sz w:val="18"/>
                <w:szCs w:val="18"/>
                <w:u w:val="single"/>
              </w:rPr>
            </w:pPr>
            <w:r w:rsidRPr="00D6396A">
              <w:rPr>
                <w:rFonts w:ascii="Times New Roman" w:hAnsi="Times New Roman" w:cs="Times New Roman"/>
                <w:b/>
                <w:sz w:val="18"/>
                <w:szCs w:val="18"/>
                <w:u w:val="single"/>
              </w:rPr>
              <w:t>Мярка № 3:</w:t>
            </w:r>
          </w:p>
          <w:p w:rsidR="00AF79E4" w:rsidRPr="00D6396A" w:rsidRDefault="00AF79E4" w:rsidP="00D6396A">
            <w:pPr>
              <w:pStyle w:val="BodyText2"/>
              <w:spacing w:after="0" w:line="240" w:lineRule="auto"/>
              <w:rPr>
                <w:rFonts w:ascii="Times New Roman" w:hAnsi="Times New Roman" w:cs="Times New Roman"/>
                <w:b/>
                <w:sz w:val="18"/>
                <w:szCs w:val="18"/>
              </w:rPr>
            </w:pPr>
            <w:r w:rsidRPr="00D6396A">
              <w:rPr>
                <w:rFonts w:ascii="Times New Roman" w:hAnsi="Times New Roman" w:cs="Times New Roman"/>
                <w:b/>
                <w:sz w:val="18"/>
                <w:szCs w:val="18"/>
              </w:rPr>
              <w:t>Рационално използване и опазване на горите</w:t>
            </w:r>
          </w:p>
        </w:tc>
        <w:tc>
          <w:tcPr>
            <w:tcW w:w="94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3.1. Превантивна дейност по предотвратяване на незаконна сеч</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2005 – 2008 г</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lastRenderedPageBreak/>
              <w:t>3.2. Реализация на цялостна програма на общината са залесяване на общински терени</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2005 – 2013 г</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3.</w:t>
            </w:r>
            <w:r w:rsidR="007B0C87" w:rsidRPr="00D6396A">
              <w:rPr>
                <w:rFonts w:ascii="Times New Roman" w:hAnsi="Times New Roman" w:cs="Times New Roman"/>
                <w:sz w:val="18"/>
                <w:szCs w:val="18"/>
              </w:rPr>
              <w:t xml:space="preserve">3. </w:t>
            </w:r>
            <w:r w:rsidRPr="00D6396A">
              <w:rPr>
                <w:rFonts w:ascii="Times New Roman" w:hAnsi="Times New Roman" w:cs="Times New Roman"/>
                <w:sz w:val="18"/>
                <w:szCs w:val="18"/>
              </w:rPr>
              <w:t xml:space="preserve">Повишаване на екологичната култура на населението по опазване на горите, природните дадености, вековните дървета и редките </w:t>
            </w:r>
            <w:r w:rsidR="007B0C87" w:rsidRPr="00D6396A">
              <w:rPr>
                <w:rFonts w:ascii="Times New Roman" w:hAnsi="Times New Roman" w:cs="Times New Roman"/>
                <w:sz w:val="18"/>
                <w:szCs w:val="18"/>
              </w:rPr>
              <w:t>билки</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2005 – 2013 г</w:t>
            </w:r>
          </w:p>
        </w:tc>
        <w:tc>
          <w:tcPr>
            <w:tcW w:w="94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858"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771"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1137"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100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976"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972"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21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78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78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15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15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r>
      <w:tr w:rsidR="00AF79E4" w:rsidRPr="00D6396A" w:rsidTr="00AF79E4">
        <w:tblPrEx>
          <w:tblCellMar>
            <w:top w:w="0" w:type="dxa"/>
            <w:bottom w:w="0" w:type="dxa"/>
          </w:tblCellMar>
        </w:tblPrEx>
        <w:trPr>
          <w:cantSplit/>
        </w:trPr>
        <w:tc>
          <w:tcPr>
            <w:tcW w:w="1995" w:type="dxa"/>
            <w:shd w:val="clear" w:color="auto" w:fill="FFFF00"/>
          </w:tcPr>
          <w:p w:rsidR="00AF79E4" w:rsidRPr="00D6396A" w:rsidRDefault="00AF79E4" w:rsidP="00D6396A">
            <w:pPr>
              <w:pStyle w:val="BodyText2"/>
              <w:spacing w:after="0" w:line="240" w:lineRule="auto"/>
              <w:rPr>
                <w:rFonts w:ascii="Times New Roman" w:hAnsi="Times New Roman" w:cs="Times New Roman"/>
                <w:b/>
                <w:sz w:val="18"/>
                <w:szCs w:val="18"/>
                <w:u w:val="single"/>
              </w:rPr>
            </w:pPr>
            <w:r w:rsidRPr="00D6396A">
              <w:rPr>
                <w:rFonts w:ascii="Times New Roman" w:hAnsi="Times New Roman" w:cs="Times New Roman"/>
                <w:b/>
                <w:sz w:val="18"/>
                <w:szCs w:val="18"/>
                <w:u w:val="single"/>
              </w:rPr>
              <w:t>Мярка № 4:</w:t>
            </w:r>
          </w:p>
          <w:p w:rsidR="00AF79E4" w:rsidRPr="00D6396A" w:rsidRDefault="00AF79E4" w:rsidP="00D6396A">
            <w:pPr>
              <w:pStyle w:val="BodyText2"/>
              <w:spacing w:after="0" w:line="240" w:lineRule="auto"/>
              <w:rPr>
                <w:rFonts w:ascii="Times New Roman" w:hAnsi="Times New Roman" w:cs="Times New Roman"/>
                <w:b/>
                <w:sz w:val="18"/>
                <w:szCs w:val="18"/>
              </w:rPr>
            </w:pPr>
            <w:r w:rsidRPr="00D6396A">
              <w:rPr>
                <w:rFonts w:ascii="Times New Roman" w:hAnsi="Times New Roman" w:cs="Times New Roman"/>
                <w:b/>
                <w:sz w:val="18"/>
                <w:szCs w:val="18"/>
              </w:rPr>
              <w:t>Оптимизиране на системата за третиране на твърдите битови отпадъци</w:t>
            </w:r>
          </w:p>
        </w:tc>
        <w:tc>
          <w:tcPr>
            <w:tcW w:w="94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858"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771"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137"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003"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976"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972"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213"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78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78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15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15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4.1. Ликвидиране на нерегламентираните сметища в населените места</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2005 – 2007 г</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 xml:space="preserve"> </w:t>
            </w: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u w:val="single"/>
              </w:rPr>
            </w:pP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u w:val="single"/>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u w:val="single"/>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u w:val="single"/>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 xml:space="preserve">4.2. Ефективно управление на сметосъбирането, сметоизвозването и </w:t>
            </w:r>
            <w:r w:rsidR="007B0C87" w:rsidRPr="00D6396A">
              <w:rPr>
                <w:rFonts w:ascii="Times New Roman" w:hAnsi="Times New Roman" w:cs="Times New Roman"/>
                <w:sz w:val="18"/>
                <w:szCs w:val="18"/>
              </w:rPr>
              <w:t>преработката</w:t>
            </w:r>
            <w:r w:rsidRPr="00D6396A">
              <w:rPr>
                <w:rFonts w:ascii="Times New Roman" w:hAnsi="Times New Roman" w:cs="Times New Roman"/>
                <w:sz w:val="18"/>
                <w:szCs w:val="18"/>
              </w:rPr>
              <w:t xml:space="preserve"> на органични отпадъци</w:t>
            </w:r>
          </w:p>
          <w:p w:rsidR="00AF79E4" w:rsidRPr="00D6396A" w:rsidRDefault="00AF79E4" w:rsidP="00D6396A">
            <w:pPr>
              <w:pStyle w:val="BodyText2"/>
              <w:spacing w:after="0" w:line="240" w:lineRule="auto"/>
              <w:rPr>
                <w:rFonts w:ascii="Times New Roman" w:hAnsi="Times New Roman" w:cs="Times New Roman"/>
                <w:sz w:val="18"/>
                <w:szCs w:val="18"/>
              </w:rPr>
            </w:pP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10</w:t>
            </w: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10</w:t>
            </w: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10</w:t>
            </w: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10</w:t>
            </w: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u w:val="single"/>
              </w:rPr>
            </w:pP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u w:val="single"/>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u w:val="single"/>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u w:val="single"/>
              </w:rPr>
            </w:pPr>
          </w:p>
        </w:tc>
      </w:tr>
      <w:tr w:rsidR="00AF79E4" w:rsidRPr="00D6396A" w:rsidTr="00AF79E4">
        <w:tblPrEx>
          <w:tblCellMar>
            <w:top w:w="0" w:type="dxa"/>
            <w:bottom w:w="0" w:type="dxa"/>
          </w:tblCellMar>
        </w:tblPrEx>
        <w:trPr>
          <w:cantSplit/>
        </w:trPr>
        <w:tc>
          <w:tcPr>
            <w:tcW w:w="199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4.3. Реализиране на програма за ефективно управление на твърдите битови отпадъци</w:t>
            </w:r>
          </w:p>
          <w:p w:rsidR="00AF79E4" w:rsidRPr="00D6396A" w:rsidRDefault="00AF79E4" w:rsidP="00D6396A">
            <w:pPr>
              <w:pStyle w:val="BodyText2"/>
              <w:spacing w:after="0" w:line="240" w:lineRule="auto"/>
              <w:rPr>
                <w:rFonts w:ascii="Times New Roman" w:hAnsi="Times New Roman" w:cs="Times New Roman"/>
                <w:sz w:val="18"/>
                <w:szCs w:val="18"/>
              </w:rPr>
            </w:pPr>
          </w:p>
        </w:tc>
        <w:tc>
          <w:tcPr>
            <w:tcW w:w="945" w:type="dxa"/>
            <w:tcBorders>
              <w:bottom w:val="nil"/>
            </w:tcBorders>
          </w:tcPr>
          <w:p w:rsidR="00AF79E4" w:rsidRPr="00D6396A" w:rsidRDefault="007B0C87"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76</w:t>
            </w:r>
          </w:p>
        </w:tc>
        <w:tc>
          <w:tcPr>
            <w:tcW w:w="858"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76</w:t>
            </w:r>
          </w:p>
        </w:tc>
        <w:tc>
          <w:tcPr>
            <w:tcW w:w="771" w:type="dxa"/>
            <w:tcBorders>
              <w:bottom w:val="nil"/>
            </w:tcBorders>
          </w:tcPr>
          <w:p w:rsidR="00AF79E4" w:rsidRPr="00D6396A" w:rsidRDefault="007B0C87"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76</w:t>
            </w:r>
          </w:p>
        </w:tc>
        <w:tc>
          <w:tcPr>
            <w:tcW w:w="1137"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76</w:t>
            </w:r>
          </w:p>
        </w:tc>
        <w:tc>
          <w:tcPr>
            <w:tcW w:w="976"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972"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21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78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u w:val="single"/>
              </w:rPr>
            </w:pPr>
          </w:p>
        </w:tc>
        <w:tc>
          <w:tcPr>
            <w:tcW w:w="178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u w:val="single"/>
              </w:rPr>
            </w:pPr>
          </w:p>
        </w:tc>
        <w:tc>
          <w:tcPr>
            <w:tcW w:w="115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u w:val="single"/>
              </w:rPr>
            </w:pPr>
          </w:p>
        </w:tc>
        <w:tc>
          <w:tcPr>
            <w:tcW w:w="115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u w:val="single"/>
              </w:rPr>
            </w:pPr>
          </w:p>
        </w:tc>
      </w:tr>
      <w:tr w:rsidR="00AF79E4" w:rsidRPr="00D6396A" w:rsidTr="00AF79E4">
        <w:tblPrEx>
          <w:tblCellMar>
            <w:top w:w="0" w:type="dxa"/>
            <w:bottom w:w="0" w:type="dxa"/>
          </w:tblCellMar>
        </w:tblPrEx>
        <w:trPr>
          <w:cantSplit/>
        </w:trPr>
        <w:tc>
          <w:tcPr>
            <w:tcW w:w="1995" w:type="dxa"/>
            <w:tcBorders>
              <w:bottom w:val="nil"/>
            </w:tcBorders>
          </w:tcPr>
          <w:p w:rsidR="00AF79E4" w:rsidRPr="00D6396A" w:rsidRDefault="00AF79E4" w:rsidP="00D6396A">
            <w:pPr>
              <w:pStyle w:val="BodyText2"/>
              <w:spacing w:after="0" w:line="240" w:lineRule="auto"/>
              <w:rPr>
                <w:rFonts w:ascii="Times New Roman" w:hAnsi="Times New Roman" w:cs="Times New Roman"/>
                <w:b/>
                <w:sz w:val="18"/>
                <w:szCs w:val="18"/>
                <w:u w:val="single"/>
              </w:rPr>
            </w:pPr>
            <w:r w:rsidRPr="00D6396A">
              <w:rPr>
                <w:rFonts w:ascii="Times New Roman" w:hAnsi="Times New Roman" w:cs="Times New Roman"/>
                <w:b/>
                <w:sz w:val="18"/>
                <w:szCs w:val="18"/>
                <w:u w:val="single"/>
              </w:rPr>
              <w:lastRenderedPageBreak/>
              <w:t>Мярка № 5:</w:t>
            </w:r>
          </w:p>
          <w:p w:rsidR="00AF79E4" w:rsidRPr="00D6396A" w:rsidRDefault="00AF79E4" w:rsidP="00D6396A">
            <w:pPr>
              <w:pStyle w:val="BodyText2"/>
              <w:spacing w:after="0" w:line="240" w:lineRule="auto"/>
              <w:rPr>
                <w:rFonts w:ascii="Times New Roman" w:hAnsi="Times New Roman" w:cs="Times New Roman"/>
                <w:b/>
                <w:sz w:val="18"/>
                <w:szCs w:val="18"/>
              </w:rPr>
            </w:pPr>
            <w:r w:rsidRPr="00D6396A">
              <w:rPr>
                <w:rFonts w:ascii="Times New Roman" w:hAnsi="Times New Roman" w:cs="Times New Roman"/>
                <w:b/>
                <w:sz w:val="18"/>
                <w:szCs w:val="18"/>
              </w:rPr>
              <w:t>„Подобряване на екологичното състояние и опазване на околната среда”</w:t>
            </w:r>
          </w:p>
        </w:tc>
        <w:tc>
          <w:tcPr>
            <w:tcW w:w="94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972"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21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78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u w:val="single"/>
              </w:rPr>
            </w:pPr>
          </w:p>
        </w:tc>
        <w:tc>
          <w:tcPr>
            <w:tcW w:w="178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u w:val="single"/>
              </w:rPr>
            </w:pPr>
          </w:p>
        </w:tc>
        <w:tc>
          <w:tcPr>
            <w:tcW w:w="115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u w:val="single"/>
              </w:rPr>
            </w:pPr>
          </w:p>
        </w:tc>
        <w:tc>
          <w:tcPr>
            <w:tcW w:w="115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u w:val="single"/>
              </w:rPr>
            </w:pPr>
          </w:p>
        </w:tc>
      </w:tr>
      <w:tr w:rsidR="00AF79E4" w:rsidRPr="00D6396A" w:rsidTr="00AF79E4">
        <w:tblPrEx>
          <w:tblCellMar>
            <w:top w:w="0" w:type="dxa"/>
            <w:bottom w:w="0" w:type="dxa"/>
          </w:tblCellMar>
        </w:tblPrEx>
        <w:trPr>
          <w:cantSplit/>
        </w:trPr>
        <w:tc>
          <w:tcPr>
            <w:tcW w:w="199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5.1. Изграждане на трупосъбирателни площадки</w:t>
            </w:r>
          </w:p>
        </w:tc>
        <w:tc>
          <w:tcPr>
            <w:tcW w:w="94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972"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21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78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u w:val="single"/>
              </w:rPr>
            </w:pPr>
          </w:p>
        </w:tc>
        <w:tc>
          <w:tcPr>
            <w:tcW w:w="178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u w:val="single"/>
              </w:rPr>
            </w:pPr>
          </w:p>
        </w:tc>
        <w:tc>
          <w:tcPr>
            <w:tcW w:w="115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u w:val="single"/>
              </w:rPr>
            </w:pPr>
          </w:p>
        </w:tc>
        <w:tc>
          <w:tcPr>
            <w:tcW w:w="115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u w:val="single"/>
              </w:rPr>
            </w:pPr>
          </w:p>
        </w:tc>
      </w:tr>
      <w:tr w:rsidR="00AF79E4" w:rsidRPr="00D6396A" w:rsidTr="00AF79E4">
        <w:tblPrEx>
          <w:tblCellMar>
            <w:top w:w="0" w:type="dxa"/>
            <w:bottom w:w="0" w:type="dxa"/>
          </w:tblCellMar>
        </w:tblPrEx>
        <w:trPr>
          <w:cantSplit/>
        </w:trPr>
        <w:tc>
          <w:tcPr>
            <w:tcW w:w="1995" w:type="dxa"/>
            <w:tcBorders>
              <w:bottom w:val="nil"/>
            </w:tcBorders>
            <w:shd w:val="clear" w:color="auto" w:fill="FF0000"/>
          </w:tcPr>
          <w:p w:rsidR="00AF79E4" w:rsidRPr="00D6396A" w:rsidRDefault="00AF79E4" w:rsidP="00D6396A">
            <w:pPr>
              <w:pStyle w:val="BodyText2"/>
              <w:spacing w:after="0" w:line="240" w:lineRule="auto"/>
              <w:rPr>
                <w:rFonts w:ascii="Times New Roman" w:hAnsi="Times New Roman" w:cs="Times New Roman"/>
                <w:b/>
                <w:sz w:val="18"/>
                <w:szCs w:val="18"/>
                <w:u w:val="single"/>
              </w:rPr>
            </w:pPr>
            <w:r w:rsidRPr="00D6396A">
              <w:rPr>
                <w:rFonts w:ascii="Times New Roman" w:hAnsi="Times New Roman" w:cs="Times New Roman"/>
                <w:b/>
                <w:sz w:val="18"/>
                <w:szCs w:val="18"/>
                <w:u w:val="single"/>
              </w:rPr>
              <w:t>ПРИОРИТЕТ Б:</w:t>
            </w:r>
          </w:p>
          <w:p w:rsidR="00AF79E4" w:rsidRPr="00D6396A" w:rsidRDefault="00AF79E4" w:rsidP="00D6396A">
            <w:pPr>
              <w:pStyle w:val="BodyText2"/>
              <w:spacing w:after="0" w:line="240" w:lineRule="auto"/>
              <w:rPr>
                <w:rFonts w:ascii="Times New Roman" w:hAnsi="Times New Roman" w:cs="Times New Roman"/>
                <w:b/>
                <w:sz w:val="18"/>
                <w:szCs w:val="18"/>
              </w:rPr>
            </w:pPr>
            <w:r w:rsidRPr="00D6396A">
              <w:rPr>
                <w:rFonts w:ascii="Times New Roman" w:hAnsi="Times New Roman" w:cs="Times New Roman"/>
                <w:b/>
                <w:sz w:val="18"/>
                <w:szCs w:val="18"/>
              </w:rPr>
              <w:t>Развитие на селското стопанство и преработка на селскостопанската продукция</w:t>
            </w:r>
          </w:p>
        </w:tc>
        <w:tc>
          <w:tcPr>
            <w:tcW w:w="945" w:type="dxa"/>
            <w:tcBorders>
              <w:bottom w:val="nil"/>
            </w:tcBorders>
            <w:shd w:val="clear" w:color="auto" w:fill="FF00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Borders>
              <w:bottom w:val="nil"/>
            </w:tcBorders>
            <w:shd w:val="clear" w:color="auto" w:fill="FF00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Borders>
              <w:bottom w:val="nil"/>
            </w:tcBorders>
            <w:shd w:val="clear" w:color="auto" w:fill="FF00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Borders>
              <w:bottom w:val="nil"/>
            </w:tcBorders>
            <w:shd w:val="clear" w:color="auto" w:fill="FF00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Borders>
              <w:bottom w:val="nil"/>
            </w:tcBorders>
            <w:shd w:val="clear" w:color="auto" w:fill="FF00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Borders>
              <w:bottom w:val="nil"/>
            </w:tcBorders>
            <w:shd w:val="clear" w:color="auto" w:fill="FF00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972" w:type="dxa"/>
            <w:tcBorders>
              <w:bottom w:val="nil"/>
            </w:tcBorders>
            <w:shd w:val="clear" w:color="auto" w:fill="FF00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213" w:type="dxa"/>
            <w:tcBorders>
              <w:bottom w:val="nil"/>
            </w:tcBorders>
            <w:shd w:val="clear" w:color="auto" w:fill="FF00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785" w:type="dxa"/>
            <w:tcBorders>
              <w:bottom w:val="nil"/>
            </w:tcBorders>
            <w:shd w:val="clear" w:color="auto" w:fill="FF0000"/>
          </w:tcPr>
          <w:p w:rsidR="00AF79E4" w:rsidRPr="00D6396A" w:rsidRDefault="00AF79E4" w:rsidP="00D6396A">
            <w:pPr>
              <w:pStyle w:val="BodyText2"/>
              <w:spacing w:after="0" w:line="240" w:lineRule="auto"/>
              <w:rPr>
                <w:rFonts w:ascii="Times New Roman" w:hAnsi="Times New Roman" w:cs="Times New Roman"/>
                <w:sz w:val="18"/>
                <w:szCs w:val="18"/>
                <w:u w:val="single"/>
              </w:rPr>
            </w:pPr>
          </w:p>
        </w:tc>
        <w:tc>
          <w:tcPr>
            <w:tcW w:w="1785" w:type="dxa"/>
            <w:tcBorders>
              <w:bottom w:val="nil"/>
            </w:tcBorders>
            <w:shd w:val="clear" w:color="auto" w:fill="FF0000"/>
          </w:tcPr>
          <w:p w:rsidR="00AF79E4" w:rsidRPr="00D6396A" w:rsidRDefault="00AF79E4" w:rsidP="00D6396A">
            <w:pPr>
              <w:pStyle w:val="BodyText2"/>
              <w:spacing w:after="0" w:line="240" w:lineRule="auto"/>
              <w:rPr>
                <w:rFonts w:ascii="Times New Roman" w:hAnsi="Times New Roman" w:cs="Times New Roman"/>
                <w:sz w:val="18"/>
                <w:szCs w:val="18"/>
                <w:u w:val="single"/>
              </w:rPr>
            </w:pPr>
          </w:p>
        </w:tc>
        <w:tc>
          <w:tcPr>
            <w:tcW w:w="1155" w:type="dxa"/>
            <w:tcBorders>
              <w:bottom w:val="nil"/>
            </w:tcBorders>
            <w:shd w:val="clear" w:color="auto" w:fill="FF0000"/>
          </w:tcPr>
          <w:p w:rsidR="00AF79E4" w:rsidRPr="00D6396A" w:rsidRDefault="00AF79E4" w:rsidP="00D6396A">
            <w:pPr>
              <w:pStyle w:val="BodyText2"/>
              <w:spacing w:after="0" w:line="240" w:lineRule="auto"/>
              <w:rPr>
                <w:rFonts w:ascii="Times New Roman" w:hAnsi="Times New Roman" w:cs="Times New Roman"/>
                <w:sz w:val="18"/>
                <w:szCs w:val="18"/>
                <w:u w:val="single"/>
              </w:rPr>
            </w:pPr>
          </w:p>
        </w:tc>
        <w:tc>
          <w:tcPr>
            <w:tcW w:w="1155" w:type="dxa"/>
            <w:tcBorders>
              <w:bottom w:val="nil"/>
            </w:tcBorders>
            <w:shd w:val="clear" w:color="auto" w:fill="FF0000"/>
          </w:tcPr>
          <w:p w:rsidR="00AF79E4" w:rsidRPr="00D6396A" w:rsidRDefault="00AF79E4" w:rsidP="00D6396A">
            <w:pPr>
              <w:pStyle w:val="BodyText2"/>
              <w:spacing w:after="0" w:line="240" w:lineRule="auto"/>
              <w:rPr>
                <w:rFonts w:ascii="Times New Roman" w:hAnsi="Times New Roman" w:cs="Times New Roman"/>
                <w:sz w:val="18"/>
                <w:szCs w:val="18"/>
                <w:u w:val="single"/>
              </w:rPr>
            </w:pPr>
          </w:p>
        </w:tc>
      </w:tr>
      <w:tr w:rsidR="00AF79E4" w:rsidRPr="00D6396A" w:rsidTr="00AF79E4">
        <w:tblPrEx>
          <w:tblCellMar>
            <w:top w:w="0" w:type="dxa"/>
            <w:bottom w:w="0" w:type="dxa"/>
          </w:tblCellMar>
        </w:tblPrEx>
        <w:trPr>
          <w:cantSplit/>
        </w:trPr>
        <w:tc>
          <w:tcPr>
            <w:tcW w:w="1995" w:type="dxa"/>
            <w:tcBorders>
              <w:top w:val="single" w:sz="6" w:space="0" w:color="000000"/>
              <w:bottom w:val="nil"/>
            </w:tcBorders>
            <w:shd w:val="clear" w:color="auto" w:fill="00FF00"/>
          </w:tcPr>
          <w:p w:rsidR="00AF79E4" w:rsidRPr="00D6396A" w:rsidRDefault="00AF79E4" w:rsidP="00D6396A">
            <w:pPr>
              <w:pStyle w:val="BodyText2"/>
              <w:spacing w:after="0" w:line="240" w:lineRule="auto"/>
              <w:rPr>
                <w:rFonts w:ascii="Times New Roman" w:hAnsi="Times New Roman" w:cs="Times New Roman"/>
                <w:b/>
                <w:sz w:val="18"/>
                <w:szCs w:val="18"/>
                <w:u w:val="single"/>
              </w:rPr>
            </w:pPr>
            <w:r w:rsidRPr="00D6396A">
              <w:rPr>
                <w:rFonts w:ascii="Times New Roman" w:hAnsi="Times New Roman" w:cs="Times New Roman"/>
                <w:b/>
                <w:sz w:val="18"/>
                <w:szCs w:val="18"/>
                <w:u w:val="single"/>
              </w:rPr>
              <w:t>ЦЕЛ № 1</w:t>
            </w:r>
          </w:p>
          <w:p w:rsidR="00AF79E4" w:rsidRPr="00D6396A" w:rsidRDefault="00AF79E4" w:rsidP="00D6396A">
            <w:pPr>
              <w:pStyle w:val="BodyText2"/>
              <w:spacing w:after="0" w:line="240" w:lineRule="auto"/>
              <w:rPr>
                <w:rFonts w:ascii="Times New Roman" w:hAnsi="Times New Roman" w:cs="Times New Roman"/>
                <w:b/>
                <w:sz w:val="18"/>
                <w:szCs w:val="18"/>
              </w:rPr>
            </w:pPr>
            <w:r w:rsidRPr="00D6396A">
              <w:rPr>
                <w:rFonts w:ascii="Times New Roman" w:hAnsi="Times New Roman" w:cs="Times New Roman"/>
                <w:b/>
                <w:sz w:val="18"/>
                <w:szCs w:val="18"/>
              </w:rPr>
              <w:t>Развитие на растениевъдството</w:t>
            </w:r>
          </w:p>
        </w:tc>
        <w:tc>
          <w:tcPr>
            <w:tcW w:w="945" w:type="dxa"/>
            <w:tcBorders>
              <w:top w:val="single" w:sz="6" w:space="0" w:color="000000"/>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858" w:type="dxa"/>
            <w:tcBorders>
              <w:top w:val="single" w:sz="6" w:space="0" w:color="000000"/>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771" w:type="dxa"/>
            <w:tcBorders>
              <w:top w:val="single" w:sz="6" w:space="0" w:color="000000"/>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137" w:type="dxa"/>
            <w:tcBorders>
              <w:top w:val="single" w:sz="6" w:space="0" w:color="000000"/>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003" w:type="dxa"/>
            <w:tcBorders>
              <w:top w:val="single" w:sz="6" w:space="0" w:color="000000"/>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976" w:type="dxa"/>
            <w:tcBorders>
              <w:top w:val="single" w:sz="6" w:space="0" w:color="000000"/>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972" w:type="dxa"/>
            <w:tcBorders>
              <w:top w:val="single" w:sz="6" w:space="0" w:color="000000"/>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213" w:type="dxa"/>
            <w:tcBorders>
              <w:top w:val="single" w:sz="6" w:space="0" w:color="000000"/>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785" w:type="dxa"/>
            <w:tcBorders>
              <w:top w:val="single" w:sz="6" w:space="0" w:color="000000"/>
              <w:bottom w:val="nil"/>
            </w:tcBorders>
            <w:shd w:val="clear" w:color="auto" w:fill="00FF00"/>
          </w:tcPr>
          <w:p w:rsidR="00AF79E4" w:rsidRPr="00D6396A" w:rsidRDefault="00AF79E4" w:rsidP="00D6396A">
            <w:pPr>
              <w:pStyle w:val="BodyText2"/>
              <w:spacing w:after="0" w:line="240" w:lineRule="auto"/>
              <w:rPr>
                <w:rFonts w:ascii="Times New Roman" w:hAnsi="Times New Roman" w:cs="Times New Roman"/>
                <w:sz w:val="18"/>
                <w:szCs w:val="18"/>
                <w:u w:val="single"/>
              </w:rPr>
            </w:pPr>
          </w:p>
        </w:tc>
        <w:tc>
          <w:tcPr>
            <w:tcW w:w="1785" w:type="dxa"/>
            <w:tcBorders>
              <w:top w:val="single" w:sz="6" w:space="0" w:color="000000"/>
              <w:bottom w:val="nil"/>
            </w:tcBorders>
            <w:shd w:val="clear" w:color="auto" w:fill="00FF00"/>
          </w:tcPr>
          <w:p w:rsidR="00AF79E4" w:rsidRPr="00D6396A" w:rsidRDefault="00AF79E4" w:rsidP="00D6396A">
            <w:pPr>
              <w:pStyle w:val="BodyText2"/>
              <w:spacing w:after="0" w:line="240" w:lineRule="auto"/>
              <w:rPr>
                <w:rFonts w:ascii="Times New Roman" w:hAnsi="Times New Roman" w:cs="Times New Roman"/>
                <w:sz w:val="18"/>
                <w:szCs w:val="18"/>
                <w:u w:val="single"/>
              </w:rPr>
            </w:pPr>
          </w:p>
        </w:tc>
        <w:tc>
          <w:tcPr>
            <w:tcW w:w="1155" w:type="dxa"/>
            <w:tcBorders>
              <w:top w:val="single" w:sz="6" w:space="0" w:color="000000"/>
              <w:bottom w:val="nil"/>
            </w:tcBorders>
            <w:shd w:val="clear" w:color="auto" w:fill="00FF00"/>
          </w:tcPr>
          <w:p w:rsidR="00AF79E4" w:rsidRPr="00D6396A" w:rsidRDefault="00AF79E4" w:rsidP="00D6396A">
            <w:pPr>
              <w:pStyle w:val="BodyText2"/>
              <w:spacing w:after="0" w:line="240" w:lineRule="auto"/>
              <w:rPr>
                <w:rFonts w:ascii="Times New Roman" w:hAnsi="Times New Roman" w:cs="Times New Roman"/>
                <w:sz w:val="18"/>
                <w:szCs w:val="18"/>
                <w:u w:val="single"/>
              </w:rPr>
            </w:pPr>
          </w:p>
        </w:tc>
        <w:tc>
          <w:tcPr>
            <w:tcW w:w="1155" w:type="dxa"/>
            <w:tcBorders>
              <w:top w:val="single" w:sz="6" w:space="0" w:color="000000"/>
              <w:bottom w:val="nil"/>
            </w:tcBorders>
            <w:shd w:val="clear" w:color="auto" w:fill="00FF00"/>
          </w:tcPr>
          <w:p w:rsidR="00AF79E4" w:rsidRPr="00D6396A" w:rsidRDefault="00AF79E4" w:rsidP="00D6396A">
            <w:pPr>
              <w:pStyle w:val="BodyText2"/>
              <w:spacing w:after="0" w:line="240" w:lineRule="auto"/>
              <w:rPr>
                <w:rFonts w:ascii="Times New Roman" w:hAnsi="Times New Roman" w:cs="Times New Roman"/>
                <w:sz w:val="18"/>
                <w:szCs w:val="18"/>
                <w:u w:val="single"/>
              </w:rPr>
            </w:pPr>
          </w:p>
        </w:tc>
      </w:tr>
      <w:tr w:rsidR="00AF79E4" w:rsidRPr="00D6396A" w:rsidTr="00AF79E4">
        <w:tblPrEx>
          <w:tblCellMar>
            <w:top w:w="0" w:type="dxa"/>
            <w:bottom w:w="0" w:type="dxa"/>
          </w:tblCellMar>
        </w:tblPrEx>
        <w:trPr>
          <w:cantSplit/>
        </w:trPr>
        <w:tc>
          <w:tcPr>
            <w:tcW w:w="1995" w:type="dxa"/>
            <w:tcBorders>
              <w:top w:val="single" w:sz="6" w:space="0" w:color="000000"/>
            </w:tcBorders>
            <w:shd w:val="clear" w:color="auto" w:fill="FFFF00"/>
          </w:tcPr>
          <w:p w:rsidR="00AF79E4" w:rsidRPr="00D6396A" w:rsidRDefault="00AF79E4" w:rsidP="00D6396A">
            <w:pPr>
              <w:pStyle w:val="BodyText2"/>
              <w:spacing w:after="0" w:line="240" w:lineRule="auto"/>
              <w:rPr>
                <w:rFonts w:ascii="Times New Roman" w:hAnsi="Times New Roman" w:cs="Times New Roman"/>
                <w:b/>
                <w:sz w:val="18"/>
                <w:szCs w:val="18"/>
                <w:u w:val="single"/>
              </w:rPr>
            </w:pPr>
            <w:r w:rsidRPr="00D6396A">
              <w:rPr>
                <w:rFonts w:ascii="Times New Roman" w:hAnsi="Times New Roman" w:cs="Times New Roman"/>
                <w:b/>
                <w:sz w:val="18"/>
                <w:szCs w:val="18"/>
                <w:u w:val="single"/>
              </w:rPr>
              <w:t>Мярка № 1</w:t>
            </w:r>
          </w:p>
          <w:p w:rsidR="00AF79E4" w:rsidRPr="00D6396A" w:rsidRDefault="00AF79E4" w:rsidP="00D6396A">
            <w:pPr>
              <w:pStyle w:val="BodyText2"/>
              <w:spacing w:after="0" w:line="240" w:lineRule="auto"/>
              <w:rPr>
                <w:rFonts w:ascii="Times New Roman" w:hAnsi="Times New Roman" w:cs="Times New Roman"/>
                <w:b/>
                <w:sz w:val="18"/>
                <w:szCs w:val="18"/>
              </w:rPr>
            </w:pPr>
            <w:r w:rsidRPr="00D6396A">
              <w:rPr>
                <w:rFonts w:ascii="Times New Roman" w:hAnsi="Times New Roman" w:cs="Times New Roman"/>
                <w:b/>
                <w:sz w:val="18"/>
                <w:szCs w:val="18"/>
              </w:rPr>
              <w:t xml:space="preserve">Повишаване ефективността на </w:t>
            </w:r>
            <w:r w:rsidR="007B0C87" w:rsidRPr="00D6396A">
              <w:rPr>
                <w:rFonts w:ascii="Times New Roman" w:hAnsi="Times New Roman" w:cs="Times New Roman"/>
                <w:b/>
                <w:sz w:val="18"/>
                <w:szCs w:val="18"/>
              </w:rPr>
              <w:t>зърно производството</w:t>
            </w:r>
          </w:p>
        </w:tc>
        <w:tc>
          <w:tcPr>
            <w:tcW w:w="945"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top w:val="single" w:sz="6" w:space="0" w:color="000000"/>
            </w:tcBorders>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Borders>
              <w:top w:val="single" w:sz="6" w:space="0" w:color="000000"/>
            </w:tcBorders>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Borders>
              <w:top w:val="single" w:sz="6" w:space="0" w:color="000000"/>
            </w:tcBorders>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Borders>
              <w:top w:val="single" w:sz="6" w:space="0" w:color="000000"/>
            </w:tcBorders>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1.</w:t>
            </w:r>
            <w:r w:rsidR="007B0C87" w:rsidRPr="00D6396A">
              <w:rPr>
                <w:rFonts w:ascii="Times New Roman" w:hAnsi="Times New Roman" w:cs="Times New Roman"/>
                <w:sz w:val="18"/>
                <w:szCs w:val="18"/>
              </w:rPr>
              <w:t xml:space="preserve">1. </w:t>
            </w:r>
            <w:r w:rsidRPr="00D6396A">
              <w:rPr>
                <w:rFonts w:ascii="Times New Roman" w:hAnsi="Times New Roman" w:cs="Times New Roman"/>
                <w:sz w:val="18"/>
                <w:szCs w:val="18"/>
              </w:rPr>
              <w:t>Подобряване на сортовата структура в земеделието</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2007 – 2009 г</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1.2. Възстановяване на хидромелиоративните съоръжения в общината и изграждане на нови такива</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2008 –2013 г</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 xml:space="preserve"> </w:t>
            </w: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1.3. Изграждане на съвременни бази за съхранение на зърно и сушилни</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2009 – 2013 г</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lastRenderedPageBreak/>
              <w:t>1.4. Оборудване на фермерските стопанства със съвременна обработваща техника</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2008 – 2013 г</w:t>
            </w:r>
          </w:p>
        </w:tc>
        <w:tc>
          <w:tcPr>
            <w:tcW w:w="94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shd w:val="clear" w:color="auto" w:fill="FFFF00"/>
          </w:tcPr>
          <w:p w:rsidR="00AF79E4" w:rsidRPr="00D6396A" w:rsidRDefault="00AF79E4" w:rsidP="00D6396A">
            <w:pPr>
              <w:pStyle w:val="BodyText2"/>
              <w:spacing w:after="0" w:line="240" w:lineRule="auto"/>
              <w:rPr>
                <w:rFonts w:ascii="Times New Roman" w:hAnsi="Times New Roman" w:cs="Times New Roman"/>
                <w:b/>
                <w:sz w:val="18"/>
                <w:szCs w:val="18"/>
                <w:u w:val="single"/>
              </w:rPr>
            </w:pPr>
            <w:r w:rsidRPr="00D6396A">
              <w:rPr>
                <w:rFonts w:ascii="Times New Roman" w:hAnsi="Times New Roman" w:cs="Times New Roman"/>
                <w:b/>
                <w:sz w:val="18"/>
                <w:szCs w:val="18"/>
                <w:u w:val="single"/>
              </w:rPr>
              <w:t>Мярка № 2</w:t>
            </w:r>
          </w:p>
          <w:p w:rsidR="00AF79E4" w:rsidRPr="00D6396A" w:rsidRDefault="00AF79E4" w:rsidP="00D6396A">
            <w:pPr>
              <w:pStyle w:val="BodyText2"/>
              <w:spacing w:after="0" w:line="240" w:lineRule="auto"/>
              <w:rPr>
                <w:rFonts w:ascii="Times New Roman" w:hAnsi="Times New Roman" w:cs="Times New Roman"/>
                <w:b/>
                <w:sz w:val="18"/>
                <w:szCs w:val="18"/>
              </w:rPr>
            </w:pPr>
            <w:r w:rsidRPr="00D6396A">
              <w:rPr>
                <w:rFonts w:ascii="Times New Roman" w:hAnsi="Times New Roman" w:cs="Times New Roman"/>
                <w:b/>
                <w:sz w:val="18"/>
                <w:szCs w:val="18"/>
              </w:rPr>
              <w:t>Създаване на екологично чисто зеленчукопроизводство</w:t>
            </w:r>
          </w:p>
        </w:tc>
        <w:tc>
          <w:tcPr>
            <w:tcW w:w="94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 xml:space="preserve">2.1. Създаване на зеленчукови масиви с възможност за напояване от естествени водоизточници / р. Лом, </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р. Гаговица, Киселевска бара /</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2007 – 2011 г</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2.2. Изграждане на зеленчукова борса с пункт за лабораторен контрол на произведената продукция</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2010 г</w:t>
            </w:r>
          </w:p>
        </w:tc>
        <w:tc>
          <w:tcPr>
            <w:tcW w:w="94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shd w:val="clear" w:color="auto" w:fill="FFFF00"/>
          </w:tcPr>
          <w:p w:rsidR="00AF79E4" w:rsidRPr="00D6396A" w:rsidRDefault="00AF79E4" w:rsidP="00D6396A">
            <w:pPr>
              <w:pStyle w:val="BodyText2"/>
              <w:spacing w:after="0" w:line="240" w:lineRule="auto"/>
              <w:rPr>
                <w:rFonts w:ascii="Times New Roman" w:hAnsi="Times New Roman" w:cs="Times New Roman"/>
                <w:b/>
                <w:sz w:val="18"/>
                <w:szCs w:val="18"/>
                <w:u w:val="single"/>
              </w:rPr>
            </w:pPr>
            <w:r w:rsidRPr="00D6396A">
              <w:rPr>
                <w:rFonts w:ascii="Times New Roman" w:hAnsi="Times New Roman" w:cs="Times New Roman"/>
                <w:b/>
                <w:sz w:val="18"/>
                <w:szCs w:val="18"/>
                <w:u w:val="single"/>
              </w:rPr>
              <w:t>Мярка № 3</w:t>
            </w:r>
          </w:p>
          <w:p w:rsidR="00AF79E4" w:rsidRPr="00D6396A" w:rsidRDefault="00AF79E4" w:rsidP="00D6396A">
            <w:pPr>
              <w:pStyle w:val="BodyText2"/>
              <w:spacing w:after="0" w:line="240" w:lineRule="auto"/>
              <w:rPr>
                <w:rFonts w:ascii="Times New Roman" w:hAnsi="Times New Roman" w:cs="Times New Roman"/>
                <w:b/>
                <w:sz w:val="18"/>
                <w:szCs w:val="18"/>
              </w:rPr>
            </w:pPr>
            <w:r w:rsidRPr="00D6396A">
              <w:rPr>
                <w:rFonts w:ascii="Times New Roman" w:hAnsi="Times New Roman" w:cs="Times New Roman"/>
                <w:b/>
                <w:sz w:val="18"/>
                <w:szCs w:val="18"/>
              </w:rPr>
              <w:t>Развитие на култивирано отглеждане на горски плодове</w:t>
            </w:r>
          </w:p>
        </w:tc>
        <w:tc>
          <w:tcPr>
            <w:tcW w:w="94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3.1. Създаване на масиви от горски плодове с възможност за механизирано обработване</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2005 – 2009 г</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lastRenderedPageBreak/>
              <w:t>3.2. Изграждане на пунктове за изкупуване на произведените горски плодове</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2009 г</w:t>
            </w:r>
          </w:p>
        </w:tc>
        <w:tc>
          <w:tcPr>
            <w:tcW w:w="945" w:type="dxa"/>
            <w:tcBorders>
              <w:bottom w:val="nil"/>
            </w:tcBorders>
          </w:tcPr>
          <w:p w:rsidR="00AF79E4" w:rsidRPr="00D6396A" w:rsidRDefault="007B0C87"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80</w:t>
            </w:r>
          </w:p>
        </w:tc>
        <w:tc>
          <w:tcPr>
            <w:tcW w:w="858"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shd w:val="clear" w:color="auto" w:fill="FFFF00"/>
          </w:tcPr>
          <w:p w:rsidR="00AF79E4" w:rsidRPr="00D6396A" w:rsidRDefault="00AF79E4" w:rsidP="00D6396A">
            <w:pPr>
              <w:pStyle w:val="BodyText2"/>
              <w:spacing w:after="0" w:line="240" w:lineRule="auto"/>
              <w:rPr>
                <w:rFonts w:ascii="Times New Roman" w:hAnsi="Times New Roman" w:cs="Times New Roman"/>
                <w:b/>
                <w:sz w:val="18"/>
                <w:szCs w:val="18"/>
                <w:u w:val="single"/>
              </w:rPr>
            </w:pPr>
            <w:r w:rsidRPr="00D6396A">
              <w:rPr>
                <w:rFonts w:ascii="Times New Roman" w:hAnsi="Times New Roman" w:cs="Times New Roman"/>
                <w:b/>
                <w:sz w:val="18"/>
                <w:szCs w:val="18"/>
                <w:u w:val="single"/>
              </w:rPr>
              <w:t>Мярка № 4</w:t>
            </w:r>
          </w:p>
          <w:p w:rsidR="00AF79E4" w:rsidRPr="00D6396A" w:rsidRDefault="00AF79E4" w:rsidP="00D6396A">
            <w:pPr>
              <w:pStyle w:val="BodyText2"/>
              <w:spacing w:after="0" w:line="240" w:lineRule="auto"/>
              <w:rPr>
                <w:rFonts w:ascii="Times New Roman" w:hAnsi="Times New Roman" w:cs="Times New Roman"/>
                <w:b/>
                <w:sz w:val="18"/>
                <w:szCs w:val="18"/>
              </w:rPr>
            </w:pPr>
            <w:r w:rsidRPr="00D6396A">
              <w:rPr>
                <w:rFonts w:ascii="Times New Roman" w:hAnsi="Times New Roman" w:cs="Times New Roman"/>
                <w:b/>
                <w:sz w:val="18"/>
                <w:szCs w:val="18"/>
              </w:rPr>
              <w:t>Развитие на лозаро – винарството</w:t>
            </w:r>
          </w:p>
        </w:tc>
        <w:tc>
          <w:tcPr>
            <w:tcW w:w="94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858"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771"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137"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003"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976"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972"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213"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785"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u w:val="single"/>
              </w:rPr>
            </w:pPr>
          </w:p>
        </w:tc>
        <w:tc>
          <w:tcPr>
            <w:tcW w:w="1785"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u w:val="single"/>
              </w:rPr>
            </w:pPr>
          </w:p>
        </w:tc>
        <w:tc>
          <w:tcPr>
            <w:tcW w:w="1155"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u w:val="single"/>
              </w:rPr>
            </w:pPr>
          </w:p>
        </w:tc>
        <w:tc>
          <w:tcPr>
            <w:tcW w:w="1155" w:type="dxa"/>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u w:val="single"/>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4.1. Създаване на лозови масиви</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2006 – 2010 г</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4.2. Изграждане на винарска изба и цех за бутилиране на вина</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2011 – 2013 г</w:t>
            </w:r>
          </w:p>
        </w:tc>
        <w:tc>
          <w:tcPr>
            <w:tcW w:w="94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Borders>
              <w:bottom w:val="nil"/>
            </w:tcBorders>
            <w:shd w:val="clear" w:color="auto" w:fill="00FF00"/>
          </w:tcPr>
          <w:p w:rsidR="00AF79E4" w:rsidRPr="00D6396A" w:rsidRDefault="00AF79E4" w:rsidP="00D6396A">
            <w:pPr>
              <w:pStyle w:val="BodyText2"/>
              <w:spacing w:after="0" w:line="240" w:lineRule="auto"/>
              <w:rPr>
                <w:rFonts w:ascii="Times New Roman" w:hAnsi="Times New Roman" w:cs="Times New Roman"/>
                <w:b/>
                <w:sz w:val="18"/>
                <w:szCs w:val="18"/>
                <w:u w:val="single"/>
              </w:rPr>
            </w:pPr>
            <w:r w:rsidRPr="00D6396A">
              <w:rPr>
                <w:rFonts w:ascii="Times New Roman" w:hAnsi="Times New Roman" w:cs="Times New Roman"/>
                <w:b/>
                <w:sz w:val="18"/>
                <w:szCs w:val="18"/>
                <w:u w:val="single"/>
              </w:rPr>
              <w:t>ЦЕЛ № 2</w:t>
            </w:r>
          </w:p>
          <w:p w:rsidR="00AF79E4" w:rsidRPr="00D6396A" w:rsidRDefault="00AF79E4" w:rsidP="00D6396A">
            <w:pPr>
              <w:pStyle w:val="BodyText2"/>
              <w:spacing w:after="0" w:line="240" w:lineRule="auto"/>
              <w:rPr>
                <w:rFonts w:ascii="Times New Roman" w:hAnsi="Times New Roman" w:cs="Times New Roman"/>
                <w:b/>
                <w:sz w:val="18"/>
                <w:szCs w:val="18"/>
              </w:rPr>
            </w:pPr>
            <w:r w:rsidRPr="00D6396A">
              <w:rPr>
                <w:rFonts w:ascii="Times New Roman" w:hAnsi="Times New Roman" w:cs="Times New Roman"/>
                <w:b/>
                <w:sz w:val="18"/>
                <w:szCs w:val="18"/>
              </w:rPr>
              <w:t>Развитие на животновъдството</w:t>
            </w:r>
          </w:p>
        </w:tc>
        <w:tc>
          <w:tcPr>
            <w:tcW w:w="945" w:type="dxa"/>
            <w:tcBorders>
              <w:bottom w:val="nil"/>
            </w:tcBorders>
            <w:shd w:val="clear" w:color="auto" w:fill="00FF00"/>
          </w:tcPr>
          <w:p w:rsidR="00AF79E4" w:rsidRPr="00D6396A" w:rsidRDefault="00AF79E4" w:rsidP="00D6396A">
            <w:pPr>
              <w:pStyle w:val="BodyText2"/>
              <w:spacing w:after="0" w:line="240" w:lineRule="auto"/>
              <w:rPr>
                <w:rFonts w:ascii="Times New Roman" w:hAnsi="Times New Roman" w:cs="Times New Roman"/>
                <w:sz w:val="18"/>
                <w:szCs w:val="18"/>
                <w:u w:val="single"/>
              </w:rPr>
            </w:pPr>
          </w:p>
        </w:tc>
        <w:tc>
          <w:tcPr>
            <w:tcW w:w="858" w:type="dxa"/>
            <w:tcBorders>
              <w:bottom w:val="nil"/>
            </w:tcBorders>
            <w:shd w:val="clear" w:color="auto" w:fill="00FF00"/>
          </w:tcPr>
          <w:p w:rsidR="00AF79E4" w:rsidRPr="00D6396A" w:rsidRDefault="00AF79E4" w:rsidP="00D6396A">
            <w:pPr>
              <w:pStyle w:val="BodyText2"/>
              <w:spacing w:after="0" w:line="240" w:lineRule="auto"/>
              <w:rPr>
                <w:rFonts w:ascii="Times New Roman" w:hAnsi="Times New Roman" w:cs="Times New Roman"/>
                <w:sz w:val="18"/>
                <w:szCs w:val="18"/>
                <w:u w:val="single"/>
              </w:rPr>
            </w:pPr>
          </w:p>
        </w:tc>
        <w:tc>
          <w:tcPr>
            <w:tcW w:w="771" w:type="dxa"/>
            <w:tcBorders>
              <w:bottom w:val="nil"/>
            </w:tcBorders>
            <w:shd w:val="clear" w:color="auto" w:fill="00FF00"/>
          </w:tcPr>
          <w:p w:rsidR="00AF79E4" w:rsidRPr="00D6396A" w:rsidRDefault="00AF79E4" w:rsidP="00D6396A">
            <w:pPr>
              <w:pStyle w:val="BodyText2"/>
              <w:spacing w:after="0" w:line="240" w:lineRule="auto"/>
              <w:rPr>
                <w:rFonts w:ascii="Times New Roman" w:hAnsi="Times New Roman" w:cs="Times New Roman"/>
                <w:sz w:val="18"/>
                <w:szCs w:val="18"/>
                <w:u w:val="single"/>
              </w:rPr>
            </w:pPr>
          </w:p>
        </w:tc>
        <w:tc>
          <w:tcPr>
            <w:tcW w:w="1137" w:type="dxa"/>
            <w:tcBorders>
              <w:bottom w:val="nil"/>
            </w:tcBorders>
            <w:shd w:val="clear" w:color="auto" w:fill="00FF00"/>
          </w:tcPr>
          <w:p w:rsidR="00AF79E4" w:rsidRPr="00D6396A" w:rsidRDefault="00AF79E4" w:rsidP="00D6396A">
            <w:pPr>
              <w:pStyle w:val="BodyText2"/>
              <w:spacing w:after="0" w:line="240" w:lineRule="auto"/>
              <w:rPr>
                <w:rFonts w:ascii="Times New Roman" w:hAnsi="Times New Roman" w:cs="Times New Roman"/>
                <w:sz w:val="18"/>
                <w:szCs w:val="18"/>
                <w:u w:val="single"/>
              </w:rPr>
            </w:pPr>
          </w:p>
        </w:tc>
        <w:tc>
          <w:tcPr>
            <w:tcW w:w="1003" w:type="dxa"/>
            <w:tcBorders>
              <w:bottom w:val="nil"/>
            </w:tcBorders>
            <w:shd w:val="clear" w:color="auto" w:fill="00FF00"/>
          </w:tcPr>
          <w:p w:rsidR="00AF79E4" w:rsidRPr="00D6396A" w:rsidRDefault="00AF79E4" w:rsidP="00D6396A">
            <w:pPr>
              <w:pStyle w:val="BodyText2"/>
              <w:spacing w:after="0" w:line="240" w:lineRule="auto"/>
              <w:rPr>
                <w:rFonts w:ascii="Times New Roman" w:hAnsi="Times New Roman" w:cs="Times New Roman"/>
                <w:sz w:val="18"/>
                <w:szCs w:val="18"/>
                <w:u w:val="single"/>
              </w:rPr>
            </w:pPr>
          </w:p>
        </w:tc>
        <w:tc>
          <w:tcPr>
            <w:tcW w:w="976" w:type="dxa"/>
            <w:tcBorders>
              <w:bottom w:val="nil"/>
            </w:tcBorders>
            <w:shd w:val="clear" w:color="auto" w:fill="00FF00"/>
          </w:tcPr>
          <w:p w:rsidR="00AF79E4" w:rsidRPr="00D6396A" w:rsidRDefault="00AF79E4" w:rsidP="00D6396A">
            <w:pPr>
              <w:pStyle w:val="BodyText2"/>
              <w:spacing w:after="0" w:line="240" w:lineRule="auto"/>
              <w:rPr>
                <w:rFonts w:ascii="Times New Roman" w:hAnsi="Times New Roman" w:cs="Times New Roman"/>
                <w:sz w:val="18"/>
                <w:szCs w:val="18"/>
                <w:u w:val="single"/>
              </w:rPr>
            </w:pPr>
          </w:p>
        </w:tc>
        <w:tc>
          <w:tcPr>
            <w:tcW w:w="972" w:type="dxa"/>
            <w:tcBorders>
              <w:bottom w:val="nil"/>
            </w:tcBorders>
            <w:shd w:val="clear" w:color="auto" w:fill="00FF00"/>
          </w:tcPr>
          <w:p w:rsidR="00AF79E4" w:rsidRPr="00D6396A" w:rsidRDefault="00AF79E4" w:rsidP="00D6396A">
            <w:pPr>
              <w:pStyle w:val="BodyText2"/>
              <w:spacing w:after="0" w:line="240" w:lineRule="auto"/>
              <w:rPr>
                <w:rFonts w:ascii="Times New Roman" w:hAnsi="Times New Roman" w:cs="Times New Roman"/>
                <w:sz w:val="18"/>
                <w:szCs w:val="18"/>
                <w:u w:val="single"/>
              </w:rPr>
            </w:pPr>
          </w:p>
        </w:tc>
        <w:tc>
          <w:tcPr>
            <w:tcW w:w="1213" w:type="dxa"/>
            <w:tcBorders>
              <w:bottom w:val="nil"/>
            </w:tcBorders>
            <w:shd w:val="clear" w:color="auto" w:fill="00FF00"/>
          </w:tcPr>
          <w:p w:rsidR="00AF79E4" w:rsidRPr="00D6396A" w:rsidRDefault="00AF79E4" w:rsidP="00D6396A">
            <w:pPr>
              <w:pStyle w:val="BodyText2"/>
              <w:spacing w:after="0" w:line="240" w:lineRule="auto"/>
              <w:rPr>
                <w:rFonts w:ascii="Times New Roman" w:hAnsi="Times New Roman" w:cs="Times New Roman"/>
                <w:sz w:val="18"/>
                <w:szCs w:val="18"/>
                <w:u w:val="single"/>
              </w:rPr>
            </w:pPr>
          </w:p>
        </w:tc>
        <w:tc>
          <w:tcPr>
            <w:tcW w:w="1785" w:type="dxa"/>
            <w:tcBorders>
              <w:bottom w:val="nil"/>
            </w:tcBorders>
            <w:shd w:val="clear" w:color="auto" w:fill="00FF00"/>
          </w:tcPr>
          <w:p w:rsidR="00AF79E4" w:rsidRPr="00D6396A" w:rsidRDefault="00AF79E4" w:rsidP="00D6396A">
            <w:pPr>
              <w:pStyle w:val="BodyText2"/>
              <w:spacing w:after="0" w:line="240" w:lineRule="auto"/>
              <w:rPr>
                <w:rFonts w:ascii="Times New Roman" w:hAnsi="Times New Roman" w:cs="Times New Roman"/>
                <w:sz w:val="18"/>
                <w:szCs w:val="18"/>
                <w:u w:val="single"/>
              </w:rPr>
            </w:pPr>
          </w:p>
        </w:tc>
        <w:tc>
          <w:tcPr>
            <w:tcW w:w="1785" w:type="dxa"/>
            <w:tcBorders>
              <w:bottom w:val="nil"/>
            </w:tcBorders>
            <w:shd w:val="clear" w:color="auto" w:fill="00FF00"/>
          </w:tcPr>
          <w:p w:rsidR="00AF79E4" w:rsidRPr="00D6396A" w:rsidRDefault="00AF79E4" w:rsidP="00D6396A">
            <w:pPr>
              <w:pStyle w:val="BodyText2"/>
              <w:spacing w:after="0" w:line="240" w:lineRule="auto"/>
              <w:rPr>
                <w:rFonts w:ascii="Times New Roman" w:hAnsi="Times New Roman" w:cs="Times New Roman"/>
                <w:sz w:val="18"/>
                <w:szCs w:val="18"/>
                <w:u w:val="single"/>
              </w:rPr>
            </w:pPr>
          </w:p>
        </w:tc>
        <w:tc>
          <w:tcPr>
            <w:tcW w:w="1155" w:type="dxa"/>
            <w:tcBorders>
              <w:bottom w:val="nil"/>
            </w:tcBorders>
            <w:shd w:val="clear" w:color="auto" w:fill="00FF00"/>
          </w:tcPr>
          <w:p w:rsidR="00AF79E4" w:rsidRPr="00D6396A" w:rsidRDefault="00AF79E4" w:rsidP="00D6396A">
            <w:pPr>
              <w:pStyle w:val="BodyText2"/>
              <w:spacing w:after="0" w:line="240" w:lineRule="auto"/>
              <w:rPr>
                <w:rFonts w:ascii="Times New Roman" w:hAnsi="Times New Roman" w:cs="Times New Roman"/>
                <w:sz w:val="18"/>
                <w:szCs w:val="18"/>
                <w:u w:val="single"/>
              </w:rPr>
            </w:pPr>
          </w:p>
        </w:tc>
        <w:tc>
          <w:tcPr>
            <w:tcW w:w="1155" w:type="dxa"/>
            <w:tcBorders>
              <w:bottom w:val="nil"/>
            </w:tcBorders>
            <w:shd w:val="clear" w:color="auto" w:fill="00FF00"/>
          </w:tcPr>
          <w:p w:rsidR="00AF79E4" w:rsidRPr="00D6396A" w:rsidRDefault="00AF79E4" w:rsidP="00D6396A">
            <w:pPr>
              <w:pStyle w:val="BodyText2"/>
              <w:spacing w:after="0" w:line="240" w:lineRule="auto"/>
              <w:rPr>
                <w:rFonts w:ascii="Times New Roman" w:hAnsi="Times New Roman" w:cs="Times New Roman"/>
                <w:sz w:val="18"/>
                <w:szCs w:val="18"/>
                <w:u w:val="single"/>
              </w:rPr>
            </w:pPr>
          </w:p>
        </w:tc>
      </w:tr>
      <w:tr w:rsidR="00AF79E4" w:rsidRPr="00D6396A" w:rsidTr="00AF79E4">
        <w:tblPrEx>
          <w:tblCellMar>
            <w:top w:w="0" w:type="dxa"/>
            <w:bottom w:w="0" w:type="dxa"/>
          </w:tblCellMar>
        </w:tblPrEx>
        <w:trPr>
          <w:cantSplit/>
        </w:trPr>
        <w:tc>
          <w:tcPr>
            <w:tcW w:w="1995" w:type="dxa"/>
            <w:tcBorders>
              <w:top w:val="single" w:sz="6" w:space="0" w:color="000000"/>
            </w:tcBorders>
            <w:shd w:val="clear" w:color="auto" w:fill="FFFF00"/>
          </w:tcPr>
          <w:p w:rsidR="00AF79E4" w:rsidRPr="00D6396A" w:rsidRDefault="00AF79E4" w:rsidP="00D6396A">
            <w:pPr>
              <w:pStyle w:val="BodyText2"/>
              <w:spacing w:after="0" w:line="240" w:lineRule="auto"/>
              <w:rPr>
                <w:rFonts w:ascii="Times New Roman" w:hAnsi="Times New Roman" w:cs="Times New Roman"/>
                <w:b/>
                <w:sz w:val="18"/>
                <w:szCs w:val="18"/>
                <w:u w:val="single"/>
              </w:rPr>
            </w:pPr>
            <w:r w:rsidRPr="00D6396A">
              <w:rPr>
                <w:rFonts w:ascii="Times New Roman" w:hAnsi="Times New Roman" w:cs="Times New Roman"/>
                <w:b/>
                <w:sz w:val="18"/>
                <w:szCs w:val="18"/>
                <w:u w:val="single"/>
              </w:rPr>
              <w:t>Мярка № 1</w:t>
            </w:r>
          </w:p>
          <w:p w:rsidR="00AF79E4" w:rsidRPr="00D6396A" w:rsidRDefault="00AF79E4" w:rsidP="00D6396A">
            <w:pPr>
              <w:pStyle w:val="BodyText2"/>
              <w:spacing w:after="0" w:line="240" w:lineRule="auto"/>
              <w:rPr>
                <w:rFonts w:ascii="Times New Roman" w:hAnsi="Times New Roman" w:cs="Times New Roman"/>
                <w:b/>
                <w:sz w:val="18"/>
                <w:szCs w:val="18"/>
              </w:rPr>
            </w:pPr>
            <w:r w:rsidRPr="00D6396A">
              <w:rPr>
                <w:rFonts w:ascii="Times New Roman" w:hAnsi="Times New Roman" w:cs="Times New Roman"/>
                <w:b/>
                <w:sz w:val="18"/>
                <w:szCs w:val="18"/>
              </w:rPr>
              <w:t xml:space="preserve">Стимулиране създаването на племенни стада чрез селекционно – </w:t>
            </w:r>
            <w:r w:rsidR="007B0C87" w:rsidRPr="00D6396A">
              <w:rPr>
                <w:rFonts w:ascii="Times New Roman" w:hAnsi="Times New Roman" w:cs="Times New Roman"/>
                <w:b/>
                <w:sz w:val="18"/>
                <w:szCs w:val="18"/>
              </w:rPr>
              <w:t>племенни механизми</w:t>
            </w:r>
          </w:p>
        </w:tc>
        <w:tc>
          <w:tcPr>
            <w:tcW w:w="945" w:type="dxa"/>
            <w:tcBorders>
              <w:top w:val="single" w:sz="6" w:space="0" w:color="000000"/>
            </w:tcBorders>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u w:val="single"/>
              </w:rPr>
            </w:pPr>
          </w:p>
        </w:tc>
        <w:tc>
          <w:tcPr>
            <w:tcW w:w="858" w:type="dxa"/>
            <w:tcBorders>
              <w:top w:val="single" w:sz="6" w:space="0" w:color="000000"/>
            </w:tcBorders>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u w:val="single"/>
              </w:rPr>
            </w:pPr>
          </w:p>
        </w:tc>
        <w:tc>
          <w:tcPr>
            <w:tcW w:w="771" w:type="dxa"/>
            <w:tcBorders>
              <w:top w:val="single" w:sz="6" w:space="0" w:color="000000"/>
            </w:tcBorders>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u w:val="single"/>
              </w:rPr>
            </w:pPr>
          </w:p>
        </w:tc>
        <w:tc>
          <w:tcPr>
            <w:tcW w:w="1137" w:type="dxa"/>
            <w:tcBorders>
              <w:top w:val="single" w:sz="6" w:space="0" w:color="000000"/>
            </w:tcBorders>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u w:val="single"/>
              </w:rPr>
            </w:pPr>
          </w:p>
        </w:tc>
        <w:tc>
          <w:tcPr>
            <w:tcW w:w="1003" w:type="dxa"/>
            <w:tcBorders>
              <w:top w:val="single" w:sz="6" w:space="0" w:color="000000"/>
            </w:tcBorders>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u w:val="single"/>
              </w:rPr>
            </w:pPr>
          </w:p>
        </w:tc>
        <w:tc>
          <w:tcPr>
            <w:tcW w:w="976" w:type="dxa"/>
            <w:tcBorders>
              <w:top w:val="single" w:sz="6" w:space="0" w:color="000000"/>
            </w:tcBorders>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u w:val="single"/>
              </w:rPr>
            </w:pPr>
          </w:p>
        </w:tc>
        <w:tc>
          <w:tcPr>
            <w:tcW w:w="972" w:type="dxa"/>
            <w:tcBorders>
              <w:top w:val="single" w:sz="6" w:space="0" w:color="000000"/>
            </w:tcBorders>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u w:val="single"/>
              </w:rPr>
            </w:pPr>
          </w:p>
        </w:tc>
        <w:tc>
          <w:tcPr>
            <w:tcW w:w="1213" w:type="dxa"/>
            <w:tcBorders>
              <w:top w:val="single" w:sz="6" w:space="0" w:color="000000"/>
            </w:tcBorders>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u w:val="single"/>
              </w:rPr>
            </w:pPr>
          </w:p>
        </w:tc>
        <w:tc>
          <w:tcPr>
            <w:tcW w:w="1785" w:type="dxa"/>
            <w:tcBorders>
              <w:top w:val="single" w:sz="6" w:space="0" w:color="000000"/>
            </w:tcBorders>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u w:val="single"/>
              </w:rPr>
            </w:pPr>
          </w:p>
        </w:tc>
        <w:tc>
          <w:tcPr>
            <w:tcW w:w="1785" w:type="dxa"/>
            <w:tcBorders>
              <w:top w:val="single" w:sz="6" w:space="0" w:color="000000"/>
            </w:tcBorders>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u w:val="single"/>
              </w:rPr>
            </w:pPr>
          </w:p>
        </w:tc>
        <w:tc>
          <w:tcPr>
            <w:tcW w:w="1155" w:type="dxa"/>
            <w:tcBorders>
              <w:top w:val="single" w:sz="6" w:space="0" w:color="000000"/>
            </w:tcBorders>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u w:val="single"/>
              </w:rPr>
            </w:pPr>
          </w:p>
        </w:tc>
        <w:tc>
          <w:tcPr>
            <w:tcW w:w="1155" w:type="dxa"/>
            <w:tcBorders>
              <w:top w:val="single" w:sz="6" w:space="0" w:color="000000"/>
            </w:tcBorders>
            <w:shd w:val="clear" w:color="auto" w:fill="FFFF00"/>
          </w:tcPr>
          <w:p w:rsidR="00AF79E4" w:rsidRPr="00D6396A" w:rsidRDefault="00AF79E4" w:rsidP="00D6396A">
            <w:pPr>
              <w:pStyle w:val="BodyText2"/>
              <w:spacing w:after="0" w:line="240" w:lineRule="auto"/>
              <w:rPr>
                <w:rFonts w:ascii="Times New Roman" w:hAnsi="Times New Roman" w:cs="Times New Roman"/>
                <w:sz w:val="18"/>
                <w:szCs w:val="18"/>
                <w:u w:val="single"/>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1.1. Създаване и реализация на пилотен проект за модерна семейна ферма</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2008 г</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1.2. Внедряване на нови породи животни с цел увеличаване производството на мляко</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2007 – 2011 г</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lastRenderedPageBreak/>
              <w:t>1.3. Подобряване на генетичния фонд крави с цел създаване на високопродуктивни кръстоски</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2006 – 2011 г</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1.4. Подобряване на технологичните линии и инфраструктурата в животновъдните ферми</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2008 – 2012 г</w:t>
            </w:r>
          </w:p>
        </w:tc>
        <w:tc>
          <w:tcPr>
            <w:tcW w:w="94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137"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00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976"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15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r>
      <w:tr w:rsidR="00AF79E4" w:rsidRPr="00D6396A" w:rsidTr="00AF79E4">
        <w:tblPrEx>
          <w:tblCellMar>
            <w:top w:w="0" w:type="dxa"/>
            <w:bottom w:w="0" w:type="dxa"/>
          </w:tblCellMar>
        </w:tblPrEx>
        <w:trPr>
          <w:cantSplit/>
        </w:trPr>
        <w:tc>
          <w:tcPr>
            <w:tcW w:w="1995" w:type="dxa"/>
            <w:shd w:val="clear" w:color="auto" w:fill="FFFF00"/>
          </w:tcPr>
          <w:p w:rsidR="00AF79E4" w:rsidRPr="00D6396A" w:rsidRDefault="00AF79E4" w:rsidP="00D6396A">
            <w:pPr>
              <w:pStyle w:val="BodyText2"/>
              <w:spacing w:after="0" w:line="240" w:lineRule="auto"/>
              <w:rPr>
                <w:rFonts w:ascii="Times New Roman" w:hAnsi="Times New Roman" w:cs="Times New Roman"/>
                <w:b/>
                <w:sz w:val="18"/>
                <w:szCs w:val="18"/>
                <w:u w:val="single"/>
              </w:rPr>
            </w:pPr>
            <w:r w:rsidRPr="00D6396A">
              <w:rPr>
                <w:rFonts w:ascii="Times New Roman" w:hAnsi="Times New Roman" w:cs="Times New Roman"/>
                <w:b/>
                <w:sz w:val="18"/>
                <w:szCs w:val="18"/>
                <w:u w:val="single"/>
              </w:rPr>
              <w:t>Мярка № 2</w:t>
            </w:r>
          </w:p>
          <w:p w:rsidR="00AF79E4" w:rsidRPr="00D6396A" w:rsidRDefault="00AF79E4" w:rsidP="00D6396A">
            <w:pPr>
              <w:pStyle w:val="BodyText2"/>
              <w:spacing w:after="0" w:line="240" w:lineRule="auto"/>
              <w:rPr>
                <w:rFonts w:ascii="Times New Roman" w:hAnsi="Times New Roman" w:cs="Times New Roman"/>
                <w:b/>
                <w:sz w:val="18"/>
                <w:szCs w:val="18"/>
              </w:rPr>
            </w:pPr>
            <w:r w:rsidRPr="00D6396A">
              <w:rPr>
                <w:rFonts w:ascii="Times New Roman" w:hAnsi="Times New Roman" w:cs="Times New Roman"/>
                <w:b/>
                <w:sz w:val="18"/>
                <w:szCs w:val="18"/>
              </w:rPr>
              <w:t>Разширяване на пчелните семейства</w:t>
            </w:r>
          </w:p>
        </w:tc>
        <w:tc>
          <w:tcPr>
            <w:tcW w:w="94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858"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771"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137"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003"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976"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972"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213"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78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78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15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15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2.1. Обучение на пчеларите от общината по програми, даващи подробна информация за изискванията на Европейския съюз за производство на пчелен мед</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2006 г</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2.2. Създаване на сдружения на пчелари като възможност за увеличаване на броя на пчелните семейства</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2006 г</w:t>
            </w:r>
          </w:p>
        </w:tc>
        <w:tc>
          <w:tcPr>
            <w:tcW w:w="94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858"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771"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1137"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100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shd w:val="clear" w:color="auto" w:fill="FFFF00"/>
          </w:tcPr>
          <w:p w:rsidR="00AF79E4" w:rsidRPr="00D6396A" w:rsidRDefault="00AF79E4" w:rsidP="00D6396A">
            <w:pPr>
              <w:pStyle w:val="BodyText2"/>
              <w:spacing w:after="0" w:line="240" w:lineRule="auto"/>
              <w:rPr>
                <w:rFonts w:ascii="Times New Roman" w:hAnsi="Times New Roman" w:cs="Times New Roman"/>
                <w:b/>
                <w:sz w:val="18"/>
                <w:szCs w:val="18"/>
                <w:u w:val="single"/>
              </w:rPr>
            </w:pPr>
            <w:r w:rsidRPr="00D6396A">
              <w:rPr>
                <w:rFonts w:ascii="Times New Roman" w:hAnsi="Times New Roman" w:cs="Times New Roman"/>
                <w:b/>
                <w:sz w:val="18"/>
                <w:szCs w:val="18"/>
                <w:u w:val="single"/>
              </w:rPr>
              <w:t>Мярка № 3</w:t>
            </w:r>
          </w:p>
          <w:p w:rsidR="00AF79E4" w:rsidRPr="00D6396A" w:rsidRDefault="00AF79E4" w:rsidP="00D6396A">
            <w:pPr>
              <w:pStyle w:val="BodyText2"/>
              <w:spacing w:after="0" w:line="240" w:lineRule="auto"/>
              <w:rPr>
                <w:rFonts w:ascii="Times New Roman" w:hAnsi="Times New Roman" w:cs="Times New Roman"/>
                <w:b/>
                <w:sz w:val="18"/>
                <w:szCs w:val="18"/>
              </w:rPr>
            </w:pPr>
            <w:r w:rsidRPr="00D6396A">
              <w:rPr>
                <w:rFonts w:ascii="Times New Roman" w:hAnsi="Times New Roman" w:cs="Times New Roman"/>
                <w:b/>
                <w:sz w:val="18"/>
                <w:szCs w:val="18"/>
              </w:rPr>
              <w:t>Изграждане тържища за животни и животинска продукция и създаване на нови пунктове за млекоизкупуване</w:t>
            </w:r>
          </w:p>
        </w:tc>
        <w:tc>
          <w:tcPr>
            <w:tcW w:w="94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858"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771"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137"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003"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976"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972"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213"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78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78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15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15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lastRenderedPageBreak/>
              <w:t>3.1. Изграждане на животински пазар, отговарящ на съвременните изисквания</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2008 г</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 xml:space="preserve">3.2. Разширяване на мрежата от млекопунктове в </w:t>
            </w:r>
            <w:r w:rsidR="007B0C87" w:rsidRPr="00D6396A">
              <w:rPr>
                <w:rFonts w:ascii="Times New Roman" w:hAnsi="Times New Roman" w:cs="Times New Roman"/>
                <w:sz w:val="18"/>
                <w:szCs w:val="18"/>
              </w:rPr>
              <w:t>общината</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2006 –2008 г</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 xml:space="preserve"> </w:t>
            </w: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3.3. Изграждане на пункт за контрол на качеството на произведената животинска продукция</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2009 г</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3.4. Организиране на рекламна дейност в Интернет страницата на общината и медиите за произведената селскостопанска продукция</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2007 г</w:t>
            </w:r>
          </w:p>
        </w:tc>
        <w:tc>
          <w:tcPr>
            <w:tcW w:w="94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 xml:space="preserve"> </w:t>
            </w:r>
          </w:p>
        </w:tc>
        <w:tc>
          <w:tcPr>
            <w:tcW w:w="771"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 xml:space="preserve"> </w:t>
            </w:r>
          </w:p>
        </w:tc>
        <w:tc>
          <w:tcPr>
            <w:tcW w:w="976"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78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78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15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15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r>
      <w:tr w:rsidR="00AF79E4" w:rsidRPr="00D6396A" w:rsidTr="00AF79E4">
        <w:tblPrEx>
          <w:tblCellMar>
            <w:top w:w="0" w:type="dxa"/>
            <w:bottom w:w="0" w:type="dxa"/>
          </w:tblCellMar>
        </w:tblPrEx>
        <w:trPr>
          <w:cantSplit/>
        </w:trPr>
        <w:tc>
          <w:tcPr>
            <w:tcW w:w="1995" w:type="dxa"/>
            <w:tcBorders>
              <w:bottom w:val="nil"/>
            </w:tcBorders>
            <w:shd w:val="clear" w:color="auto" w:fill="00FF00"/>
          </w:tcPr>
          <w:p w:rsidR="00AF79E4" w:rsidRPr="00D6396A" w:rsidRDefault="00AF79E4" w:rsidP="00D6396A">
            <w:pPr>
              <w:pStyle w:val="BodyText2"/>
              <w:spacing w:after="0" w:line="240" w:lineRule="auto"/>
              <w:rPr>
                <w:rFonts w:ascii="Times New Roman" w:hAnsi="Times New Roman" w:cs="Times New Roman"/>
                <w:b/>
                <w:sz w:val="18"/>
                <w:szCs w:val="18"/>
                <w:u w:val="single"/>
              </w:rPr>
            </w:pPr>
            <w:r w:rsidRPr="00D6396A">
              <w:rPr>
                <w:rFonts w:ascii="Times New Roman" w:hAnsi="Times New Roman" w:cs="Times New Roman"/>
                <w:b/>
                <w:sz w:val="18"/>
                <w:szCs w:val="18"/>
                <w:u w:val="single"/>
              </w:rPr>
              <w:t>ЦЕЛ № 3</w:t>
            </w:r>
          </w:p>
          <w:p w:rsidR="00AF79E4" w:rsidRPr="00D6396A" w:rsidRDefault="00AF79E4" w:rsidP="00D6396A">
            <w:pPr>
              <w:pStyle w:val="BodyText2"/>
              <w:spacing w:after="0" w:line="240" w:lineRule="auto"/>
              <w:rPr>
                <w:rFonts w:ascii="Times New Roman" w:hAnsi="Times New Roman" w:cs="Times New Roman"/>
                <w:b/>
                <w:sz w:val="18"/>
                <w:szCs w:val="18"/>
              </w:rPr>
            </w:pPr>
            <w:r w:rsidRPr="00D6396A">
              <w:rPr>
                <w:rFonts w:ascii="Times New Roman" w:hAnsi="Times New Roman" w:cs="Times New Roman"/>
                <w:b/>
                <w:sz w:val="18"/>
                <w:szCs w:val="18"/>
              </w:rPr>
              <w:t>Създаване и развитие на малки предприятия за преработване на селскостопанска продукция</w:t>
            </w:r>
          </w:p>
        </w:tc>
        <w:tc>
          <w:tcPr>
            <w:tcW w:w="945" w:type="dxa"/>
            <w:tcBorders>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858" w:type="dxa"/>
            <w:tcBorders>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771" w:type="dxa"/>
            <w:tcBorders>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137" w:type="dxa"/>
            <w:tcBorders>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003" w:type="dxa"/>
            <w:tcBorders>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976" w:type="dxa"/>
            <w:tcBorders>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972" w:type="dxa"/>
            <w:tcBorders>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213" w:type="dxa"/>
            <w:tcBorders>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785" w:type="dxa"/>
            <w:tcBorders>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785" w:type="dxa"/>
            <w:tcBorders>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155" w:type="dxa"/>
            <w:tcBorders>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155" w:type="dxa"/>
            <w:tcBorders>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r>
      <w:tr w:rsidR="00AF79E4" w:rsidRPr="00D6396A" w:rsidTr="00AF79E4">
        <w:tblPrEx>
          <w:tblCellMar>
            <w:top w:w="0" w:type="dxa"/>
            <w:bottom w:w="0" w:type="dxa"/>
          </w:tblCellMar>
        </w:tblPrEx>
        <w:trPr>
          <w:cantSplit/>
        </w:trPr>
        <w:tc>
          <w:tcPr>
            <w:tcW w:w="1995" w:type="dxa"/>
            <w:tcBorders>
              <w:top w:val="single" w:sz="6" w:space="0" w:color="000000"/>
            </w:tcBorders>
            <w:shd w:val="clear" w:color="auto" w:fill="FFFF00"/>
          </w:tcPr>
          <w:p w:rsidR="00AF79E4" w:rsidRPr="00D6396A" w:rsidRDefault="00AF79E4" w:rsidP="00D6396A">
            <w:pPr>
              <w:pStyle w:val="BodyText2"/>
              <w:spacing w:after="0" w:line="240" w:lineRule="auto"/>
              <w:rPr>
                <w:rFonts w:ascii="Times New Roman" w:hAnsi="Times New Roman" w:cs="Times New Roman"/>
                <w:b/>
                <w:sz w:val="18"/>
                <w:szCs w:val="18"/>
                <w:u w:val="single"/>
              </w:rPr>
            </w:pPr>
            <w:r w:rsidRPr="00D6396A">
              <w:rPr>
                <w:rFonts w:ascii="Times New Roman" w:hAnsi="Times New Roman" w:cs="Times New Roman"/>
                <w:b/>
                <w:sz w:val="18"/>
                <w:szCs w:val="18"/>
                <w:u w:val="single"/>
              </w:rPr>
              <w:t>Мярка № 1</w:t>
            </w:r>
          </w:p>
          <w:p w:rsidR="00AF79E4" w:rsidRPr="00D6396A" w:rsidRDefault="00AF79E4" w:rsidP="00D6396A">
            <w:pPr>
              <w:pStyle w:val="BodyText2"/>
              <w:spacing w:after="0" w:line="240" w:lineRule="auto"/>
              <w:rPr>
                <w:rFonts w:ascii="Times New Roman" w:hAnsi="Times New Roman" w:cs="Times New Roman"/>
                <w:b/>
                <w:sz w:val="18"/>
                <w:szCs w:val="18"/>
              </w:rPr>
            </w:pPr>
            <w:r w:rsidRPr="00D6396A">
              <w:rPr>
                <w:rFonts w:ascii="Times New Roman" w:hAnsi="Times New Roman" w:cs="Times New Roman"/>
                <w:b/>
                <w:sz w:val="18"/>
                <w:szCs w:val="18"/>
              </w:rPr>
              <w:t>Преработка на месо и месни продукти</w:t>
            </w:r>
          </w:p>
        </w:tc>
        <w:tc>
          <w:tcPr>
            <w:tcW w:w="945"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858"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771"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137"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003"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976"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972"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213"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785"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785"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155"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155"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r>
      <w:tr w:rsidR="00AF79E4" w:rsidRPr="00D6396A" w:rsidTr="00AF79E4">
        <w:tblPrEx>
          <w:tblCellMar>
            <w:top w:w="0" w:type="dxa"/>
            <w:bottom w:w="0" w:type="dxa"/>
          </w:tblCellMar>
        </w:tblPrEx>
        <w:trPr>
          <w:cantSplit/>
        </w:trPr>
        <w:tc>
          <w:tcPr>
            <w:tcW w:w="199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lastRenderedPageBreak/>
              <w:t>1.1. Проучване на възможност за изграждане на клонове на водещи фирми в месопреработването на територията на общината</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2006 - 2007 г</w:t>
            </w:r>
          </w:p>
        </w:tc>
        <w:tc>
          <w:tcPr>
            <w:tcW w:w="94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858"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771"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1137"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100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976"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972"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shd w:val="clear" w:color="auto" w:fill="FFFF00"/>
          </w:tcPr>
          <w:p w:rsidR="00AF79E4" w:rsidRPr="00D6396A" w:rsidRDefault="00AF79E4" w:rsidP="00D6396A">
            <w:pPr>
              <w:pStyle w:val="BodyText2"/>
              <w:spacing w:after="0" w:line="240" w:lineRule="auto"/>
              <w:rPr>
                <w:rFonts w:ascii="Times New Roman" w:hAnsi="Times New Roman" w:cs="Times New Roman"/>
                <w:b/>
                <w:sz w:val="18"/>
                <w:szCs w:val="18"/>
                <w:u w:val="single"/>
              </w:rPr>
            </w:pPr>
            <w:r w:rsidRPr="00D6396A">
              <w:rPr>
                <w:rFonts w:ascii="Times New Roman" w:hAnsi="Times New Roman" w:cs="Times New Roman"/>
                <w:b/>
                <w:sz w:val="18"/>
                <w:szCs w:val="18"/>
                <w:u w:val="single"/>
              </w:rPr>
              <w:t>Мярка № 2</w:t>
            </w:r>
          </w:p>
          <w:p w:rsidR="00AF79E4" w:rsidRPr="00D6396A" w:rsidRDefault="00AF79E4" w:rsidP="00D6396A">
            <w:pPr>
              <w:pStyle w:val="BodyText2"/>
              <w:spacing w:after="0" w:line="240" w:lineRule="auto"/>
              <w:rPr>
                <w:rFonts w:ascii="Times New Roman" w:hAnsi="Times New Roman" w:cs="Times New Roman"/>
                <w:b/>
                <w:sz w:val="18"/>
                <w:szCs w:val="18"/>
              </w:rPr>
            </w:pPr>
            <w:r w:rsidRPr="00D6396A">
              <w:rPr>
                <w:rFonts w:ascii="Times New Roman" w:hAnsi="Times New Roman" w:cs="Times New Roman"/>
                <w:b/>
                <w:sz w:val="18"/>
                <w:szCs w:val="18"/>
              </w:rPr>
              <w:t>Преработка на плодове и зеленчуци</w:t>
            </w:r>
          </w:p>
        </w:tc>
        <w:tc>
          <w:tcPr>
            <w:tcW w:w="94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 xml:space="preserve">2.1. Изграждане на хладилна база с възможност за съхранение на </w:t>
            </w:r>
            <w:r w:rsidR="007B0C87" w:rsidRPr="00D6396A">
              <w:rPr>
                <w:rFonts w:ascii="Times New Roman" w:hAnsi="Times New Roman" w:cs="Times New Roman"/>
                <w:sz w:val="18"/>
                <w:szCs w:val="18"/>
              </w:rPr>
              <w:t>дълбоко замразени плодове</w:t>
            </w:r>
            <w:r w:rsidRPr="00D6396A">
              <w:rPr>
                <w:rFonts w:ascii="Times New Roman" w:hAnsi="Times New Roman" w:cs="Times New Roman"/>
                <w:sz w:val="18"/>
                <w:szCs w:val="18"/>
              </w:rPr>
              <w:t xml:space="preserve"> и зеленчуци</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2012 г</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2.2. Изграждане на малко предприятие за производство на зеленчукови и плодови консерви</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2010 - 2012 г</w:t>
            </w:r>
          </w:p>
        </w:tc>
        <w:tc>
          <w:tcPr>
            <w:tcW w:w="94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shd w:val="clear" w:color="auto" w:fill="FFFF00"/>
          </w:tcPr>
          <w:p w:rsidR="00AF79E4" w:rsidRPr="00D6396A" w:rsidRDefault="00AF79E4" w:rsidP="00D6396A">
            <w:pPr>
              <w:pStyle w:val="BodyText2"/>
              <w:spacing w:after="0" w:line="240" w:lineRule="auto"/>
              <w:rPr>
                <w:rFonts w:ascii="Times New Roman" w:hAnsi="Times New Roman" w:cs="Times New Roman"/>
                <w:b/>
                <w:sz w:val="18"/>
                <w:szCs w:val="18"/>
                <w:u w:val="single"/>
              </w:rPr>
            </w:pPr>
            <w:r w:rsidRPr="00D6396A">
              <w:rPr>
                <w:rFonts w:ascii="Times New Roman" w:hAnsi="Times New Roman" w:cs="Times New Roman"/>
                <w:b/>
                <w:sz w:val="18"/>
                <w:szCs w:val="18"/>
                <w:u w:val="single"/>
              </w:rPr>
              <w:t>Мярка № 3</w:t>
            </w:r>
          </w:p>
          <w:p w:rsidR="00AF79E4" w:rsidRPr="00D6396A" w:rsidRDefault="00AF79E4" w:rsidP="00D6396A">
            <w:pPr>
              <w:pStyle w:val="BodyText2"/>
              <w:spacing w:after="0" w:line="240" w:lineRule="auto"/>
              <w:rPr>
                <w:rFonts w:ascii="Times New Roman" w:hAnsi="Times New Roman" w:cs="Times New Roman"/>
                <w:b/>
                <w:sz w:val="18"/>
                <w:szCs w:val="18"/>
              </w:rPr>
            </w:pPr>
            <w:r w:rsidRPr="00D6396A">
              <w:rPr>
                <w:rFonts w:ascii="Times New Roman" w:hAnsi="Times New Roman" w:cs="Times New Roman"/>
                <w:b/>
                <w:sz w:val="18"/>
                <w:szCs w:val="18"/>
              </w:rPr>
              <w:t>Преработка на мляко и млечни продукти</w:t>
            </w:r>
          </w:p>
        </w:tc>
        <w:tc>
          <w:tcPr>
            <w:tcW w:w="94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858"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771"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137"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003"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976"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972"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213"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78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78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15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15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r>
      <w:tr w:rsidR="00AF79E4" w:rsidRPr="00D6396A" w:rsidTr="00AF79E4">
        <w:tblPrEx>
          <w:tblCellMar>
            <w:top w:w="0" w:type="dxa"/>
            <w:bottom w:w="0" w:type="dxa"/>
          </w:tblCellMar>
        </w:tblPrEx>
        <w:trPr>
          <w:cantSplit/>
        </w:trPr>
        <w:tc>
          <w:tcPr>
            <w:tcW w:w="199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3.1. Създаване на малки семейни мандри със сертификати за произведената продукция</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2009 – 2013 г</w:t>
            </w:r>
          </w:p>
        </w:tc>
        <w:tc>
          <w:tcPr>
            <w:tcW w:w="94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shd w:val="clear" w:color="auto" w:fill="FFFF00"/>
          </w:tcPr>
          <w:p w:rsidR="00AF79E4" w:rsidRPr="00D6396A" w:rsidRDefault="00AF79E4" w:rsidP="00D6396A">
            <w:pPr>
              <w:pStyle w:val="BodyText2"/>
              <w:spacing w:after="0" w:line="240" w:lineRule="auto"/>
              <w:rPr>
                <w:rFonts w:ascii="Times New Roman" w:hAnsi="Times New Roman" w:cs="Times New Roman"/>
                <w:b/>
                <w:sz w:val="18"/>
                <w:szCs w:val="18"/>
                <w:u w:val="single"/>
              </w:rPr>
            </w:pPr>
            <w:r w:rsidRPr="00D6396A">
              <w:rPr>
                <w:rFonts w:ascii="Times New Roman" w:hAnsi="Times New Roman" w:cs="Times New Roman"/>
                <w:b/>
                <w:sz w:val="18"/>
                <w:szCs w:val="18"/>
                <w:u w:val="single"/>
              </w:rPr>
              <w:t>Мярка № 4</w:t>
            </w:r>
          </w:p>
          <w:p w:rsidR="00AF79E4" w:rsidRPr="00D6396A" w:rsidRDefault="00AF79E4" w:rsidP="00D6396A">
            <w:pPr>
              <w:pStyle w:val="BodyText2"/>
              <w:spacing w:after="0" w:line="240" w:lineRule="auto"/>
              <w:rPr>
                <w:rFonts w:ascii="Times New Roman" w:hAnsi="Times New Roman" w:cs="Times New Roman"/>
                <w:b/>
                <w:sz w:val="18"/>
                <w:szCs w:val="18"/>
              </w:rPr>
            </w:pPr>
            <w:r w:rsidRPr="00D6396A">
              <w:rPr>
                <w:rFonts w:ascii="Times New Roman" w:hAnsi="Times New Roman" w:cs="Times New Roman"/>
                <w:b/>
                <w:sz w:val="18"/>
                <w:szCs w:val="18"/>
              </w:rPr>
              <w:t>Подготовка и стимулиране на населението за отпочване на собствен бизнес</w:t>
            </w:r>
          </w:p>
        </w:tc>
        <w:tc>
          <w:tcPr>
            <w:tcW w:w="94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lastRenderedPageBreak/>
              <w:t>4.1. Изграждане на Общински център за развитие, предоставящ информационна и консултантска помощ и стимулиращ предприемаческата активност</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2007 г</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4.2. Предоставяне на терени и сгради общинска собственост за развитие на малък бизнес</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2005 – 2013 г</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4.3. Подкрепа участието на местни производители в национални и международни изложения</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2005 – 2013 г</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4.4. Създаване на сдружения на земеделски производители като предпоставка за възможност за кандидатстване с проекти в Европейския съюз</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2005 – 2006 г</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4.5. Организиране на форуми за обсъждане на бизнес средата и кръгли маси за бизнесмени с цел обмяна на бизнес идеи</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2006 – 2008 г</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lastRenderedPageBreak/>
              <w:t>4.6. Осигуряване на общински преференции за български и чуждестранни производители</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2005 – 2013 г</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4.7. Внедряване на критериите на Европейския съюз за оценка качеството на произведената в общината продукция</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2007 г</w:t>
            </w:r>
          </w:p>
        </w:tc>
        <w:tc>
          <w:tcPr>
            <w:tcW w:w="94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858"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771"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1137"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100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976"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972"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21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78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78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15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15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r>
      <w:tr w:rsidR="00AF79E4" w:rsidRPr="00D6396A" w:rsidTr="00AF79E4">
        <w:tblPrEx>
          <w:tblCellMar>
            <w:top w:w="0" w:type="dxa"/>
            <w:bottom w:w="0" w:type="dxa"/>
          </w:tblCellMar>
        </w:tblPrEx>
        <w:trPr>
          <w:cantSplit/>
        </w:trPr>
        <w:tc>
          <w:tcPr>
            <w:tcW w:w="1995" w:type="dxa"/>
            <w:tcBorders>
              <w:bottom w:val="nil"/>
            </w:tcBorders>
            <w:shd w:val="clear" w:color="auto" w:fill="FF0000"/>
          </w:tcPr>
          <w:p w:rsidR="00AF79E4" w:rsidRPr="00D6396A" w:rsidRDefault="007B0C87" w:rsidP="00D6396A">
            <w:pPr>
              <w:pStyle w:val="BodyText2"/>
              <w:spacing w:after="0" w:line="240" w:lineRule="auto"/>
              <w:rPr>
                <w:rFonts w:ascii="Times New Roman" w:hAnsi="Times New Roman" w:cs="Times New Roman"/>
                <w:b/>
                <w:sz w:val="18"/>
                <w:szCs w:val="18"/>
                <w:u w:val="single"/>
              </w:rPr>
            </w:pPr>
            <w:r w:rsidRPr="00D6396A">
              <w:rPr>
                <w:rFonts w:ascii="Times New Roman" w:hAnsi="Times New Roman" w:cs="Times New Roman"/>
                <w:b/>
                <w:sz w:val="18"/>
                <w:szCs w:val="18"/>
                <w:u w:val="single"/>
              </w:rPr>
              <w:t>ПРИОРИТЕТ В</w:t>
            </w:r>
            <w:r w:rsidR="00AF79E4" w:rsidRPr="00D6396A">
              <w:rPr>
                <w:rFonts w:ascii="Times New Roman" w:hAnsi="Times New Roman" w:cs="Times New Roman"/>
                <w:b/>
                <w:sz w:val="18"/>
                <w:szCs w:val="18"/>
                <w:u w:val="single"/>
              </w:rPr>
              <w:t>:</w:t>
            </w:r>
          </w:p>
          <w:p w:rsidR="00AF79E4" w:rsidRPr="00D6396A" w:rsidRDefault="00AF79E4" w:rsidP="00D6396A">
            <w:pPr>
              <w:pStyle w:val="BodyText2"/>
              <w:spacing w:after="0" w:line="240" w:lineRule="auto"/>
              <w:rPr>
                <w:rFonts w:ascii="Times New Roman" w:hAnsi="Times New Roman" w:cs="Times New Roman"/>
                <w:b/>
                <w:sz w:val="18"/>
                <w:szCs w:val="18"/>
              </w:rPr>
            </w:pPr>
            <w:r w:rsidRPr="00D6396A">
              <w:rPr>
                <w:rFonts w:ascii="Times New Roman" w:hAnsi="Times New Roman" w:cs="Times New Roman"/>
                <w:b/>
                <w:sz w:val="18"/>
                <w:szCs w:val="18"/>
              </w:rPr>
              <w:t>Намаляване на безработицата</w:t>
            </w:r>
          </w:p>
        </w:tc>
        <w:tc>
          <w:tcPr>
            <w:tcW w:w="945" w:type="dxa"/>
            <w:tcBorders>
              <w:bottom w:val="nil"/>
            </w:tcBorders>
            <w:shd w:val="clear" w:color="auto" w:fill="FF00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858" w:type="dxa"/>
            <w:tcBorders>
              <w:bottom w:val="nil"/>
            </w:tcBorders>
            <w:shd w:val="clear" w:color="auto" w:fill="FF00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771" w:type="dxa"/>
            <w:tcBorders>
              <w:bottom w:val="nil"/>
            </w:tcBorders>
            <w:shd w:val="clear" w:color="auto" w:fill="FF00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137" w:type="dxa"/>
            <w:tcBorders>
              <w:bottom w:val="nil"/>
            </w:tcBorders>
            <w:shd w:val="clear" w:color="auto" w:fill="FF00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003" w:type="dxa"/>
            <w:tcBorders>
              <w:bottom w:val="nil"/>
            </w:tcBorders>
            <w:shd w:val="clear" w:color="auto" w:fill="FF00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976" w:type="dxa"/>
            <w:tcBorders>
              <w:bottom w:val="nil"/>
            </w:tcBorders>
            <w:shd w:val="clear" w:color="auto" w:fill="FF00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972" w:type="dxa"/>
            <w:tcBorders>
              <w:bottom w:val="nil"/>
            </w:tcBorders>
            <w:shd w:val="clear" w:color="auto" w:fill="FF00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213" w:type="dxa"/>
            <w:tcBorders>
              <w:bottom w:val="nil"/>
            </w:tcBorders>
            <w:shd w:val="clear" w:color="auto" w:fill="FF00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785" w:type="dxa"/>
            <w:tcBorders>
              <w:bottom w:val="nil"/>
            </w:tcBorders>
            <w:shd w:val="clear" w:color="auto" w:fill="FF00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785" w:type="dxa"/>
            <w:tcBorders>
              <w:bottom w:val="nil"/>
            </w:tcBorders>
            <w:shd w:val="clear" w:color="auto" w:fill="FF00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155" w:type="dxa"/>
            <w:tcBorders>
              <w:bottom w:val="nil"/>
            </w:tcBorders>
            <w:shd w:val="clear" w:color="auto" w:fill="FF00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155" w:type="dxa"/>
            <w:tcBorders>
              <w:bottom w:val="nil"/>
            </w:tcBorders>
            <w:shd w:val="clear" w:color="auto" w:fill="FF00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r>
      <w:tr w:rsidR="00AF79E4" w:rsidRPr="00D6396A" w:rsidTr="00AF79E4">
        <w:tblPrEx>
          <w:tblCellMar>
            <w:top w:w="0" w:type="dxa"/>
            <w:bottom w:w="0" w:type="dxa"/>
          </w:tblCellMar>
        </w:tblPrEx>
        <w:trPr>
          <w:cantSplit/>
        </w:trPr>
        <w:tc>
          <w:tcPr>
            <w:tcW w:w="1995" w:type="dxa"/>
            <w:tcBorders>
              <w:top w:val="single" w:sz="6" w:space="0" w:color="000000"/>
              <w:bottom w:val="nil"/>
            </w:tcBorders>
            <w:shd w:val="clear" w:color="auto" w:fill="00FF00"/>
          </w:tcPr>
          <w:p w:rsidR="00AF79E4" w:rsidRPr="00D6396A" w:rsidRDefault="00AF79E4" w:rsidP="00D6396A">
            <w:pPr>
              <w:pStyle w:val="BodyText2"/>
              <w:spacing w:after="0" w:line="240" w:lineRule="auto"/>
              <w:rPr>
                <w:rFonts w:ascii="Times New Roman" w:hAnsi="Times New Roman" w:cs="Times New Roman"/>
                <w:b/>
                <w:sz w:val="18"/>
                <w:szCs w:val="18"/>
                <w:u w:val="single"/>
              </w:rPr>
            </w:pPr>
            <w:r w:rsidRPr="00D6396A">
              <w:rPr>
                <w:rFonts w:ascii="Times New Roman" w:hAnsi="Times New Roman" w:cs="Times New Roman"/>
                <w:b/>
                <w:sz w:val="18"/>
                <w:szCs w:val="18"/>
                <w:u w:val="single"/>
              </w:rPr>
              <w:t>ЦЕЛ № 1</w:t>
            </w:r>
          </w:p>
          <w:p w:rsidR="00AF79E4" w:rsidRPr="00D6396A" w:rsidRDefault="00AF79E4" w:rsidP="00D6396A">
            <w:pPr>
              <w:pStyle w:val="BodyText2"/>
              <w:spacing w:after="0" w:line="240" w:lineRule="auto"/>
              <w:rPr>
                <w:rFonts w:ascii="Times New Roman" w:hAnsi="Times New Roman" w:cs="Times New Roman"/>
                <w:b/>
                <w:sz w:val="18"/>
                <w:szCs w:val="18"/>
              </w:rPr>
            </w:pPr>
            <w:r w:rsidRPr="00D6396A">
              <w:rPr>
                <w:rFonts w:ascii="Times New Roman" w:hAnsi="Times New Roman" w:cs="Times New Roman"/>
                <w:b/>
                <w:sz w:val="18"/>
                <w:szCs w:val="18"/>
              </w:rPr>
              <w:t>Стабилизиране на заетостта и нови работни  места</w:t>
            </w:r>
          </w:p>
        </w:tc>
        <w:tc>
          <w:tcPr>
            <w:tcW w:w="945" w:type="dxa"/>
            <w:tcBorders>
              <w:top w:val="single" w:sz="6" w:space="0" w:color="000000"/>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858" w:type="dxa"/>
            <w:tcBorders>
              <w:top w:val="single" w:sz="6" w:space="0" w:color="000000"/>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771" w:type="dxa"/>
            <w:tcBorders>
              <w:top w:val="single" w:sz="6" w:space="0" w:color="000000"/>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137" w:type="dxa"/>
            <w:tcBorders>
              <w:top w:val="single" w:sz="6" w:space="0" w:color="000000"/>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003" w:type="dxa"/>
            <w:tcBorders>
              <w:top w:val="single" w:sz="6" w:space="0" w:color="000000"/>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976" w:type="dxa"/>
            <w:tcBorders>
              <w:top w:val="single" w:sz="6" w:space="0" w:color="000000"/>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972" w:type="dxa"/>
            <w:tcBorders>
              <w:top w:val="single" w:sz="6" w:space="0" w:color="000000"/>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213" w:type="dxa"/>
            <w:tcBorders>
              <w:top w:val="single" w:sz="6" w:space="0" w:color="000000"/>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785" w:type="dxa"/>
            <w:tcBorders>
              <w:top w:val="single" w:sz="6" w:space="0" w:color="000000"/>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785" w:type="dxa"/>
            <w:tcBorders>
              <w:top w:val="single" w:sz="6" w:space="0" w:color="000000"/>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155" w:type="dxa"/>
            <w:tcBorders>
              <w:top w:val="single" w:sz="6" w:space="0" w:color="000000"/>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155" w:type="dxa"/>
            <w:tcBorders>
              <w:top w:val="single" w:sz="6" w:space="0" w:color="000000"/>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r>
      <w:tr w:rsidR="00AF79E4" w:rsidRPr="00D6396A" w:rsidTr="00AF79E4">
        <w:tblPrEx>
          <w:tblCellMar>
            <w:top w:w="0" w:type="dxa"/>
            <w:bottom w:w="0" w:type="dxa"/>
          </w:tblCellMar>
        </w:tblPrEx>
        <w:trPr>
          <w:cantSplit/>
        </w:trPr>
        <w:tc>
          <w:tcPr>
            <w:tcW w:w="1995" w:type="dxa"/>
            <w:tcBorders>
              <w:top w:val="single" w:sz="6" w:space="0" w:color="000000"/>
            </w:tcBorders>
            <w:shd w:val="clear" w:color="auto" w:fill="FFFF00"/>
          </w:tcPr>
          <w:p w:rsidR="00AF79E4" w:rsidRPr="00D6396A" w:rsidRDefault="00AF79E4" w:rsidP="00D6396A">
            <w:pPr>
              <w:pStyle w:val="BodyText2"/>
              <w:spacing w:after="0" w:line="240" w:lineRule="auto"/>
              <w:rPr>
                <w:rFonts w:ascii="Times New Roman" w:hAnsi="Times New Roman" w:cs="Times New Roman"/>
                <w:b/>
                <w:sz w:val="18"/>
                <w:szCs w:val="18"/>
                <w:u w:val="single"/>
              </w:rPr>
            </w:pPr>
            <w:r w:rsidRPr="00D6396A">
              <w:rPr>
                <w:rFonts w:ascii="Times New Roman" w:hAnsi="Times New Roman" w:cs="Times New Roman"/>
                <w:b/>
                <w:sz w:val="18"/>
                <w:szCs w:val="18"/>
                <w:u w:val="single"/>
              </w:rPr>
              <w:t>Мярка № 1:</w:t>
            </w:r>
          </w:p>
          <w:p w:rsidR="00AF79E4" w:rsidRPr="00D6396A" w:rsidRDefault="00AF79E4" w:rsidP="00D6396A">
            <w:pPr>
              <w:pStyle w:val="BodyText2"/>
              <w:spacing w:after="0" w:line="240" w:lineRule="auto"/>
              <w:rPr>
                <w:rFonts w:ascii="Times New Roman" w:hAnsi="Times New Roman" w:cs="Times New Roman"/>
                <w:b/>
                <w:sz w:val="18"/>
                <w:szCs w:val="18"/>
              </w:rPr>
            </w:pPr>
            <w:r w:rsidRPr="00D6396A">
              <w:rPr>
                <w:rFonts w:ascii="Times New Roman" w:hAnsi="Times New Roman" w:cs="Times New Roman"/>
                <w:b/>
                <w:sz w:val="18"/>
                <w:szCs w:val="18"/>
              </w:rPr>
              <w:t>Нови работни места в малките предприятия по преработка на селскостопанска продукция</w:t>
            </w:r>
          </w:p>
        </w:tc>
        <w:tc>
          <w:tcPr>
            <w:tcW w:w="945"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858"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771"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1137"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1003"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976"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972"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213"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785"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785"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155"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155"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1.1. Преференции за малки предприятия, наели местна работна ръка на постоянен срок</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2005 –2013 г</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 xml:space="preserve">1. 2. </w:t>
            </w:r>
            <w:r w:rsidRPr="00D6396A">
              <w:rPr>
                <w:rFonts w:ascii="Times New Roman" w:hAnsi="Times New Roman" w:cs="Times New Roman"/>
                <w:sz w:val="18"/>
                <w:szCs w:val="18"/>
              </w:rPr>
              <w:t></w:t>
            </w:r>
            <w:r w:rsidRPr="00D6396A">
              <w:rPr>
                <w:rFonts w:ascii="Times New Roman" w:hAnsi="Times New Roman" w:cs="Times New Roman"/>
                <w:sz w:val="18"/>
                <w:szCs w:val="18"/>
              </w:rPr>
              <w:t>Договаряне на работни места при отдаване на общинска собственост на инвеститори за развиване на бизнес</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2005 – 2013 г</w:t>
            </w:r>
          </w:p>
        </w:tc>
        <w:tc>
          <w:tcPr>
            <w:tcW w:w="94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858"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771"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1137"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100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w:t>
            </w:r>
          </w:p>
        </w:tc>
        <w:tc>
          <w:tcPr>
            <w:tcW w:w="976"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shd w:val="clear" w:color="auto" w:fill="FFFF00"/>
          </w:tcPr>
          <w:p w:rsidR="00AF79E4" w:rsidRPr="00D6396A" w:rsidRDefault="00AF79E4" w:rsidP="00D6396A">
            <w:pPr>
              <w:pStyle w:val="BodyText2"/>
              <w:spacing w:after="0" w:line="240" w:lineRule="auto"/>
              <w:rPr>
                <w:rFonts w:ascii="Times New Roman" w:hAnsi="Times New Roman" w:cs="Times New Roman"/>
                <w:b/>
                <w:sz w:val="18"/>
                <w:szCs w:val="18"/>
                <w:u w:val="single"/>
              </w:rPr>
            </w:pPr>
            <w:r w:rsidRPr="00D6396A">
              <w:rPr>
                <w:rFonts w:ascii="Times New Roman" w:hAnsi="Times New Roman" w:cs="Times New Roman"/>
                <w:b/>
                <w:sz w:val="18"/>
                <w:szCs w:val="18"/>
                <w:u w:val="single"/>
              </w:rPr>
              <w:lastRenderedPageBreak/>
              <w:t>Мярка № 2</w:t>
            </w:r>
          </w:p>
          <w:p w:rsidR="00AF79E4" w:rsidRPr="00D6396A" w:rsidRDefault="00AF79E4" w:rsidP="00D6396A">
            <w:pPr>
              <w:pStyle w:val="BodyText2"/>
              <w:spacing w:after="0" w:line="240" w:lineRule="auto"/>
              <w:rPr>
                <w:rFonts w:ascii="Times New Roman" w:hAnsi="Times New Roman" w:cs="Times New Roman"/>
                <w:b/>
                <w:sz w:val="18"/>
                <w:szCs w:val="18"/>
              </w:rPr>
            </w:pPr>
            <w:r w:rsidRPr="00D6396A">
              <w:rPr>
                <w:rFonts w:ascii="Times New Roman" w:hAnsi="Times New Roman" w:cs="Times New Roman"/>
                <w:b/>
                <w:sz w:val="18"/>
                <w:szCs w:val="18"/>
              </w:rPr>
              <w:t xml:space="preserve">Стимулиране на </w:t>
            </w:r>
            <w:r w:rsidR="007B0C87" w:rsidRPr="00D6396A">
              <w:rPr>
                <w:rFonts w:ascii="Times New Roman" w:hAnsi="Times New Roman" w:cs="Times New Roman"/>
                <w:b/>
                <w:sz w:val="18"/>
                <w:szCs w:val="18"/>
              </w:rPr>
              <w:t>само наемането</w:t>
            </w:r>
            <w:r w:rsidRPr="00D6396A">
              <w:rPr>
                <w:rFonts w:ascii="Times New Roman" w:hAnsi="Times New Roman" w:cs="Times New Roman"/>
                <w:b/>
                <w:sz w:val="18"/>
                <w:szCs w:val="18"/>
              </w:rPr>
              <w:t xml:space="preserve"> в малките семейни стопанства</w:t>
            </w:r>
          </w:p>
        </w:tc>
        <w:tc>
          <w:tcPr>
            <w:tcW w:w="94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858"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771"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137"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003"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976"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972"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213"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78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78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15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15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r>
      <w:tr w:rsidR="00AF79E4" w:rsidRPr="00D6396A" w:rsidTr="00AF79E4">
        <w:tblPrEx>
          <w:tblCellMar>
            <w:top w:w="0" w:type="dxa"/>
            <w:bottom w:w="0" w:type="dxa"/>
          </w:tblCellMar>
        </w:tblPrEx>
        <w:trPr>
          <w:cantSplit/>
        </w:trPr>
        <w:tc>
          <w:tcPr>
            <w:tcW w:w="199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w:t>
            </w:r>
            <w:r w:rsidR="007B0C87" w:rsidRPr="00D6396A">
              <w:rPr>
                <w:rFonts w:ascii="Times New Roman" w:hAnsi="Times New Roman" w:cs="Times New Roman"/>
                <w:sz w:val="18"/>
                <w:szCs w:val="18"/>
              </w:rPr>
              <w:t xml:space="preserve">1. </w:t>
            </w:r>
            <w:r w:rsidRPr="00D6396A">
              <w:rPr>
                <w:rFonts w:ascii="Times New Roman" w:hAnsi="Times New Roman" w:cs="Times New Roman"/>
                <w:sz w:val="18"/>
                <w:szCs w:val="18"/>
              </w:rPr>
              <w:t xml:space="preserve">Намаляване на безработицата по пътя на </w:t>
            </w:r>
            <w:r w:rsidR="007B0C87" w:rsidRPr="00D6396A">
              <w:rPr>
                <w:rFonts w:ascii="Times New Roman" w:hAnsi="Times New Roman" w:cs="Times New Roman"/>
                <w:sz w:val="18"/>
                <w:szCs w:val="18"/>
              </w:rPr>
              <w:t>само наемането</w:t>
            </w:r>
            <w:r w:rsidRPr="00D6396A">
              <w:rPr>
                <w:rFonts w:ascii="Times New Roman" w:hAnsi="Times New Roman" w:cs="Times New Roman"/>
                <w:sz w:val="18"/>
                <w:szCs w:val="18"/>
              </w:rPr>
              <w:t xml:space="preserve"> за развитие на семейно земеделско стопанство с </w:t>
            </w:r>
            <w:r w:rsidR="007B0C87" w:rsidRPr="00D6396A">
              <w:rPr>
                <w:rFonts w:ascii="Times New Roman" w:hAnsi="Times New Roman" w:cs="Times New Roman"/>
                <w:sz w:val="18"/>
                <w:szCs w:val="18"/>
              </w:rPr>
              <w:t>обработваема</w:t>
            </w:r>
            <w:r w:rsidRPr="00D6396A">
              <w:rPr>
                <w:rFonts w:ascii="Times New Roman" w:hAnsi="Times New Roman" w:cs="Times New Roman"/>
                <w:sz w:val="18"/>
                <w:szCs w:val="18"/>
              </w:rPr>
              <w:t xml:space="preserve"> земя до 50 дка</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2005 – 2010 г</w:t>
            </w:r>
          </w:p>
        </w:tc>
        <w:tc>
          <w:tcPr>
            <w:tcW w:w="94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Borders>
              <w:bottom w:val="nil"/>
            </w:tcBorders>
            <w:shd w:val="clear" w:color="auto" w:fill="00FF00"/>
          </w:tcPr>
          <w:p w:rsidR="00AF79E4" w:rsidRPr="00D6396A" w:rsidRDefault="00AF79E4" w:rsidP="00D6396A">
            <w:pPr>
              <w:pStyle w:val="BodyText2"/>
              <w:spacing w:after="0" w:line="240" w:lineRule="auto"/>
              <w:rPr>
                <w:rFonts w:ascii="Times New Roman" w:hAnsi="Times New Roman" w:cs="Times New Roman"/>
                <w:b/>
                <w:sz w:val="18"/>
                <w:szCs w:val="18"/>
                <w:u w:val="single"/>
              </w:rPr>
            </w:pPr>
            <w:r w:rsidRPr="00D6396A">
              <w:rPr>
                <w:rFonts w:ascii="Times New Roman" w:hAnsi="Times New Roman" w:cs="Times New Roman"/>
                <w:b/>
                <w:sz w:val="18"/>
                <w:szCs w:val="18"/>
                <w:u w:val="single"/>
              </w:rPr>
              <w:t>ЦЕЛ № 2</w:t>
            </w:r>
          </w:p>
          <w:p w:rsidR="00AF79E4" w:rsidRPr="00D6396A" w:rsidRDefault="00AF79E4" w:rsidP="00D6396A">
            <w:pPr>
              <w:pStyle w:val="BodyText2"/>
              <w:spacing w:after="0" w:line="240" w:lineRule="auto"/>
              <w:rPr>
                <w:rFonts w:ascii="Times New Roman" w:hAnsi="Times New Roman" w:cs="Times New Roman"/>
                <w:b/>
                <w:sz w:val="18"/>
                <w:szCs w:val="18"/>
              </w:rPr>
            </w:pPr>
            <w:r w:rsidRPr="00D6396A">
              <w:rPr>
                <w:rFonts w:ascii="Times New Roman" w:hAnsi="Times New Roman" w:cs="Times New Roman"/>
                <w:b/>
                <w:sz w:val="18"/>
                <w:szCs w:val="18"/>
              </w:rPr>
              <w:t>Трудова реализация на безработните и хората в неравностойно положение на пазара на труда</w:t>
            </w:r>
          </w:p>
        </w:tc>
        <w:tc>
          <w:tcPr>
            <w:tcW w:w="945" w:type="dxa"/>
            <w:tcBorders>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Borders>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Borders>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Borders>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Borders>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Borders>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Borders>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Borders>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Borders>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Borders>
              <w:bottom w:val="nil"/>
            </w:tcBorders>
            <w:shd w:val="clear" w:color="auto" w:fill="00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Borders>
              <w:top w:val="single" w:sz="6" w:space="0" w:color="000000"/>
            </w:tcBorders>
            <w:shd w:val="clear" w:color="auto" w:fill="FFFF00"/>
          </w:tcPr>
          <w:p w:rsidR="00AF79E4" w:rsidRPr="00D6396A" w:rsidRDefault="00AF79E4" w:rsidP="00D6396A">
            <w:pPr>
              <w:pStyle w:val="BodyText2"/>
              <w:spacing w:after="0" w:line="240" w:lineRule="auto"/>
              <w:rPr>
                <w:rFonts w:ascii="Times New Roman" w:hAnsi="Times New Roman" w:cs="Times New Roman"/>
                <w:b/>
                <w:sz w:val="18"/>
                <w:szCs w:val="18"/>
                <w:u w:val="single"/>
              </w:rPr>
            </w:pPr>
            <w:r w:rsidRPr="00D6396A">
              <w:rPr>
                <w:rFonts w:ascii="Times New Roman" w:hAnsi="Times New Roman" w:cs="Times New Roman"/>
                <w:b/>
                <w:sz w:val="18"/>
                <w:szCs w:val="18"/>
                <w:u w:val="single"/>
              </w:rPr>
              <w:t>Мярка №1</w:t>
            </w:r>
          </w:p>
          <w:p w:rsidR="00AF79E4" w:rsidRPr="00D6396A" w:rsidRDefault="00AF79E4" w:rsidP="00D6396A">
            <w:pPr>
              <w:pStyle w:val="BodyText2"/>
              <w:spacing w:after="0" w:line="240" w:lineRule="auto"/>
              <w:rPr>
                <w:rFonts w:ascii="Times New Roman" w:hAnsi="Times New Roman" w:cs="Times New Roman"/>
                <w:b/>
                <w:sz w:val="18"/>
                <w:szCs w:val="18"/>
              </w:rPr>
            </w:pPr>
            <w:r w:rsidRPr="00D6396A">
              <w:rPr>
                <w:rFonts w:ascii="Times New Roman" w:hAnsi="Times New Roman" w:cs="Times New Roman"/>
                <w:b/>
                <w:sz w:val="18"/>
                <w:szCs w:val="18"/>
              </w:rPr>
              <w:t>Програми за квалификация и преквалификация на безработни</w:t>
            </w:r>
          </w:p>
        </w:tc>
        <w:tc>
          <w:tcPr>
            <w:tcW w:w="945"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858"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771"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137"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003"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976"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972"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213"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785"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785"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155"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155" w:type="dxa"/>
            <w:tcBorders>
              <w:top w:val="single" w:sz="6" w:space="0" w:color="000000"/>
            </w:tcBorders>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1.</w:t>
            </w:r>
            <w:r w:rsidR="007B0C87" w:rsidRPr="00D6396A">
              <w:rPr>
                <w:rFonts w:ascii="Times New Roman" w:hAnsi="Times New Roman" w:cs="Times New Roman"/>
                <w:sz w:val="18"/>
                <w:szCs w:val="18"/>
              </w:rPr>
              <w:t xml:space="preserve">1. </w:t>
            </w:r>
            <w:r w:rsidRPr="00D6396A">
              <w:rPr>
                <w:rFonts w:ascii="Times New Roman" w:hAnsi="Times New Roman" w:cs="Times New Roman"/>
                <w:sz w:val="18"/>
                <w:szCs w:val="18"/>
              </w:rPr>
              <w:t xml:space="preserve">Преквалификация на трайно безработните в съответствие с </w:t>
            </w:r>
            <w:r w:rsidR="007B0C87" w:rsidRPr="00D6396A">
              <w:rPr>
                <w:rFonts w:ascii="Times New Roman" w:hAnsi="Times New Roman" w:cs="Times New Roman"/>
                <w:sz w:val="18"/>
                <w:szCs w:val="18"/>
              </w:rPr>
              <w:t>ново разкритите</w:t>
            </w:r>
            <w:r w:rsidRPr="00D6396A">
              <w:rPr>
                <w:rFonts w:ascii="Times New Roman" w:hAnsi="Times New Roman" w:cs="Times New Roman"/>
                <w:sz w:val="18"/>
                <w:szCs w:val="18"/>
              </w:rPr>
              <w:t xml:space="preserve"> работни места в новосъздадените предприятия</w:t>
            </w:r>
          </w:p>
          <w:p w:rsidR="00AF79E4" w:rsidRPr="00D6396A" w:rsidRDefault="00AF79E4" w:rsidP="00D6396A">
            <w:pPr>
              <w:pStyle w:val="BodyText2"/>
              <w:spacing w:after="0" w:line="240" w:lineRule="auto"/>
              <w:rPr>
                <w:rFonts w:ascii="Times New Roman" w:hAnsi="Times New Roman" w:cs="Times New Roman"/>
                <w:sz w:val="18"/>
                <w:szCs w:val="18"/>
                <w:u w:val="single"/>
              </w:rPr>
            </w:pPr>
            <w:r w:rsidRPr="00D6396A">
              <w:rPr>
                <w:rFonts w:ascii="Times New Roman" w:hAnsi="Times New Roman" w:cs="Times New Roman"/>
                <w:sz w:val="18"/>
                <w:szCs w:val="18"/>
              </w:rPr>
              <w:t>2006 – 2013 г</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20</w:t>
            </w: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20</w:t>
            </w: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20</w:t>
            </w: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20</w:t>
            </w: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lastRenderedPageBreak/>
              <w:t xml:space="preserve">1.2. Реализиране на проекти за професионална квалификация на специалисти в преработващата промишленост на базата на СОУ – гр. </w:t>
            </w:r>
            <w:r w:rsidR="007B0C87" w:rsidRPr="00D6396A">
              <w:rPr>
                <w:rFonts w:ascii="Times New Roman" w:hAnsi="Times New Roman" w:cs="Times New Roman"/>
                <w:sz w:val="18"/>
                <w:szCs w:val="18"/>
              </w:rPr>
              <w:t>Брусарци</w:t>
            </w:r>
          </w:p>
          <w:p w:rsidR="00AF79E4" w:rsidRPr="00D6396A" w:rsidRDefault="00AF79E4" w:rsidP="00D6396A">
            <w:pPr>
              <w:pStyle w:val="BodyText2"/>
              <w:spacing w:after="0" w:line="240" w:lineRule="auto"/>
              <w:rPr>
                <w:rFonts w:ascii="Times New Roman" w:hAnsi="Times New Roman" w:cs="Times New Roman"/>
                <w:sz w:val="18"/>
                <w:szCs w:val="18"/>
                <w:u w:val="single"/>
              </w:rPr>
            </w:pPr>
            <w:r w:rsidRPr="00D6396A">
              <w:rPr>
                <w:rFonts w:ascii="Times New Roman" w:hAnsi="Times New Roman" w:cs="Times New Roman"/>
                <w:sz w:val="18"/>
                <w:szCs w:val="18"/>
              </w:rPr>
              <w:t>2008 - 2011 г</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 xml:space="preserve">1.3. Профилиране на част </w:t>
            </w:r>
            <w:r w:rsidR="007B0C87" w:rsidRPr="00D6396A">
              <w:rPr>
                <w:rFonts w:ascii="Times New Roman" w:hAnsi="Times New Roman" w:cs="Times New Roman"/>
                <w:sz w:val="18"/>
                <w:szCs w:val="18"/>
              </w:rPr>
              <w:t>от завършващите</w:t>
            </w:r>
            <w:r w:rsidRPr="00D6396A">
              <w:rPr>
                <w:rFonts w:ascii="Times New Roman" w:hAnsi="Times New Roman" w:cs="Times New Roman"/>
                <w:sz w:val="18"/>
                <w:szCs w:val="18"/>
              </w:rPr>
              <w:t xml:space="preserve"> в общината средно образование по </w:t>
            </w:r>
            <w:r w:rsidR="007B0C87" w:rsidRPr="00D6396A">
              <w:rPr>
                <w:rFonts w:ascii="Times New Roman" w:hAnsi="Times New Roman" w:cs="Times New Roman"/>
                <w:sz w:val="18"/>
                <w:szCs w:val="18"/>
              </w:rPr>
              <w:t>специалностите „Маркетинг</w:t>
            </w:r>
            <w:r w:rsidRPr="00D6396A">
              <w:rPr>
                <w:rFonts w:ascii="Times New Roman" w:hAnsi="Times New Roman" w:cs="Times New Roman"/>
                <w:sz w:val="18"/>
                <w:szCs w:val="18"/>
              </w:rPr>
              <w:t xml:space="preserve"> на селскостопанската продукция” и “Управление на малка семейна ферма”</w:t>
            </w:r>
          </w:p>
          <w:p w:rsidR="00AF79E4" w:rsidRPr="00D6396A" w:rsidRDefault="00AF79E4" w:rsidP="00D6396A">
            <w:pPr>
              <w:pStyle w:val="BodyText2"/>
              <w:spacing w:after="0" w:line="240" w:lineRule="auto"/>
              <w:rPr>
                <w:rFonts w:ascii="Times New Roman" w:hAnsi="Times New Roman" w:cs="Times New Roman"/>
                <w:sz w:val="18"/>
                <w:szCs w:val="18"/>
                <w:u w:val="single"/>
              </w:rPr>
            </w:pPr>
            <w:r w:rsidRPr="00D6396A">
              <w:rPr>
                <w:rFonts w:ascii="Times New Roman" w:hAnsi="Times New Roman" w:cs="Times New Roman"/>
                <w:sz w:val="18"/>
                <w:szCs w:val="18"/>
              </w:rPr>
              <w:t>2009 – 2013 г</w:t>
            </w:r>
          </w:p>
        </w:tc>
        <w:tc>
          <w:tcPr>
            <w:tcW w:w="94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shd w:val="clear" w:color="auto" w:fill="FFFF00"/>
          </w:tcPr>
          <w:p w:rsidR="00AF79E4" w:rsidRPr="00D6396A" w:rsidRDefault="00AF79E4" w:rsidP="00D6396A">
            <w:pPr>
              <w:pStyle w:val="BodyText2"/>
              <w:spacing w:after="0" w:line="240" w:lineRule="auto"/>
              <w:rPr>
                <w:rFonts w:ascii="Times New Roman" w:hAnsi="Times New Roman" w:cs="Times New Roman"/>
                <w:b/>
                <w:sz w:val="18"/>
                <w:szCs w:val="18"/>
                <w:u w:val="single"/>
              </w:rPr>
            </w:pPr>
            <w:r w:rsidRPr="00D6396A">
              <w:rPr>
                <w:rFonts w:ascii="Times New Roman" w:hAnsi="Times New Roman" w:cs="Times New Roman"/>
                <w:b/>
                <w:sz w:val="18"/>
                <w:szCs w:val="18"/>
                <w:u w:val="single"/>
              </w:rPr>
              <w:t>Мярка № 2</w:t>
            </w:r>
          </w:p>
          <w:p w:rsidR="00AF79E4" w:rsidRPr="00D6396A" w:rsidRDefault="00AF79E4" w:rsidP="00D6396A">
            <w:pPr>
              <w:pStyle w:val="BodyText2"/>
              <w:spacing w:after="0" w:line="240" w:lineRule="auto"/>
              <w:rPr>
                <w:rFonts w:ascii="Times New Roman" w:hAnsi="Times New Roman" w:cs="Times New Roman"/>
                <w:b/>
                <w:sz w:val="18"/>
                <w:szCs w:val="18"/>
              </w:rPr>
            </w:pPr>
            <w:r w:rsidRPr="00D6396A">
              <w:rPr>
                <w:rFonts w:ascii="Times New Roman" w:hAnsi="Times New Roman" w:cs="Times New Roman"/>
                <w:b/>
                <w:sz w:val="18"/>
                <w:szCs w:val="18"/>
              </w:rPr>
              <w:t>Реализация на инвалиди на пазара на труда</w:t>
            </w:r>
          </w:p>
        </w:tc>
        <w:tc>
          <w:tcPr>
            <w:tcW w:w="94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2.1. Обезпечаване на определен процент работни места за инвалиди с подходяща квалификация в общинска администрация и общинските структури</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2005 – 2013 г</w:t>
            </w:r>
          </w:p>
        </w:tc>
        <w:tc>
          <w:tcPr>
            <w:tcW w:w="94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shd w:val="clear" w:color="auto" w:fill="FFFF00"/>
          </w:tcPr>
          <w:p w:rsidR="00AF79E4" w:rsidRPr="00D6396A" w:rsidRDefault="00AF79E4" w:rsidP="00D6396A">
            <w:pPr>
              <w:pStyle w:val="BodyText2"/>
              <w:spacing w:after="0" w:line="240" w:lineRule="auto"/>
              <w:rPr>
                <w:rFonts w:ascii="Times New Roman" w:hAnsi="Times New Roman" w:cs="Times New Roman"/>
                <w:b/>
                <w:sz w:val="18"/>
                <w:szCs w:val="18"/>
                <w:u w:val="single"/>
              </w:rPr>
            </w:pPr>
            <w:r w:rsidRPr="00D6396A">
              <w:rPr>
                <w:rFonts w:ascii="Times New Roman" w:hAnsi="Times New Roman" w:cs="Times New Roman"/>
                <w:b/>
                <w:sz w:val="18"/>
                <w:szCs w:val="18"/>
                <w:u w:val="single"/>
              </w:rPr>
              <w:t>Мярка № 3</w:t>
            </w:r>
          </w:p>
          <w:p w:rsidR="00AF79E4" w:rsidRPr="00D6396A" w:rsidRDefault="00AF79E4" w:rsidP="00D6396A">
            <w:pPr>
              <w:pStyle w:val="BodyText2"/>
              <w:spacing w:after="0" w:line="240" w:lineRule="auto"/>
              <w:rPr>
                <w:rFonts w:ascii="Times New Roman" w:hAnsi="Times New Roman" w:cs="Times New Roman"/>
                <w:b/>
                <w:sz w:val="18"/>
                <w:szCs w:val="18"/>
              </w:rPr>
            </w:pPr>
            <w:r w:rsidRPr="00D6396A">
              <w:rPr>
                <w:rFonts w:ascii="Times New Roman" w:hAnsi="Times New Roman" w:cs="Times New Roman"/>
                <w:b/>
                <w:sz w:val="18"/>
                <w:szCs w:val="18"/>
              </w:rPr>
              <w:t>Специфични програми за заетост на ромското население</w:t>
            </w:r>
          </w:p>
        </w:tc>
        <w:tc>
          <w:tcPr>
            <w:tcW w:w="94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858"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771"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137"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003"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976"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972"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213"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78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78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15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c>
          <w:tcPr>
            <w:tcW w:w="1155" w:type="dxa"/>
            <w:shd w:val="clear" w:color="auto" w:fill="FFFF00"/>
          </w:tcPr>
          <w:p w:rsidR="00AF79E4" w:rsidRPr="00D6396A" w:rsidRDefault="00AF79E4" w:rsidP="00D6396A">
            <w:pPr>
              <w:pStyle w:val="BodyText2"/>
              <w:spacing w:after="0" w:line="240" w:lineRule="auto"/>
              <w:jc w:val="center"/>
              <w:rPr>
                <w:rFonts w:ascii="Times New Roman" w:hAnsi="Times New Roman" w:cs="Times New Roman"/>
                <w:sz w:val="18"/>
                <w:szCs w:val="18"/>
                <w:u w:val="single"/>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lastRenderedPageBreak/>
              <w:t>3.1. Възстановяване на характерни за ромския етнос занаяти</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2007 - 2009 г</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3.2. Разкриване на работни места за ниско квалифициран труд при реализация на инфраструктурни проекти</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2005 – 2013 г</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 xml:space="preserve">3.3. Оземляване със </w:t>
            </w:r>
            <w:r w:rsidR="007B0C87" w:rsidRPr="00D6396A">
              <w:rPr>
                <w:rFonts w:ascii="Times New Roman" w:hAnsi="Times New Roman" w:cs="Times New Roman"/>
                <w:sz w:val="18"/>
                <w:szCs w:val="18"/>
              </w:rPr>
              <w:t>земя</w:t>
            </w:r>
            <w:r w:rsidRPr="00D6396A">
              <w:rPr>
                <w:rFonts w:ascii="Times New Roman" w:hAnsi="Times New Roman" w:cs="Times New Roman"/>
                <w:sz w:val="18"/>
                <w:szCs w:val="18"/>
              </w:rPr>
              <w:t xml:space="preserve"> от общинския поземлен фонд до 5 дка</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2006 – 2007 г</w:t>
            </w:r>
          </w:p>
        </w:tc>
        <w:tc>
          <w:tcPr>
            <w:tcW w:w="94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858"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771"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37"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00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r>
      <w:tr w:rsidR="00AF79E4" w:rsidRPr="00D6396A" w:rsidTr="00AF79E4">
        <w:tblPrEx>
          <w:tblCellMar>
            <w:top w:w="0" w:type="dxa"/>
            <w:bottom w:w="0" w:type="dxa"/>
          </w:tblCellMar>
        </w:tblPrEx>
        <w:trPr>
          <w:cantSplit/>
        </w:trPr>
        <w:tc>
          <w:tcPr>
            <w:tcW w:w="1995" w:type="dxa"/>
            <w:tcBorders>
              <w:bottom w:val="nil"/>
            </w:tcBorders>
          </w:tcPr>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3.4. Реализация на програми за временна заетост</w:t>
            </w:r>
          </w:p>
          <w:p w:rsidR="00AF79E4" w:rsidRPr="00D6396A" w:rsidRDefault="00AF79E4" w:rsidP="00D6396A">
            <w:pPr>
              <w:pStyle w:val="BodyText2"/>
              <w:spacing w:after="0" w:line="240" w:lineRule="auto"/>
              <w:rPr>
                <w:rFonts w:ascii="Times New Roman" w:hAnsi="Times New Roman" w:cs="Times New Roman"/>
                <w:sz w:val="18"/>
                <w:szCs w:val="18"/>
              </w:rPr>
            </w:pPr>
            <w:r w:rsidRPr="00D6396A">
              <w:rPr>
                <w:rFonts w:ascii="Times New Roman" w:hAnsi="Times New Roman" w:cs="Times New Roman"/>
                <w:sz w:val="18"/>
                <w:szCs w:val="18"/>
              </w:rPr>
              <w:t>2005 – 2013 г</w:t>
            </w:r>
          </w:p>
        </w:tc>
        <w:tc>
          <w:tcPr>
            <w:tcW w:w="94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50</w:t>
            </w:r>
          </w:p>
        </w:tc>
        <w:tc>
          <w:tcPr>
            <w:tcW w:w="858"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50</w:t>
            </w:r>
          </w:p>
        </w:tc>
        <w:tc>
          <w:tcPr>
            <w:tcW w:w="771"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50</w:t>
            </w:r>
          </w:p>
        </w:tc>
        <w:tc>
          <w:tcPr>
            <w:tcW w:w="1137"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r w:rsidRPr="00D6396A">
              <w:rPr>
                <w:rFonts w:ascii="Times New Roman" w:hAnsi="Times New Roman" w:cs="Times New Roman"/>
                <w:sz w:val="18"/>
                <w:szCs w:val="18"/>
              </w:rPr>
              <w:t>50</w:t>
            </w:r>
          </w:p>
        </w:tc>
        <w:tc>
          <w:tcPr>
            <w:tcW w:w="100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6"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972"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213"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78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c>
          <w:tcPr>
            <w:tcW w:w="1155" w:type="dxa"/>
            <w:tcBorders>
              <w:bottom w:val="nil"/>
            </w:tcBorders>
          </w:tcPr>
          <w:p w:rsidR="00AF79E4" w:rsidRPr="00D6396A" w:rsidRDefault="00AF79E4" w:rsidP="00D6396A">
            <w:pPr>
              <w:pStyle w:val="BodyText2"/>
              <w:spacing w:after="0" w:line="240" w:lineRule="auto"/>
              <w:jc w:val="center"/>
              <w:rPr>
                <w:rFonts w:ascii="Times New Roman" w:hAnsi="Times New Roman" w:cs="Times New Roman"/>
                <w:sz w:val="18"/>
                <w:szCs w:val="18"/>
              </w:rPr>
            </w:pPr>
          </w:p>
        </w:tc>
      </w:tr>
      <w:tr w:rsidR="00AF79E4" w:rsidRPr="00D6396A" w:rsidTr="00AF79E4">
        <w:tblPrEx>
          <w:tblCellMar>
            <w:top w:w="0" w:type="dxa"/>
            <w:bottom w:w="0" w:type="dxa"/>
          </w:tblCellMar>
        </w:tblPrEx>
        <w:trPr>
          <w:cantSplit/>
          <w:trHeight w:val="764"/>
        </w:trPr>
        <w:tc>
          <w:tcPr>
            <w:tcW w:w="1995" w:type="dxa"/>
            <w:shd w:val="clear" w:color="auto" w:fill="FF0000"/>
          </w:tcPr>
          <w:p w:rsidR="00AF79E4" w:rsidRPr="00D6396A" w:rsidRDefault="00AF79E4" w:rsidP="00D6396A">
            <w:pPr>
              <w:pStyle w:val="BodyText2"/>
              <w:spacing w:after="0" w:line="240" w:lineRule="auto"/>
              <w:jc w:val="right"/>
              <w:rPr>
                <w:rFonts w:ascii="Times New Roman" w:hAnsi="Times New Roman" w:cs="Times New Roman"/>
                <w:b/>
                <w:sz w:val="18"/>
                <w:szCs w:val="18"/>
              </w:rPr>
            </w:pPr>
            <w:r w:rsidRPr="00D6396A">
              <w:rPr>
                <w:rFonts w:ascii="Times New Roman" w:hAnsi="Times New Roman" w:cs="Times New Roman"/>
                <w:b/>
                <w:sz w:val="18"/>
                <w:szCs w:val="18"/>
              </w:rPr>
              <w:t>ОБЩО</w:t>
            </w:r>
          </w:p>
        </w:tc>
        <w:tc>
          <w:tcPr>
            <w:tcW w:w="945" w:type="dxa"/>
            <w:shd w:val="clear" w:color="auto" w:fill="FF0000"/>
          </w:tcPr>
          <w:p w:rsidR="00AF79E4" w:rsidRPr="00D6396A" w:rsidRDefault="00AF79E4" w:rsidP="00D6396A">
            <w:pPr>
              <w:pStyle w:val="BodyText2"/>
              <w:spacing w:after="0" w:line="240" w:lineRule="auto"/>
              <w:jc w:val="center"/>
              <w:rPr>
                <w:rFonts w:ascii="Times New Roman" w:hAnsi="Times New Roman" w:cs="Times New Roman"/>
                <w:b/>
                <w:sz w:val="18"/>
                <w:szCs w:val="18"/>
              </w:rPr>
            </w:pPr>
          </w:p>
        </w:tc>
        <w:tc>
          <w:tcPr>
            <w:tcW w:w="858" w:type="dxa"/>
            <w:shd w:val="clear" w:color="auto" w:fill="FF0000"/>
          </w:tcPr>
          <w:p w:rsidR="00AF79E4" w:rsidRPr="00D6396A" w:rsidRDefault="00AF79E4" w:rsidP="00D6396A">
            <w:pPr>
              <w:pStyle w:val="BodyText2"/>
              <w:spacing w:after="0" w:line="240" w:lineRule="auto"/>
              <w:jc w:val="center"/>
              <w:rPr>
                <w:rFonts w:ascii="Times New Roman" w:hAnsi="Times New Roman" w:cs="Times New Roman"/>
                <w:b/>
                <w:sz w:val="18"/>
                <w:szCs w:val="18"/>
              </w:rPr>
            </w:pPr>
          </w:p>
        </w:tc>
        <w:tc>
          <w:tcPr>
            <w:tcW w:w="771" w:type="dxa"/>
            <w:shd w:val="clear" w:color="auto" w:fill="FF0000"/>
          </w:tcPr>
          <w:p w:rsidR="00AF79E4" w:rsidRPr="00D6396A" w:rsidRDefault="00AF79E4" w:rsidP="00D6396A">
            <w:pPr>
              <w:pStyle w:val="BodyText2"/>
              <w:spacing w:after="0" w:line="240" w:lineRule="auto"/>
              <w:jc w:val="center"/>
              <w:rPr>
                <w:rFonts w:ascii="Times New Roman" w:hAnsi="Times New Roman" w:cs="Times New Roman"/>
                <w:b/>
                <w:sz w:val="18"/>
                <w:szCs w:val="18"/>
              </w:rPr>
            </w:pPr>
          </w:p>
        </w:tc>
        <w:tc>
          <w:tcPr>
            <w:tcW w:w="1137" w:type="dxa"/>
            <w:shd w:val="clear" w:color="auto" w:fill="FF0000"/>
          </w:tcPr>
          <w:p w:rsidR="00AF79E4" w:rsidRPr="00D6396A" w:rsidRDefault="00AF79E4" w:rsidP="00D6396A">
            <w:pPr>
              <w:pStyle w:val="BodyText2"/>
              <w:spacing w:after="0" w:line="240" w:lineRule="auto"/>
              <w:jc w:val="center"/>
              <w:rPr>
                <w:rFonts w:ascii="Times New Roman" w:hAnsi="Times New Roman" w:cs="Times New Roman"/>
                <w:b/>
                <w:sz w:val="18"/>
                <w:szCs w:val="18"/>
              </w:rPr>
            </w:pPr>
          </w:p>
        </w:tc>
        <w:tc>
          <w:tcPr>
            <w:tcW w:w="1003" w:type="dxa"/>
            <w:shd w:val="clear" w:color="auto" w:fill="FF0000"/>
          </w:tcPr>
          <w:p w:rsidR="00AF79E4" w:rsidRPr="00D6396A" w:rsidRDefault="00AF79E4" w:rsidP="00D6396A">
            <w:pPr>
              <w:pStyle w:val="BodyText2"/>
              <w:spacing w:after="0" w:line="240" w:lineRule="auto"/>
              <w:jc w:val="center"/>
              <w:rPr>
                <w:rFonts w:ascii="Times New Roman" w:hAnsi="Times New Roman" w:cs="Times New Roman"/>
                <w:b/>
                <w:sz w:val="18"/>
                <w:szCs w:val="18"/>
              </w:rPr>
            </w:pPr>
          </w:p>
        </w:tc>
        <w:tc>
          <w:tcPr>
            <w:tcW w:w="976" w:type="dxa"/>
            <w:shd w:val="clear" w:color="auto" w:fill="FF0000"/>
          </w:tcPr>
          <w:p w:rsidR="00AF79E4" w:rsidRPr="00D6396A" w:rsidRDefault="00AF79E4" w:rsidP="00D6396A">
            <w:pPr>
              <w:pStyle w:val="BodyText2"/>
              <w:spacing w:after="0" w:line="240" w:lineRule="auto"/>
              <w:jc w:val="center"/>
              <w:rPr>
                <w:rFonts w:ascii="Times New Roman" w:hAnsi="Times New Roman" w:cs="Times New Roman"/>
                <w:b/>
                <w:sz w:val="18"/>
                <w:szCs w:val="18"/>
              </w:rPr>
            </w:pPr>
          </w:p>
        </w:tc>
        <w:tc>
          <w:tcPr>
            <w:tcW w:w="972" w:type="dxa"/>
            <w:shd w:val="clear" w:color="auto" w:fill="FF0000"/>
          </w:tcPr>
          <w:p w:rsidR="00AF79E4" w:rsidRPr="00D6396A" w:rsidRDefault="00AF79E4" w:rsidP="00D6396A">
            <w:pPr>
              <w:pStyle w:val="BodyText2"/>
              <w:spacing w:after="0" w:line="240" w:lineRule="auto"/>
              <w:jc w:val="center"/>
              <w:rPr>
                <w:rFonts w:ascii="Times New Roman" w:hAnsi="Times New Roman" w:cs="Times New Roman"/>
                <w:b/>
                <w:sz w:val="18"/>
                <w:szCs w:val="18"/>
              </w:rPr>
            </w:pPr>
          </w:p>
        </w:tc>
        <w:tc>
          <w:tcPr>
            <w:tcW w:w="1213" w:type="dxa"/>
            <w:shd w:val="clear" w:color="auto" w:fill="FF0000"/>
          </w:tcPr>
          <w:p w:rsidR="00AF79E4" w:rsidRPr="00D6396A" w:rsidRDefault="00AF79E4" w:rsidP="00D6396A">
            <w:pPr>
              <w:pStyle w:val="BodyText2"/>
              <w:spacing w:after="0" w:line="240" w:lineRule="auto"/>
              <w:jc w:val="center"/>
              <w:rPr>
                <w:rFonts w:ascii="Times New Roman" w:hAnsi="Times New Roman" w:cs="Times New Roman"/>
                <w:b/>
                <w:sz w:val="18"/>
                <w:szCs w:val="18"/>
              </w:rPr>
            </w:pPr>
          </w:p>
        </w:tc>
        <w:tc>
          <w:tcPr>
            <w:tcW w:w="1785" w:type="dxa"/>
            <w:shd w:val="clear" w:color="auto" w:fill="FF0000"/>
          </w:tcPr>
          <w:p w:rsidR="00AF79E4" w:rsidRPr="00D6396A" w:rsidRDefault="00AF79E4" w:rsidP="00D6396A">
            <w:pPr>
              <w:pStyle w:val="BodyText2"/>
              <w:spacing w:after="0" w:line="240" w:lineRule="auto"/>
              <w:jc w:val="center"/>
              <w:rPr>
                <w:rFonts w:ascii="Times New Roman" w:hAnsi="Times New Roman" w:cs="Times New Roman"/>
                <w:b/>
                <w:sz w:val="18"/>
                <w:szCs w:val="18"/>
              </w:rPr>
            </w:pPr>
          </w:p>
        </w:tc>
        <w:tc>
          <w:tcPr>
            <w:tcW w:w="1785" w:type="dxa"/>
            <w:shd w:val="clear" w:color="auto" w:fill="FF0000"/>
          </w:tcPr>
          <w:p w:rsidR="00AF79E4" w:rsidRPr="00D6396A" w:rsidRDefault="00AF79E4" w:rsidP="00D6396A">
            <w:pPr>
              <w:pStyle w:val="BodyText2"/>
              <w:spacing w:after="0" w:line="240" w:lineRule="auto"/>
              <w:jc w:val="center"/>
              <w:rPr>
                <w:rFonts w:ascii="Times New Roman" w:hAnsi="Times New Roman" w:cs="Times New Roman"/>
                <w:b/>
                <w:sz w:val="18"/>
                <w:szCs w:val="18"/>
              </w:rPr>
            </w:pPr>
          </w:p>
        </w:tc>
        <w:tc>
          <w:tcPr>
            <w:tcW w:w="1155" w:type="dxa"/>
            <w:shd w:val="clear" w:color="auto" w:fill="FF0000"/>
          </w:tcPr>
          <w:p w:rsidR="00AF79E4" w:rsidRPr="00D6396A" w:rsidRDefault="00AF79E4" w:rsidP="00D6396A">
            <w:pPr>
              <w:pStyle w:val="BodyText2"/>
              <w:spacing w:after="0" w:line="240" w:lineRule="auto"/>
              <w:jc w:val="center"/>
              <w:rPr>
                <w:rFonts w:ascii="Times New Roman" w:hAnsi="Times New Roman" w:cs="Times New Roman"/>
                <w:b/>
                <w:sz w:val="18"/>
                <w:szCs w:val="18"/>
              </w:rPr>
            </w:pPr>
          </w:p>
        </w:tc>
        <w:tc>
          <w:tcPr>
            <w:tcW w:w="1155" w:type="dxa"/>
            <w:shd w:val="clear" w:color="auto" w:fill="FF0000"/>
          </w:tcPr>
          <w:p w:rsidR="00AF79E4" w:rsidRPr="00D6396A" w:rsidRDefault="00AF79E4" w:rsidP="00D6396A">
            <w:pPr>
              <w:pStyle w:val="BodyText2"/>
              <w:spacing w:after="0" w:line="240" w:lineRule="auto"/>
              <w:jc w:val="center"/>
              <w:rPr>
                <w:rFonts w:ascii="Times New Roman" w:hAnsi="Times New Roman" w:cs="Times New Roman"/>
                <w:b/>
                <w:sz w:val="18"/>
                <w:szCs w:val="18"/>
              </w:rPr>
            </w:pPr>
          </w:p>
        </w:tc>
      </w:tr>
    </w:tbl>
    <w:p w:rsidR="00E11156" w:rsidRDefault="00E11156" w:rsidP="00D6396A">
      <w:pPr>
        <w:pStyle w:val="BodyText2"/>
        <w:spacing w:after="0"/>
      </w:pPr>
    </w:p>
    <w:p w:rsidR="00E11156" w:rsidRDefault="00E11156" w:rsidP="009D4429">
      <w:pPr>
        <w:sectPr w:rsidR="00E11156" w:rsidSect="004960A2">
          <w:pgSz w:w="16838" w:h="11906" w:orient="landscape"/>
          <w:pgMar w:top="907" w:right="1440" w:bottom="907" w:left="1440" w:header="709" w:footer="709" w:gutter="0"/>
          <w:cols w:space="708"/>
          <w:docGrid w:linePitch="360"/>
        </w:sectPr>
      </w:pPr>
    </w:p>
    <w:p w:rsidR="00E11156" w:rsidRPr="00620563" w:rsidRDefault="00E11156" w:rsidP="003216DA">
      <w:pPr>
        <w:pStyle w:val="Heading1"/>
        <w:spacing w:before="120" w:after="120"/>
        <w:jc w:val="center"/>
        <w:rPr>
          <w:caps/>
          <w:smallCaps/>
        </w:rPr>
      </w:pPr>
      <w:bookmarkStart w:id="24" w:name="_Toc354213421"/>
      <w:r w:rsidRPr="00620563">
        <w:rPr>
          <w:caps/>
          <w:smallCaps/>
        </w:rPr>
        <w:lastRenderedPageBreak/>
        <w:t xml:space="preserve">СПИСЪК НА РЕАЛИЗИРАНИТЕ ПРОЕКТИ /ДЕЙНОСТИ СЪС СОБСТВЕНИ ОБЩИНСКИ СРЕДСТВА, ВКЛЮЧИТЕЛНО КАПИТАЛОВИ РАЗХОДИ ЗА </w:t>
      </w:r>
      <w:r w:rsidR="007B0C87" w:rsidRPr="00620563">
        <w:rPr>
          <w:caps/>
          <w:smallCaps/>
        </w:rPr>
        <w:t>ПЕРИОДА 2007</w:t>
      </w:r>
      <w:r w:rsidRPr="00620563">
        <w:rPr>
          <w:caps/>
          <w:smallCaps/>
        </w:rPr>
        <w:t>-2012 г.</w:t>
      </w:r>
      <w:bookmarkEnd w:id="24"/>
    </w:p>
    <w:p w:rsidR="00E11156" w:rsidRPr="00620563" w:rsidRDefault="00E11156" w:rsidP="003216DA">
      <w:pPr>
        <w:jc w:val="center"/>
        <w:rPr>
          <w:b/>
          <w:bCs/>
        </w:rPr>
      </w:pPr>
      <w:r w:rsidRPr="00620563">
        <w:rPr>
          <w:b/>
          <w:bCs/>
        </w:rPr>
        <w:t>НА ОБЩИНА БРУСАРЦИ</w:t>
      </w:r>
    </w:p>
    <w:p w:rsidR="00E11156" w:rsidRPr="00620563" w:rsidRDefault="00E11156" w:rsidP="003216DA">
      <w:pPr>
        <w:shd w:val="clear" w:color="auto" w:fill="D9D9D9"/>
      </w:pPr>
      <w:r w:rsidRPr="00620563">
        <w:rPr>
          <w:b/>
          <w:bCs/>
        </w:rPr>
        <w:t>2007 г.</w:t>
      </w:r>
    </w:p>
    <w:p w:rsidR="00E11156" w:rsidRPr="00620563" w:rsidRDefault="00E11156" w:rsidP="003216DA">
      <w:pPr>
        <w:rPr>
          <w:b/>
          <w:bCs/>
        </w:rPr>
      </w:pPr>
      <w:r w:rsidRPr="00620563">
        <w:rPr>
          <w:b/>
          <w:bCs/>
        </w:rPr>
        <w:t>І. Целеви средства</w:t>
      </w:r>
      <w:r w:rsidR="00080D61">
        <w:rPr>
          <w:b/>
          <w:bCs/>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13"/>
        <w:gridCol w:w="1692"/>
        <w:gridCol w:w="1879"/>
      </w:tblGrid>
      <w:tr w:rsidR="00E11156" w:rsidRPr="00A04C82">
        <w:trPr>
          <w:trHeight w:val="340"/>
        </w:trPr>
        <w:tc>
          <w:tcPr>
            <w:tcW w:w="6228" w:type="dxa"/>
            <w:shd w:val="clear" w:color="auto" w:fill="D9D9D9"/>
          </w:tcPr>
          <w:p w:rsidR="00E11156" w:rsidRPr="00A04C82" w:rsidRDefault="00E11156" w:rsidP="003216DA">
            <w:pPr>
              <w:spacing w:after="0"/>
              <w:jc w:val="center"/>
              <w:rPr>
                <w:b/>
                <w:bCs/>
              </w:rPr>
            </w:pPr>
            <w:r w:rsidRPr="00A04C82">
              <w:rPr>
                <w:b/>
                <w:bCs/>
              </w:rPr>
              <w:t>НАИМЕНОВАНИЕ</w:t>
            </w:r>
          </w:p>
        </w:tc>
        <w:tc>
          <w:tcPr>
            <w:tcW w:w="1800" w:type="dxa"/>
            <w:shd w:val="clear" w:color="auto" w:fill="D9D9D9"/>
          </w:tcPr>
          <w:p w:rsidR="00E11156" w:rsidRPr="00A04C82" w:rsidRDefault="00E11156" w:rsidP="003216DA">
            <w:pPr>
              <w:spacing w:after="0"/>
              <w:jc w:val="center"/>
              <w:rPr>
                <w:b/>
                <w:bCs/>
              </w:rPr>
            </w:pPr>
            <w:r w:rsidRPr="00A04C82">
              <w:rPr>
                <w:b/>
                <w:bCs/>
              </w:rPr>
              <w:t>План</w:t>
            </w:r>
          </w:p>
        </w:tc>
        <w:tc>
          <w:tcPr>
            <w:tcW w:w="2012" w:type="dxa"/>
            <w:shd w:val="clear" w:color="auto" w:fill="D9D9D9"/>
          </w:tcPr>
          <w:p w:rsidR="00E11156" w:rsidRPr="00A04C82" w:rsidRDefault="00E11156" w:rsidP="003216DA">
            <w:pPr>
              <w:spacing w:after="0"/>
              <w:jc w:val="center"/>
              <w:rPr>
                <w:b/>
                <w:bCs/>
              </w:rPr>
            </w:pPr>
            <w:r w:rsidRPr="00A04C82">
              <w:rPr>
                <w:b/>
                <w:bCs/>
              </w:rPr>
              <w:t>Отчет</w:t>
            </w:r>
          </w:p>
        </w:tc>
      </w:tr>
      <w:tr w:rsidR="00E11156" w:rsidRPr="00A04C82">
        <w:trPr>
          <w:trHeight w:val="340"/>
        </w:trPr>
        <w:tc>
          <w:tcPr>
            <w:tcW w:w="6228" w:type="dxa"/>
          </w:tcPr>
          <w:p w:rsidR="00E11156" w:rsidRPr="00A04C82" w:rsidRDefault="00080D61" w:rsidP="003216DA">
            <w:pPr>
              <w:spacing w:after="0"/>
            </w:pPr>
            <w:r w:rsidRPr="00A04C82">
              <w:t xml:space="preserve">1. </w:t>
            </w:r>
            <w:r w:rsidR="00E11156" w:rsidRPr="00A04C82">
              <w:t>Читалище Брусарци</w:t>
            </w:r>
          </w:p>
        </w:tc>
        <w:tc>
          <w:tcPr>
            <w:tcW w:w="1800" w:type="dxa"/>
            <w:vAlign w:val="center"/>
          </w:tcPr>
          <w:p w:rsidR="00E11156" w:rsidRPr="00A04C82" w:rsidRDefault="00E11156" w:rsidP="003216DA">
            <w:pPr>
              <w:spacing w:after="0"/>
              <w:jc w:val="right"/>
            </w:pPr>
            <w:r w:rsidRPr="00A04C82">
              <w:t>96771</w:t>
            </w:r>
          </w:p>
        </w:tc>
        <w:tc>
          <w:tcPr>
            <w:tcW w:w="2012" w:type="dxa"/>
            <w:vAlign w:val="center"/>
          </w:tcPr>
          <w:p w:rsidR="00E11156" w:rsidRPr="00A04C82" w:rsidRDefault="00E11156" w:rsidP="003216DA">
            <w:pPr>
              <w:spacing w:after="0"/>
              <w:jc w:val="right"/>
            </w:pPr>
            <w:r w:rsidRPr="00A04C82">
              <w:t>96771</w:t>
            </w:r>
          </w:p>
        </w:tc>
      </w:tr>
      <w:tr w:rsidR="00E11156" w:rsidRPr="00A04C82">
        <w:trPr>
          <w:trHeight w:val="340"/>
        </w:trPr>
        <w:tc>
          <w:tcPr>
            <w:tcW w:w="6228" w:type="dxa"/>
          </w:tcPr>
          <w:p w:rsidR="00E11156" w:rsidRPr="00A04C82" w:rsidRDefault="00080D61" w:rsidP="003216DA">
            <w:pPr>
              <w:spacing w:after="0"/>
            </w:pPr>
            <w:r w:rsidRPr="00A04C82">
              <w:t xml:space="preserve">2. </w:t>
            </w:r>
            <w:r w:rsidR="00E11156" w:rsidRPr="00A04C82">
              <w:t>Читалище Крива бара</w:t>
            </w:r>
          </w:p>
        </w:tc>
        <w:tc>
          <w:tcPr>
            <w:tcW w:w="1800" w:type="dxa"/>
            <w:vAlign w:val="center"/>
          </w:tcPr>
          <w:p w:rsidR="00E11156" w:rsidRPr="00A04C82" w:rsidRDefault="00E11156" w:rsidP="003216DA">
            <w:pPr>
              <w:spacing w:after="0"/>
              <w:jc w:val="right"/>
            </w:pPr>
            <w:r w:rsidRPr="00A04C82">
              <w:t>10000</w:t>
            </w:r>
          </w:p>
        </w:tc>
        <w:tc>
          <w:tcPr>
            <w:tcW w:w="2012" w:type="dxa"/>
            <w:vAlign w:val="center"/>
          </w:tcPr>
          <w:p w:rsidR="00E11156" w:rsidRPr="00A04C82" w:rsidRDefault="00E11156" w:rsidP="003216DA">
            <w:pPr>
              <w:spacing w:after="0"/>
              <w:jc w:val="right"/>
            </w:pPr>
            <w:r w:rsidRPr="00A04C82">
              <w:t>10000</w:t>
            </w:r>
          </w:p>
        </w:tc>
      </w:tr>
      <w:tr w:rsidR="00E11156" w:rsidRPr="00A04C82">
        <w:trPr>
          <w:trHeight w:val="340"/>
        </w:trPr>
        <w:tc>
          <w:tcPr>
            <w:tcW w:w="6228" w:type="dxa"/>
          </w:tcPr>
          <w:p w:rsidR="00E11156" w:rsidRPr="00A04C82" w:rsidRDefault="00080D61" w:rsidP="003216DA">
            <w:pPr>
              <w:spacing w:after="0"/>
            </w:pPr>
            <w:r w:rsidRPr="00A04C82">
              <w:t xml:space="preserve">3. </w:t>
            </w:r>
            <w:r w:rsidR="00E11156" w:rsidRPr="00A04C82">
              <w:t xml:space="preserve">СОУ “Христо </w:t>
            </w:r>
            <w:r w:rsidRPr="00A04C82">
              <w:t xml:space="preserve">Ботев” - гр. </w:t>
            </w:r>
            <w:r w:rsidR="00E11156" w:rsidRPr="00A04C82">
              <w:t>Брусарци</w:t>
            </w:r>
          </w:p>
        </w:tc>
        <w:tc>
          <w:tcPr>
            <w:tcW w:w="1800" w:type="dxa"/>
            <w:vAlign w:val="center"/>
          </w:tcPr>
          <w:p w:rsidR="00E11156" w:rsidRPr="00A04C82" w:rsidRDefault="00E11156" w:rsidP="003216DA">
            <w:pPr>
              <w:spacing w:after="0"/>
              <w:jc w:val="right"/>
            </w:pPr>
            <w:r w:rsidRPr="00A04C82">
              <w:t>16300</w:t>
            </w:r>
          </w:p>
        </w:tc>
        <w:tc>
          <w:tcPr>
            <w:tcW w:w="2012" w:type="dxa"/>
            <w:vAlign w:val="center"/>
          </w:tcPr>
          <w:p w:rsidR="00E11156" w:rsidRPr="00A04C82" w:rsidRDefault="00E11156" w:rsidP="003216DA">
            <w:pPr>
              <w:spacing w:after="0"/>
              <w:jc w:val="right"/>
            </w:pPr>
            <w:r w:rsidRPr="00A04C82">
              <w:t>16300</w:t>
            </w:r>
          </w:p>
        </w:tc>
      </w:tr>
      <w:tr w:rsidR="00E11156" w:rsidRPr="00A04C82">
        <w:trPr>
          <w:trHeight w:val="340"/>
        </w:trPr>
        <w:tc>
          <w:tcPr>
            <w:tcW w:w="6228" w:type="dxa"/>
          </w:tcPr>
          <w:p w:rsidR="00E11156" w:rsidRPr="00A04C82" w:rsidRDefault="00080D61" w:rsidP="003216DA">
            <w:pPr>
              <w:spacing w:after="0"/>
            </w:pPr>
            <w:r w:rsidRPr="00A04C82">
              <w:t xml:space="preserve">4. </w:t>
            </w:r>
            <w:r w:rsidR="00E11156" w:rsidRPr="00A04C82">
              <w:t>Компютри кметства</w:t>
            </w:r>
          </w:p>
        </w:tc>
        <w:tc>
          <w:tcPr>
            <w:tcW w:w="1800" w:type="dxa"/>
            <w:vAlign w:val="center"/>
          </w:tcPr>
          <w:p w:rsidR="00E11156" w:rsidRPr="00A04C82" w:rsidRDefault="00E11156" w:rsidP="003216DA">
            <w:pPr>
              <w:spacing w:after="0"/>
              <w:jc w:val="right"/>
            </w:pPr>
            <w:r w:rsidRPr="00A04C82">
              <w:t>4729</w:t>
            </w:r>
          </w:p>
        </w:tc>
        <w:tc>
          <w:tcPr>
            <w:tcW w:w="2012" w:type="dxa"/>
            <w:vAlign w:val="center"/>
          </w:tcPr>
          <w:p w:rsidR="00E11156" w:rsidRPr="00A04C82" w:rsidRDefault="00E11156" w:rsidP="003216DA">
            <w:pPr>
              <w:spacing w:after="0"/>
              <w:jc w:val="right"/>
            </w:pPr>
            <w:r w:rsidRPr="00A04C82">
              <w:t>4729</w:t>
            </w:r>
          </w:p>
        </w:tc>
      </w:tr>
      <w:tr w:rsidR="00E11156" w:rsidRPr="00A04C82">
        <w:trPr>
          <w:trHeight w:val="340"/>
        </w:trPr>
        <w:tc>
          <w:tcPr>
            <w:tcW w:w="6228" w:type="dxa"/>
          </w:tcPr>
          <w:p w:rsidR="00E11156" w:rsidRPr="00A04C82" w:rsidRDefault="00E11156" w:rsidP="003216DA">
            <w:pPr>
              <w:spacing w:after="0"/>
            </w:pPr>
            <w:r w:rsidRPr="00A04C82">
              <w:t>5. Път “Брусарци-Медковец”</w:t>
            </w:r>
          </w:p>
        </w:tc>
        <w:tc>
          <w:tcPr>
            <w:tcW w:w="1800" w:type="dxa"/>
            <w:vAlign w:val="center"/>
          </w:tcPr>
          <w:p w:rsidR="00E11156" w:rsidRPr="00A04C82" w:rsidRDefault="00E11156" w:rsidP="003216DA">
            <w:pPr>
              <w:spacing w:after="0"/>
              <w:jc w:val="right"/>
            </w:pPr>
            <w:r w:rsidRPr="00A04C82">
              <w:t>57100</w:t>
            </w:r>
          </w:p>
        </w:tc>
        <w:tc>
          <w:tcPr>
            <w:tcW w:w="2012" w:type="dxa"/>
            <w:vAlign w:val="center"/>
          </w:tcPr>
          <w:p w:rsidR="00E11156" w:rsidRPr="00A04C82" w:rsidRDefault="00E11156" w:rsidP="003216DA">
            <w:pPr>
              <w:spacing w:after="0"/>
              <w:jc w:val="right"/>
            </w:pPr>
            <w:r w:rsidRPr="00A04C82">
              <w:t>57100</w:t>
            </w:r>
          </w:p>
        </w:tc>
      </w:tr>
      <w:tr w:rsidR="00E11156" w:rsidRPr="00A04C82">
        <w:trPr>
          <w:trHeight w:val="340"/>
        </w:trPr>
        <w:tc>
          <w:tcPr>
            <w:tcW w:w="6228" w:type="dxa"/>
          </w:tcPr>
          <w:p w:rsidR="00E11156" w:rsidRPr="00A04C82" w:rsidRDefault="00080D61" w:rsidP="003216DA">
            <w:pPr>
              <w:spacing w:after="0"/>
            </w:pPr>
            <w:r w:rsidRPr="00A04C82">
              <w:t xml:space="preserve">6. </w:t>
            </w:r>
            <w:r w:rsidR="00E11156" w:rsidRPr="00A04C82">
              <w:t>Компютър читалище Брусарци</w:t>
            </w:r>
          </w:p>
        </w:tc>
        <w:tc>
          <w:tcPr>
            <w:tcW w:w="1800" w:type="dxa"/>
            <w:vAlign w:val="center"/>
          </w:tcPr>
          <w:p w:rsidR="00E11156" w:rsidRPr="00A04C82" w:rsidRDefault="00E11156" w:rsidP="003216DA">
            <w:pPr>
              <w:spacing w:after="0"/>
              <w:jc w:val="right"/>
            </w:pPr>
            <w:r w:rsidRPr="00A04C82">
              <w:t>1000</w:t>
            </w:r>
          </w:p>
        </w:tc>
        <w:tc>
          <w:tcPr>
            <w:tcW w:w="2012" w:type="dxa"/>
            <w:vAlign w:val="center"/>
          </w:tcPr>
          <w:p w:rsidR="00E11156" w:rsidRPr="00A04C82" w:rsidRDefault="00E11156" w:rsidP="003216DA">
            <w:pPr>
              <w:spacing w:after="0"/>
              <w:jc w:val="right"/>
            </w:pPr>
            <w:r w:rsidRPr="00A04C82">
              <w:t>1000</w:t>
            </w:r>
          </w:p>
        </w:tc>
      </w:tr>
      <w:tr w:rsidR="00E11156" w:rsidRPr="00A04C82">
        <w:trPr>
          <w:trHeight w:val="340"/>
        </w:trPr>
        <w:tc>
          <w:tcPr>
            <w:tcW w:w="6228" w:type="dxa"/>
            <w:shd w:val="clear" w:color="auto" w:fill="D9D9D9"/>
          </w:tcPr>
          <w:p w:rsidR="00E11156" w:rsidRPr="00A04C82" w:rsidRDefault="00E11156" w:rsidP="003216DA">
            <w:pPr>
              <w:spacing w:after="0"/>
              <w:rPr>
                <w:b/>
                <w:bCs/>
              </w:rPr>
            </w:pPr>
            <w:r w:rsidRPr="00A04C82">
              <w:rPr>
                <w:b/>
                <w:bCs/>
              </w:rPr>
              <w:t>ВСИЧКО:</w:t>
            </w:r>
          </w:p>
        </w:tc>
        <w:tc>
          <w:tcPr>
            <w:tcW w:w="1800" w:type="dxa"/>
            <w:shd w:val="clear" w:color="auto" w:fill="D9D9D9"/>
            <w:vAlign w:val="center"/>
          </w:tcPr>
          <w:p w:rsidR="00E11156" w:rsidRPr="00A04C82" w:rsidRDefault="00E11156" w:rsidP="003216DA">
            <w:pPr>
              <w:spacing w:after="0"/>
              <w:jc w:val="right"/>
              <w:rPr>
                <w:b/>
                <w:bCs/>
              </w:rPr>
            </w:pPr>
            <w:r w:rsidRPr="00A04C82">
              <w:rPr>
                <w:b/>
                <w:bCs/>
              </w:rPr>
              <w:t>185900</w:t>
            </w:r>
          </w:p>
        </w:tc>
        <w:tc>
          <w:tcPr>
            <w:tcW w:w="2012" w:type="dxa"/>
            <w:shd w:val="clear" w:color="auto" w:fill="D9D9D9"/>
            <w:vAlign w:val="center"/>
          </w:tcPr>
          <w:p w:rsidR="00E11156" w:rsidRPr="00A04C82" w:rsidRDefault="00E11156" w:rsidP="003216DA">
            <w:pPr>
              <w:spacing w:after="0"/>
              <w:jc w:val="right"/>
              <w:rPr>
                <w:b/>
                <w:bCs/>
              </w:rPr>
            </w:pPr>
            <w:r w:rsidRPr="00A04C82">
              <w:rPr>
                <w:b/>
                <w:bCs/>
              </w:rPr>
              <w:t>185900</w:t>
            </w:r>
          </w:p>
        </w:tc>
      </w:tr>
    </w:tbl>
    <w:p w:rsidR="00E11156" w:rsidRPr="00620563" w:rsidRDefault="00E11156" w:rsidP="003216DA"/>
    <w:p w:rsidR="00E11156" w:rsidRPr="00620563" w:rsidRDefault="00E11156" w:rsidP="003216DA">
      <w:pPr>
        <w:rPr>
          <w:b/>
          <w:bCs/>
        </w:rPr>
      </w:pPr>
      <w:r w:rsidRPr="00620563">
        <w:rPr>
          <w:b/>
          <w:bCs/>
        </w:rPr>
        <w:t>ІІ.Собствени средства</w:t>
      </w:r>
      <w:r w:rsidR="00080D61">
        <w:rPr>
          <w:b/>
          <w:bCs/>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13"/>
        <w:gridCol w:w="1692"/>
        <w:gridCol w:w="1879"/>
      </w:tblGrid>
      <w:tr w:rsidR="00E11156" w:rsidRPr="00A04C82">
        <w:tc>
          <w:tcPr>
            <w:tcW w:w="6228" w:type="dxa"/>
            <w:shd w:val="clear" w:color="auto" w:fill="D9D9D9"/>
          </w:tcPr>
          <w:p w:rsidR="00E11156" w:rsidRPr="00A04C82" w:rsidRDefault="00E11156" w:rsidP="003216DA">
            <w:pPr>
              <w:spacing w:after="0"/>
              <w:jc w:val="center"/>
              <w:rPr>
                <w:b/>
                <w:bCs/>
              </w:rPr>
            </w:pPr>
            <w:r w:rsidRPr="00A04C82">
              <w:rPr>
                <w:b/>
                <w:bCs/>
              </w:rPr>
              <w:t>НАИМЕНОВАНИЕ</w:t>
            </w:r>
          </w:p>
        </w:tc>
        <w:tc>
          <w:tcPr>
            <w:tcW w:w="1800" w:type="dxa"/>
            <w:shd w:val="clear" w:color="auto" w:fill="D9D9D9"/>
          </w:tcPr>
          <w:p w:rsidR="00E11156" w:rsidRPr="00A04C82" w:rsidRDefault="00E11156" w:rsidP="003216DA">
            <w:pPr>
              <w:spacing w:after="0"/>
              <w:jc w:val="center"/>
              <w:rPr>
                <w:b/>
                <w:bCs/>
              </w:rPr>
            </w:pPr>
            <w:r w:rsidRPr="00A04C82">
              <w:rPr>
                <w:b/>
                <w:bCs/>
              </w:rPr>
              <w:t>План</w:t>
            </w:r>
          </w:p>
        </w:tc>
        <w:tc>
          <w:tcPr>
            <w:tcW w:w="2012" w:type="dxa"/>
            <w:shd w:val="clear" w:color="auto" w:fill="D9D9D9"/>
          </w:tcPr>
          <w:p w:rsidR="00E11156" w:rsidRPr="00A04C82" w:rsidRDefault="00E11156" w:rsidP="003216DA">
            <w:pPr>
              <w:spacing w:after="0"/>
              <w:jc w:val="center"/>
              <w:rPr>
                <w:b/>
                <w:bCs/>
              </w:rPr>
            </w:pPr>
            <w:r w:rsidRPr="00A04C82">
              <w:rPr>
                <w:b/>
                <w:bCs/>
              </w:rPr>
              <w:t>Отчет</w:t>
            </w:r>
          </w:p>
        </w:tc>
      </w:tr>
      <w:tr w:rsidR="00E11156" w:rsidRPr="00A04C82">
        <w:trPr>
          <w:trHeight w:val="340"/>
        </w:trPr>
        <w:tc>
          <w:tcPr>
            <w:tcW w:w="6228" w:type="dxa"/>
          </w:tcPr>
          <w:p w:rsidR="00E11156" w:rsidRPr="00A04C82" w:rsidRDefault="00080D61" w:rsidP="00B34C7A">
            <w:pPr>
              <w:spacing w:after="0"/>
            </w:pPr>
            <w:r w:rsidRPr="00A04C82">
              <w:t>1. Сметосъбираща машина</w:t>
            </w:r>
          </w:p>
        </w:tc>
        <w:tc>
          <w:tcPr>
            <w:tcW w:w="1800" w:type="dxa"/>
          </w:tcPr>
          <w:p w:rsidR="00E11156" w:rsidRPr="00A04C82" w:rsidRDefault="00E11156" w:rsidP="003216DA">
            <w:pPr>
              <w:spacing w:after="0"/>
              <w:jc w:val="right"/>
            </w:pPr>
            <w:r w:rsidRPr="00A04C82">
              <w:t xml:space="preserve">   112800</w:t>
            </w:r>
          </w:p>
        </w:tc>
        <w:tc>
          <w:tcPr>
            <w:tcW w:w="2012" w:type="dxa"/>
          </w:tcPr>
          <w:p w:rsidR="00E11156" w:rsidRPr="00A04C82" w:rsidRDefault="00E11156" w:rsidP="003216DA">
            <w:pPr>
              <w:spacing w:after="0"/>
              <w:jc w:val="right"/>
            </w:pPr>
            <w:r w:rsidRPr="00A04C82">
              <w:t xml:space="preserve">  112800</w:t>
            </w:r>
          </w:p>
        </w:tc>
      </w:tr>
      <w:tr w:rsidR="00E11156" w:rsidRPr="00A04C82">
        <w:trPr>
          <w:trHeight w:val="340"/>
        </w:trPr>
        <w:tc>
          <w:tcPr>
            <w:tcW w:w="6228" w:type="dxa"/>
          </w:tcPr>
          <w:p w:rsidR="00E11156" w:rsidRPr="00A04C82" w:rsidRDefault="00080D61" w:rsidP="003216DA">
            <w:pPr>
              <w:spacing w:after="0"/>
            </w:pPr>
            <w:r w:rsidRPr="00A04C82">
              <w:t xml:space="preserve">2. </w:t>
            </w:r>
            <w:r w:rsidR="00E11156" w:rsidRPr="00A04C82">
              <w:t>Компютри кметства</w:t>
            </w:r>
          </w:p>
        </w:tc>
        <w:tc>
          <w:tcPr>
            <w:tcW w:w="1800" w:type="dxa"/>
          </w:tcPr>
          <w:p w:rsidR="00E11156" w:rsidRPr="00A04C82" w:rsidRDefault="00E11156" w:rsidP="003216DA">
            <w:pPr>
              <w:spacing w:after="0"/>
              <w:jc w:val="right"/>
            </w:pPr>
            <w:r w:rsidRPr="00A04C82">
              <w:t xml:space="preserve">       1781</w:t>
            </w:r>
          </w:p>
        </w:tc>
        <w:tc>
          <w:tcPr>
            <w:tcW w:w="2012" w:type="dxa"/>
          </w:tcPr>
          <w:p w:rsidR="00E11156" w:rsidRPr="00A04C82" w:rsidRDefault="00E11156" w:rsidP="003216DA">
            <w:pPr>
              <w:spacing w:after="0"/>
              <w:jc w:val="right"/>
            </w:pPr>
            <w:r w:rsidRPr="00A04C82">
              <w:rPr>
                <w:b/>
                <w:bCs/>
              </w:rPr>
              <w:t xml:space="preserve">      </w:t>
            </w:r>
            <w:r w:rsidRPr="00A04C82">
              <w:t>1781</w:t>
            </w:r>
          </w:p>
        </w:tc>
      </w:tr>
      <w:tr w:rsidR="00E11156" w:rsidRPr="00A04C82">
        <w:trPr>
          <w:trHeight w:val="340"/>
        </w:trPr>
        <w:tc>
          <w:tcPr>
            <w:tcW w:w="6228" w:type="dxa"/>
          </w:tcPr>
          <w:p w:rsidR="00E11156" w:rsidRPr="00A04C82" w:rsidRDefault="00080D61" w:rsidP="003216DA">
            <w:pPr>
              <w:spacing w:after="0"/>
            </w:pPr>
            <w:r w:rsidRPr="00A04C82">
              <w:t xml:space="preserve">3. </w:t>
            </w:r>
            <w:r w:rsidR="00E11156" w:rsidRPr="00A04C82">
              <w:t>Косачки-2бр.</w:t>
            </w:r>
          </w:p>
        </w:tc>
        <w:tc>
          <w:tcPr>
            <w:tcW w:w="1800" w:type="dxa"/>
          </w:tcPr>
          <w:p w:rsidR="00E11156" w:rsidRPr="00A04C82" w:rsidRDefault="00E11156" w:rsidP="003216DA">
            <w:pPr>
              <w:spacing w:after="0"/>
              <w:jc w:val="right"/>
            </w:pPr>
            <w:r w:rsidRPr="00A04C82">
              <w:rPr>
                <w:b/>
                <w:bCs/>
              </w:rPr>
              <w:t xml:space="preserve">       </w:t>
            </w:r>
            <w:r w:rsidRPr="00A04C82">
              <w:t>1020</w:t>
            </w:r>
          </w:p>
        </w:tc>
        <w:tc>
          <w:tcPr>
            <w:tcW w:w="2012" w:type="dxa"/>
          </w:tcPr>
          <w:p w:rsidR="00E11156" w:rsidRPr="00A04C82" w:rsidRDefault="00E11156" w:rsidP="003216DA">
            <w:pPr>
              <w:spacing w:after="0"/>
              <w:jc w:val="right"/>
            </w:pPr>
            <w:r w:rsidRPr="00A04C82">
              <w:rPr>
                <w:b/>
                <w:bCs/>
              </w:rPr>
              <w:t xml:space="preserve">      </w:t>
            </w:r>
            <w:r w:rsidRPr="00A04C82">
              <w:t>1020</w:t>
            </w:r>
          </w:p>
        </w:tc>
      </w:tr>
      <w:tr w:rsidR="00E11156" w:rsidRPr="00A04C82">
        <w:trPr>
          <w:trHeight w:val="340"/>
        </w:trPr>
        <w:tc>
          <w:tcPr>
            <w:tcW w:w="6228" w:type="dxa"/>
          </w:tcPr>
          <w:p w:rsidR="00E11156" w:rsidRPr="00A04C82" w:rsidRDefault="00080D61" w:rsidP="003216DA">
            <w:pPr>
              <w:spacing w:after="0"/>
            </w:pPr>
            <w:r w:rsidRPr="00A04C82">
              <w:t xml:space="preserve">4. </w:t>
            </w:r>
            <w:r w:rsidR="00E11156" w:rsidRPr="00A04C82">
              <w:t>СОУ ”</w:t>
            </w:r>
            <w:r w:rsidRPr="00A04C82">
              <w:t xml:space="preserve">Хр. Ботев” - гр. </w:t>
            </w:r>
            <w:r w:rsidR="00E11156" w:rsidRPr="00A04C82">
              <w:t>Брусарци</w:t>
            </w:r>
          </w:p>
        </w:tc>
        <w:tc>
          <w:tcPr>
            <w:tcW w:w="1800" w:type="dxa"/>
          </w:tcPr>
          <w:p w:rsidR="00E11156" w:rsidRPr="00A04C82" w:rsidRDefault="00E11156" w:rsidP="003216DA">
            <w:pPr>
              <w:spacing w:after="0"/>
              <w:jc w:val="right"/>
              <w:rPr>
                <w:b/>
                <w:bCs/>
              </w:rPr>
            </w:pPr>
            <w:r w:rsidRPr="00A04C82">
              <w:rPr>
                <w:b/>
                <w:bCs/>
              </w:rPr>
              <w:t xml:space="preserve">     </w:t>
            </w:r>
            <w:r w:rsidR="00080D61" w:rsidRPr="00A04C82">
              <w:t>28846</w:t>
            </w:r>
          </w:p>
        </w:tc>
        <w:tc>
          <w:tcPr>
            <w:tcW w:w="2012" w:type="dxa"/>
          </w:tcPr>
          <w:p w:rsidR="00E11156" w:rsidRPr="00A04C82" w:rsidRDefault="00E11156" w:rsidP="003216DA">
            <w:pPr>
              <w:spacing w:after="0"/>
              <w:jc w:val="right"/>
            </w:pPr>
            <w:r w:rsidRPr="00A04C82">
              <w:t xml:space="preserve">    28696</w:t>
            </w:r>
          </w:p>
        </w:tc>
      </w:tr>
      <w:tr w:rsidR="00E11156" w:rsidRPr="00A04C82">
        <w:trPr>
          <w:trHeight w:val="340"/>
        </w:trPr>
        <w:tc>
          <w:tcPr>
            <w:tcW w:w="6228" w:type="dxa"/>
          </w:tcPr>
          <w:p w:rsidR="00E11156" w:rsidRPr="00A04C82" w:rsidRDefault="00080D61" w:rsidP="003216DA">
            <w:pPr>
              <w:spacing w:after="0"/>
            </w:pPr>
            <w:r w:rsidRPr="00A04C82">
              <w:t xml:space="preserve">5. </w:t>
            </w:r>
            <w:r w:rsidR="00E11156" w:rsidRPr="00A04C82">
              <w:t xml:space="preserve">Ремонт </w:t>
            </w:r>
            <w:r w:rsidRPr="00A04C82">
              <w:t xml:space="preserve">кух. </w:t>
            </w:r>
            <w:r w:rsidR="00E11156" w:rsidRPr="00A04C82">
              <w:t>блок ОДЗ-гр.Брусарци</w:t>
            </w:r>
          </w:p>
        </w:tc>
        <w:tc>
          <w:tcPr>
            <w:tcW w:w="1800" w:type="dxa"/>
          </w:tcPr>
          <w:p w:rsidR="00E11156" w:rsidRPr="00A04C82" w:rsidRDefault="00E11156" w:rsidP="003216DA">
            <w:pPr>
              <w:spacing w:after="0"/>
              <w:jc w:val="right"/>
            </w:pPr>
            <w:r w:rsidRPr="00A04C82">
              <w:t xml:space="preserve">     24342</w:t>
            </w:r>
          </w:p>
        </w:tc>
        <w:tc>
          <w:tcPr>
            <w:tcW w:w="2012" w:type="dxa"/>
          </w:tcPr>
          <w:p w:rsidR="00E11156" w:rsidRPr="00A04C82" w:rsidRDefault="00E11156" w:rsidP="003216DA">
            <w:pPr>
              <w:spacing w:after="0"/>
              <w:jc w:val="right"/>
            </w:pPr>
            <w:r w:rsidRPr="00A04C82">
              <w:rPr>
                <w:b/>
                <w:bCs/>
              </w:rPr>
              <w:t xml:space="preserve">    </w:t>
            </w:r>
            <w:r w:rsidRPr="00A04C82">
              <w:t>24342</w:t>
            </w:r>
          </w:p>
        </w:tc>
      </w:tr>
      <w:tr w:rsidR="00E11156" w:rsidRPr="00A04C82">
        <w:trPr>
          <w:trHeight w:val="340"/>
        </w:trPr>
        <w:tc>
          <w:tcPr>
            <w:tcW w:w="6228" w:type="dxa"/>
          </w:tcPr>
          <w:p w:rsidR="00E11156" w:rsidRPr="00A04C82" w:rsidRDefault="00080D61" w:rsidP="00B34C7A">
            <w:pPr>
              <w:spacing w:after="0"/>
            </w:pPr>
            <w:r w:rsidRPr="00A04C82">
              <w:t xml:space="preserve">6. </w:t>
            </w:r>
            <w:r w:rsidR="00E11156" w:rsidRPr="00A04C82">
              <w:t>Основен ремонт ЦДГ-Василовци</w:t>
            </w:r>
          </w:p>
        </w:tc>
        <w:tc>
          <w:tcPr>
            <w:tcW w:w="1800" w:type="dxa"/>
          </w:tcPr>
          <w:p w:rsidR="00E11156" w:rsidRPr="00A04C82" w:rsidRDefault="00E11156" w:rsidP="003216DA">
            <w:pPr>
              <w:spacing w:after="0"/>
              <w:jc w:val="right"/>
            </w:pPr>
            <w:r w:rsidRPr="00A04C82">
              <w:rPr>
                <w:b/>
                <w:bCs/>
              </w:rPr>
              <w:t xml:space="preserve">      </w:t>
            </w:r>
            <w:r w:rsidRPr="00A04C82">
              <w:t>5000</w:t>
            </w:r>
          </w:p>
        </w:tc>
        <w:tc>
          <w:tcPr>
            <w:tcW w:w="2012" w:type="dxa"/>
          </w:tcPr>
          <w:p w:rsidR="00E11156" w:rsidRPr="00A04C82" w:rsidRDefault="00E11156" w:rsidP="003216DA">
            <w:pPr>
              <w:spacing w:after="0"/>
              <w:jc w:val="right"/>
            </w:pPr>
            <w:r w:rsidRPr="00A04C82">
              <w:rPr>
                <w:b/>
                <w:bCs/>
              </w:rPr>
              <w:t xml:space="preserve">      </w:t>
            </w:r>
            <w:r w:rsidRPr="00A04C82">
              <w:t>5000</w:t>
            </w:r>
          </w:p>
        </w:tc>
      </w:tr>
      <w:tr w:rsidR="00E11156" w:rsidRPr="00A04C82">
        <w:trPr>
          <w:trHeight w:val="340"/>
        </w:trPr>
        <w:tc>
          <w:tcPr>
            <w:tcW w:w="6228" w:type="dxa"/>
          </w:tcPr>
          <w:p w:rsidR="00E11156" w:rsidRPr="00A04C82" w:rsidRDefault="00080D61" w:rsidP="00B34C7A">
            <w:pPr>
              <w:spacing w:after="0"/>
            </w:pPr>
            <w:r w:rsidRPr="00A04C82">
              <w:t xml:space="preserve">7. </w:t>
            </w:r>
            <w:r w:rsidR="00E11156" w:rsidRPr="00A04C82">
              <w:t>Основен ремонт покрив Читалище - Брусарци</w:t>
            </w:r>
          </w:p>
        </w:tc>
        <w:tc>
          <w:tcPr>
            <w:tcW w:w="1800" w:type="dxa"/>
          </w:tcPr>
          <w:p w:rsidR="00E11156" w:rsidRPr="00A04C82" w:rsidRDefault="00E11156" w:rsidP="003216DA">
            <w:pPr>
              <w:spacing w:after="0"/>
              <w:jc w:val="right"/>
            </w:pPr>
            <w:r w:rsidRPr="00A04C82">
              <w:rPr>
                <w:b/>
                <w:bCs/>
              </w:rPr>
              <w:t xml:space="preserve">      </w:t>
            </w:r>
            <w:r w:rsidRPr="00A04C82">
              <w:t>7290</w:t>
            </w:r>
          </w:p>
        </w:tc>
        <w:tc>
          <w:tcPr>
            <w:tcW w:w="2012" w:type="dxa"/>
          </w:tcPr>
          <w:p w:rsidR="00E11156" w:rsidRPr="00A04C82" w:rsidRDefault="00E11156" w:rsidP="003216DA">
            <w:pPr>
              <w:spacing w:after="0"/>
              <w:jc w:val="right"/>
            </w:pPr>
            <w:r w:rsidRPr="00A04C82">
              <w:rPr>
                <w:b/>
                <w:bCs/>
              </w:rPr>
              <w:t xml:space="preserve">      </w:t>
            </w:r>
            <w:r w:rsidRPr="00A04C82">
              <w:t>4285</w:t>
            </w:r>
          </w:p>
        </w:tc>
      </w:tr>
      <w:tr w:rsidR="00E11156" w:rsidRPr="00A04C82">
        <w:trPr>
          <w:trHeight w:val="340"/>
        </w:trPr>
        <w:tc>
          <w:tcPr>
            <w:tcW w:w="6228" w:type="dxa"/>
          </w:tcPr>
          <w:p w:rsidR="00E11156" w:rsidRPr="00A04C82" w:rsidRDefault="00080D61" w:rsidP="00B34C7A">
            <w:pPr>
              <w:spacing w:after="0"/>
            </w:pPr>
            <w:r w:rsidRPr="00A04C82">
              <w:t xml:space="preserve">8. </w:t>
            </w:r>
            <w:r w:rsidR="00E11156" w:rsidRPr="00A04C82">
              <w:t>Основен ремонт Читалище – Крива бара</w:t>
            </w:r>
          </w:p>
        </w:tc>
        <w:tc>
          <w:tcPr>
            <w:tcW w:w="1800" w:type="dxa"/>
          </w:tcPr>
          <w:p w:rsidR="00E11156" w:rsidRPr="00A04C82" w:rsidRDefault="00E11156" w:rsidP="003216DA">
            <w:pPr>
              <w:spacing w:after="0"/>
              <w:jc w:val="right"/>
            </w:pPr>
            <w:r w:rsidRPr="00A04C82">
              <w:rPr>
                <w:b/>
                <w:bCs/>
              </w:rPr>
              <w:t xml:space="preserve">    </w:t>
            </w:r>
            <w:r w:rsidRPr="00A04C82">
              <w:t>18656</w:t>
            </w:r>
          </w:p>
        </w:tc>
        <w:tc>
          <w:tcPr>
            <w:tcW w:w="2012" w:type="dxa"/>
          </w:tcPr>
          <w:p w:rsidR="00E11156" w:rsidRPr="00A04C82" w:rsidRDefault="00E11156" w:rsidP="003216DA">
            <w:pPr>
              <w:spacing w:after="0"/>
              <w:jc w:val="right"/>
              <w:rPr>
                <w:b/>
                <w:bCs/>
              </w:rPr>
            </w:pPr>
            <w:r w:rsidRPr="00A04C82">
              <w:rPr>
                <w:b/>
                <w:bCs/>
              </w:rPr>
              <w:t xml:space="preserve">    </w:t>
            </w:r>
            <w:r w:rsidR="00080D61" w:rsidRPr="00A04C82">
              <w:t>18656</w:t>
            </w:r>
          </w:p>
        </w:tc>
      </w:tr>
      <w:tr w:rsidR="00E11156" w:rsidRPr="00A04C82">
        <w:trPr>
          <w:trHeight w:val="340"/>
        </w:trPr>
        <w:tc>
          <w:tcPr>
            <w:tcW w:w="6228" w:type="dxa"/>
          </w:tcPr>
          <w:p w:rsidR="00E11156" w:rsidRPr="00A04C82" w:rsidRDefault="00080D61" w:rsidP="00B34C7A">
            <w:pPr>
              <w:spacing w:after="0"/>
            </w:pPr>
            <w:r w:rsidRPr="00A04C82">
              <w:t xml:space="preserve">9. </w:t>
            </w:r>
            <w:r w:rsidR="00E11156" w:rsidRPr="00A04C82">
              <w:t>Основен ремонт Читалище - Смирненски</w:t>
            </w:r>
          </w:p>
        </w:tc>
        <w:tc>
          <w:tcPr>
            <w:tcW w:w="1800" w:type="dxa"/>
          </w:tcPr>
          <w:p w:rsidR="00E11156" w:rsidRPr="00A04C82" w:rsidRDefault="00E11156" w:rsidP="003216DA">
            <w:pPr>
              <w:spacing w:after="0"/>
              <w:jc w:val="right"/>
            </w:pPr>
            <w:r w:rsidRPr="00A04C82">
              <w:rPr>
                <w:b/>
                <w:bCs/>
              </w:rPr>
              <w:t xml:space="preserve">   </w:t>
            </w:r>
            <w:r w:rsidRPr="00A04C82">
              <w:t>7432</w:t>
            </w:r>
          </w:p>
        </w:tc>
        <w:tc>
          <w:tcPr>
            <w:tcW w:w="2012" w:type="dxa"/>
          </w:tcPr>
          <w:p w:rsidR="00E11156" w:rsidRPr="00A04C82" w:rsidRDefault="00E11156" w:rsidP="003216DA">
            <w:pPr>
              <w:spacing w:after="0"/>
              <w:jc w:val="right"/>
            </w:pPr>
            <w:r w:rsidRPr="00A04C82">
              <w:rPr>
                <w:b/>
                <w:bCs/>
              </w:rPr>
              <w:t xml:space="preserve">     </w:t>
            </w:r>
            <w:r w:rsidRPr="00A04C82">
              <w:t>7432</w:t>
            </w:r>
          </w:p>
        </w:tc>
      </w:tr>
      <w:tr w:rsidR="00E11156" w:rsidRPr="00A04C82">
        <w:trPr>
          <w:trHeight w:val="340"/>
        </w:trPr>
        <w:tc>
          <w:tcPr>
            <w:tcW w:w="6228" w:type="dxa"/>
          </w:tcPr>
          <w:p w:rsidR="00E11156" w:rsidRPr="00A04C82" w:rsidRDefault="00080D61" w:rsidP="00B34C7A">
            <w:pPr>
              <w:spacing w:after="0"/>
            </w:pPr>
            <w:r w:rsidRPr="00A04C82">
              <w:t xml:space="preserve">10. </w:t>
            </w:r>
            <w:r w:rsidR="00E11156" w:rsidRPr="00A04C82">
              <w:t>Ремонт Читалище - Буковец</w:t>
            </w:r>
          </w:p>
        </w:tc>
        <w:tc>
          <w:tcPr>
            <w:tcW w:w="1800" w:type="dxa"/>
          </w:tcPr>
          <w:p w:rsidR="00E11156" w:rsidRPr="00A04C82" w:rsidRDefault="00E11156" w:rsidP="003216DA">
            <w:pPr>
              <w:spacing w:after="0"/>
              <w:jc w:val="right"/>
            </w:pPr>
            <w:r w:rsidRPr="00A04C82">
              <w:t xml:space="preserve">   1974</w:t>
            </w:r>
          </w:p>
        </w:tc>
        <w:tc>
          <w:tcPr>
            <w:tcW w:w="2012" w:type="dxa"/>
          </w:tcPr>
          <w:p w:rsidR="00E11156" w:rsidRPr="00A04C82" w:rsidRDefault="00E11156" w:rsidP="003216DA">
            <w:pPr>
              <w:spacing w:after="0"/>
              <w:jc w:val="right"/>
            </w:pPr>
            <w:r w:rsidRPr="00A04C82">
              <w:rPr>
                <w:b/>
                <w:bCs/>
              </w:rPr>
              <w:t xml:space="preserve">     </w:t>
            </w:r>
            <w:r w:rsidRPr="00A04C82">
              <w:t>1974</w:t>
            </w:r>
          </w:p>
        </w:tc>
      </w:tr>
      <w:tr w:rsidR="00E11156" w:rsidRPr="00A04C82">
        <w:trPr>
          <w:trHeight w:val="340"/>
        </w:trPr>
        <w:tc>
          <w:tcPr>
            <w:tcW w:w="6228" w:type="dxa"/>
          </w:tcPr>
          <w:p w:rsidR="00E11156" w:rsidRPr="00A04C82" w:rsidRDefault="00080D61" w:rsidP="00B34C7A">
            <w:pPr>
              <w:spacing w:after="0"/>
            </w:pPr>
            <w:r w:rsidRPr="00A04C82">
              <w:t xml:space="preserve">11. </w:t>
            </w:r>
            <w:r w:rsidR="00E11156" w:rsidRPr="00A04C82">
              <w:t>Ремонт Домашен социален патронаж гр.Брусарци</w:t>
            </w:r>
          </w:p>
        </w:tc>
        <w:tc>
          <w:tcPr>
            <w:tcW w:w="1800" w:type="dxa"/>
          </w:tcPr>
          <w:p w:rsidR="00E11156" w:rsidRPr="00A04C82" w:rsidRDefault="00E11156" w:rsidP="003216DA">
            <w:pPr>
              <w:spacing w:after="0"/>
              <w:jc w:val="right"/>
            </w:pPr>
            <w:r w:rsidRPr="00A04C82">
              <w:rPr>
                <w:b/>
                <w:bCs/>
              </w:rPr>
              <w:t xml:space="preserve">  </w:t>
            </w:r>
            <w:r w:rsidRPr="00A04C82">
              <w:t xml:space="preserve"> 2186</w:t>
            </w:r>
          </w:p>
        </w:tc>
        <w:tc>
          <w:tcPr>
            <w:tcW w:w="2012" w:type="dxa"/>
          </w:tcPr>
          <w:p w:rsidR="00E11156" w:rsidRPr="00A04C82" w:rsidRDefault="00E11156" w:rsidP="003216DA">
            <w:pPr>
              <w:spacing w:after="0"/>
              <w:jc w:val="right"/>
            </w:pPr>
            <w:r w:rsidRPr="00A04C82">
              <w:rPr>
                <w:b/>
                <w:bCs/>
              </w:rPr>
              <w:t xml:space="preserve">     </w:t>
            </w:r>
            <w:r w:rsidRPr="00A04C82">
              <w:t>2186</w:t>
            </w:r>
          </w:p>
        </w:tc>
      </w:tr>
      <w:tr w:rsidR="00E11156" w:rsidRPr="00A04C82">
        <w:trPr>
          <w:trHeight w:val="340"/>
        </w:trPr>
        <w:tc>
          <w:tcPr>
            <w:tcW w:w="6228" w:type="dxa"/>
          </w:tcPr>
          <w:p w:rsidR="00E11156" w:rsidRPr="00A04C82" w:rsidRDefault="00080D61" w:rsidP="00B34C7A">
            <w:pPr>
              <w:spacing w:after="0"/>
            </w:pPr>
            <w:r w:rsidRPr="00A04C82">
              <w:t xml:space="preserve">12. </w:t>
            </w:r>
            <w:r w:rsidR="00E11156" w:rsidRPr="00A04C82">
              <w:t>Ремонт клуб на пенсионера-с. Василовци</w:t>
            </w:r>
          </w:p>
        </w:tc>
        <w:tc>
          <w:tcPr>
            <w:tcW w:w="1800" w:type="dxa"/>
          </w:tcPr>
          <w:p w:rsidR="00E11156" w:rsidRPr="00A04C82" w:rsidRDefault="00E11156" w:rsidP="003216DA">
            <w:pPr>
              <w:spacing w:after="0"/>
              <w:jc w:val="right"/>
            </w:pPr>
            <w:r w:rsidRPr="00A04C82">
              <w:rPr>
                <w:b/>
                <w:bCs/>
              </w:rPr>
              <w:t xml:space="preserve">     </w:t>
            </w:r>
            <w:r w:rsidRPr="00A04C82">
              <w:t>450</w:t>
            </w:r>
          </w:p>
        </w:tc>
        <w:tc>
          <w:tcPr>
            <w:tcW w:w="2012" w:type="dxa"/>
          </w:tcPr>
          <w:p w:rsidR="00E11156" w:rsidRPr="00A04C82" w:rsidRDefault="00E11156" w:rsidP="003216DA">
            <w:pPr>
              <w:spacing w:after="0"/>
              <w:jc w:val="right"/>
            </w:pPr>
            <w:r w:rsidRPr="00A04C82">
              <w:rPr>
                <w:b/>
                <w:bCs/>
              </w:rPr>
              <w:t xml:space="preserve">       </w:t>
            </w:r>
            <w:r w:rsidRPr="00A04C82">
              <w:t>450</w:t>
            </w:r>
          </w:p>
        </w:tc>
      </w:tr>
      <w:tr w:rsidR="00E11156" w:rsidRPr="00A04C82">
        <w:trPr>
          <w:trHeight w:val="340"/>
        </w:trPr>
        <w:tc>
          <w:tcPr>
            <w:tcW w:w="6228" w:type="dxa"/>
          </w:tcPr>
          <w:p w:rsidR="00E11156" w:rsidRPr="00A04C82" w:rsidRDefault="00080D61" w:rsidP="003216DA">
            <w:pPr>
              <w:spacing w:after="0"/>
            </w:pPr>
            <w:r w:rsidRPr="00A04C82">
              <w:t xml:space="preserve">13. </w:t>
            </w:r>
            <w:r w:rsidR="00E11156" w:rsidRPr="00A04C82">
              <w:t>Ремонт сграда пожарна</w:t>
            </w:r>
          </w:p>
        </w:tc>
        <w:tc>
          <w:tcPr>
            <w:tcW w:w="1800" w:type="dxa"/>
          </w:tcPr>
          <w:p w:rsidR="00E11156" w:rsidRPr="00A04C82" w:rsidRDefault="00E11156" w:rsidP="003216DA">
            <w:pPr>
              <w:spacing w:after="0"/>
              <w:jc w:val="right"/>
            </w:pPr>
            <w:r w:rsidRPr="00A04C82">
              <w:rPr>
                <w:b/>
                <w:bCs/>
              </w:rPr>
              <w:t xml:space="preserve">     </w:t>
            </w:r>
            <w:r w:rsidRPr="00A04C82">
              <w:t>626</w:t>
            </w:r>
          </w:p>
        </w:tc>
        <w:tc>
          <w:tcPr>
            <w:tcW w:w="2012" w:type="dxa"/>
          </w:tcPr>
          <w:p w:rsidR="00E11156" w:rsidRPr="00A04C82" w:rsidRDefault="00E11156" w:rsidP="003216DA">
            <w:pPr>
              <w:spacing w:after="0"/>
              <w:jc w:val="right"/>
            </w:pPr>
            <w:r w:rsidRPr="00A04C82">
              <w:rPr>
                <w:b/>
                <w:bCs/>
              </w:rPr>
              <w:t xml:space="preserve">       </w:t>
            </w:r>
            <w:r w:rsidRPr="00A04C82">
              <w:t>626</w:t>
            </w:r>
          </w:p>
        </w:tc>
      </w:tr>
      <w:tr w:rsidR="00E11156" w:rsidRPr="00A04C82">
        <w:trPr>
          <w:trHeight w:val="340"/>
        </w:trPr>
        <w:tc>
          <w:tcPr>
            <w:tcW w:w="6228" w:type="dxa"/>
          </w:tcPr>
          <w:p w:rsidR="00E11156" w:rsidRPr="00A04C82" w:rsidRDefault="00080D61" w:rsidP="00B34C7A">
            <w:pPr>
              <w:spacing w:after="0"/>
            </w:pPr>
            <w:r w:rsidRPr="00A04C82">
              <w:t xml:space="preserve">14. </w:t>
            </w:r>
            <w:r w:rsidR="00E11156" w:rsidRPr="00A04C82">
              <w:t>Ремонт кметство Дондуково</w:t>
            </w:r>
          </w:p>
        </w:tc>
        <w:tc>
          <w:tcPr>
            <w:tcW w:w="1800" w:type="dxa"/>
          </w:tcPr>
          <w:p w:rsidR="00E11156" w:rsidRPr="00A04C82" w:rsidRDefault="00E11156" w:rsidP="003216DA">
            <w:pPr>
              <w:spacing w:after="0"/>
              <w:jc w:val="right"/>
            </w:pPr>
            <w:r w:rsidRPr="00A04C82">
              <w:rPr>
                <w:b/>
                <w:bCs/>
              </w:rPr>
              <w:t xml:space="preserve">     </w:t>
            </w:r>
            <w:r w:rsidRPr="00A04C82">
              <w:t>344</w:t>
            </w:r>
          </w:p>
        </w:tc>
        <w:tc>
          <w:tcPr>
            <w:tcW w:w="2012" w:type="dxa"/>
          </w:tcPr>
          <w:p w:rsidR="00E11156" w:rsidRPr="00A04C82" w:rsidRDefault="00E11156" w:rsidP="003216DA">
            <w:pPr>
              <w:spacing w:after="0"/>
              <w:jc w:val="right"/>
            </w:pPr>
            <w:r w:rsidRPr="00A04C82">
              <w:rPr>
                <w:b/>
                <w:bCs/>
              </w:rPr>
              <w:t xml:space="preserve">       </w:t>
            </w:r>
            <w:r w:rsidRPr="00A04C82">
              <w:t>344</w:t>
            </w:r>
          </w:p>
        </w:tc>
      </w:tr>
      <w:tr w:rsidR="00E11156" w:rsidRPr="00A04C82">
        <w:trPr>
          <w:trHeight w:val="340"/>
        </w:trPr>
        <w:tc>
          <w:tcPr>
            <w:tcW w:w="6228" w:type="dxa"/>
          </w:tcPr>
          <w:p w:rsidR="00E11156" w:rsidRPr="00A04C82" w:rsidRDefault="00080D61" w:rsidP="00B34C7A">
            <w:pPr>
              <w:spacing w:after="0"/>
            </w:pPr>
            <w:r w:rsidRPr="00A04C82">
              <w:t xml:space="preserve">15. </w:t>
            </w:r>
            <w:r w:rsidR="00E11156" w:rsidRPr="00A04C82">
              <w:t>Ремонт вътрешна инсталация кметство Василовци</w:t>
            </w:r>
          </w:p>
        </w:tc>
        <w:tc>
          <w:tcPr>
            <w:tcW w:w="1800" w:type="dxa"/>
          </w:tcPr>
          <w:p w:rsidR="00E11156" w:rsidRPr="00A04C82" w:rsidRDefault="00E11156" w:rsidP="003216DA">
            <w:pPr>
              <w:spacing w:after="0"/>
              <w:jc w:val="right"/>
            </w:pPr>
            <w:r w:rsidRPr="00A04C82">
              <w:rPr>
                <w:b/>
                <w:bCs/>
              </w:rPr>
              <w:t xml:space="preserve">   </w:t>
            </w:r>
            <w:r w:rsidRPr="00A04C82">
              <w:t>1677</w:t>
            </w:r>
          </w:p>
        </w:tc>
        <w:tc>
          <w:tcPr>
            <w:tcW w:w="2012" w:type="dxa"/>
          </w:tcPr>
          <w:p w:rsidR="00E11156" w:rsidRPr="00A04C82" w:rsidRDefault="00E11156" w:rsidP="003216DA">
            <w:pPr>
              <w:spacing w:after="0"/>
              <w:jc w:val="right"/>
            </w:pPr>
            <w:r w:rsidRPr="00A04C82">
              <w:rPr>
                <w:b/>
                <w:bCs/>
              </w:rPr>
              <w:t xml:space="preserve">     </w:t>
            </w:r>
            <w:r w:rsidRPr="00A04C82">
              <w:t>1677</w:t>
            </w:r>
          </w:p>
        </w:tc>
      </w:tr>
      <w:tr w:rsidR="00E11156" w:rsidRPr="00A04C82">
        <w:trPr>
          <w:trHeight w:val="340"/>
        </w:trPr>
        <w:tc>
          <w:tcPr>
            <w:tcW w:w="6228" w:type="dxa"/>
          </w:tcPr>
          <w:p w:rsidR="00E11156" w:rsidRPr="00A04C82" w:rsidRDefault="00080D61" w:rsidP="003216DA">
            <w:pPr>
              <w:spacing w:after="0"/>
            </w:pPr>
            <w:r w:rsidRPr="00A04C82">
              <w:t xml:space="preserve">16. </w:t>
            </w:r>
            <w:r w:rsidR="00E11156" w:rsidRPr="00A04C82">
              <w:t>Доставка барплот ОА-Брусарци</w:t>
            </w:r>
          </w:p>
        </w:tc>
        <w:tc>
          <w:tcPr>
            <w:tcW w:w="1800" w:type="dxa"/>
          </w:tcPr>
          <w:p w:rsidR="00E11156" w:rsidRPr="00A04C82" w:rsidRDefault="00E11156" w:rsidP="003216DA">
            <w:pPr>
              <w:spacing w:after="0"/>
              <w:jc w:val="right"/>
              <w:rPr>
                <w:b/>
                <w:bCs/>
              </w:rPr>
            </w:pPr>
            <w:r w:rsidRPr="00A04C82">
              <w:rPr>
                <w:b/>
                <w:bCs/>
              </w:rPr>
              <w:t xml:space="preserve">   </w:t>
            </w:r>
            <w:r w:rsidR="00080D61" w:rsidRPr="00A04C82">
              <w:t>3804</w:t>
            </w:r>
          </w:p>
        </w:tc>
        <w:tc>
          <w:tcPr>
            <w:tcW w:w="2012" w:type="dxa"/>
          </w:tcPr>
          <w:p w:rsidR="00E11156" w:rsidRPr="00A04C82" w:rsidRDefault="00E11156" w:rsidP="003216DA">
            <w:pPr>
              <w:spacing w:after="0"/>
              <w:jc w:val="right"/>
            </w:pPr>
            <w:r w:rsidRPr="00A04C82">
              <w:rPr>
                <w:b/>
                <w:bCs/>
              </w:rPr>
              <w:t xml:space="preserve">     </w:t>
            </w:r>
            <w:r w:rsidRPr="00A04C82">
              <w:t>3804</w:t>
            </w:r>
          </w:p>
        </w:tc>
      </w:tr>
      <w:tr w:rsidR="00E11156" w:rsidRPr="00A04C82">
        <w:trPr>
          <w:trHeight w:val="340"/>
        </w:trPr>
        <w:tc>
          <w:tcPr>
            <w:tcW w:w="6228" w:type="dxa"/>
          </w:tcPr>
          <w:p w:rsidR="00E11156" w:rsidRPr="00A04C82" w:rsidRDefault="00080D61" w:rsidP="00B34C7A">
            <w:pPr>
              <w:spacing w:after="0"/>
            </w:pPr>
            <w:r w:rsidRPr="00A04C82">
              <w:t xml:space="preserve">17. </w:t>
            </w:r>
            <w:r w:rsidR="00E11156" w:rsidRPr="00A04C82">
              <w:t>Ремонт улично осветление - Кн. махала</w:t>
            </w:r>
          </w:p>
        </w:tc>
        <w:tc>
          <w:tcPr>
            <w:tcW w:w="1800" w:type="dxa"/>
          </w:tcPr>
          <w:p w:rsidR="00E11156" w:rsidRPr="00A04C82" w:rsidRDefault="00E11156" w:rsidP="003216DA">
            <w:pPr>
              <w:spacing w:after="0"/>
              <w:jc w:val="right"/>
            </w:pPr>
            <w:r w:rsidRPr="00A04C82">
              <w:rPr>
                <w:b/>
                <w:bCs/>
              </w:rPr>
              <w:t xml:space="preserve">   </w:t>
            </w:r>
            <w:r w:rsidRPr="00A04C82">
              <w:t>2491</w:t>
            </w:r>
          </w:p>
        </w:tc>
        <w:tc>
          <w:tcPr>
            <w:tcW w:w="2012" w:type="dxa"/>
          </w:tcPr>
          <w:p w:rsidR="00E11156" w:rsidRPr="00A04C82" w:rsidRDefault="00E11156" w:rsidP="003216DA">
            <w:pPr>
              <w:spacing w:after="0"/>
              <w:jc w:val="right"/>
            </w:pPr>
            <w:r w:rsidRPr="00A04C82">
              <w:rPr>
                <w:b/>
                <w:bCs/>
              </w:rPr>
              <w:t xml:space="preserve">     </w:t>
            </w:r>
            <w:r w:rsidRPr="00A04C82">
              <w:t>2491</w:t>
            </w:r>
          </w:p>
        </w:tc>
      </w:tr>
      <w:tr w:rsidR="00E11156" w:rsidRPr="00A04C82">
        <w:trPr>
          <w:trHeight w:val="340"/>
        </w:trPr>
        <w:tc>
          <w:tcPr>
            <w:tcW w:w="6228" w:type="dxa"/>
          </w:tcPr>
          <w:p w:rsidR="00E11156" w:rsidRPr="00A04C82" w:rsidRDefault="00080D61" w:rsidP="00B34C7A">
            <w:pPr>
              <w:spacing w:after="0"/>
            </w:pPr>
            <w:r w:rsidRPr="00A04C82">
              <w:t xml:space="preserve">18. </w:t>
            </w:r>
            <w:r w:rsidR="00E11156" w:rsidRPr="00A04C82">
              <w:t xml:space="preserve">Ремонт улично </w:t>
            </w:r>
            <w:r w:rsidRPr="00A04C82">
              <w:t>осветление - Дъб</w:t>
            </w:r>
            <w:r w:rsidR="00E11156" w:rsidRPr="00A04C82">
              <w:t>. м-ла и Киселево</w:t>
            </w:r>
          </w:p>
        </w:tc>
        <w:tc>
          <w:tcPr>
            <w:tcW w:w="1800" w:type="dxa"/>
          </w:tcPr>
          <w:p w:rsidR="00E11156" w:rsidRPr="00A04C82" w:rsidRDefault="00E11156" w:rsidP="003216DA">
            <w:pPr>
              <w:spacing w:after="0"/>
              <w:jc w:val="right"/>
            </w:pPr>
            <w:r w:rsidRPr="00A04C82">
              <w:rPr>
                <w:b/>
                <w:bCs/>
              </w:rPr>
              <w:t xml:space="preserve">   </w:t>
            </w:r>
            <w:r w:rsidRPr="00A04C82">
              <w:t>4010</w:t>
            </w:r>
          </w:p>
        </w:tc>
        <w:tc>
          <w:tcPr>
            <w:tcW w:w="2012" w:type="dxa"/>
          </w:tcPr>
          <w:p w:rsidR="00E11156" w:rsidRPr="00A04C82" w:rsidRDefault="00E11156" w:rsidP="003216DA">
            <w:pPr>
              <w:spacing w:after="0"/>
              <w:jc w:val="right"/>
            </w:pPr>
            <w:r w:rsidRPr="00A04C82">
              <w:rPr>
                <w:b/>
                <w:bCs/>
              </w:rPr>
              <w:t xml:space="preserve">    </w:t>
            </w:r>
            <w:r w:rsidRPr="00A04C82">
              <w:t xml:space="preserve"> 4010</w:t>
            </w:r>
          </w:p>
        </w:tc>
      </w:tr>
      <w:tr w:rsidR="00E11156" w:rsidRPr="00A04C82">
        <w:trPr>
          <w:trHeight w:val="340"/>
        </w:trPr>
        <w:tc>
          <w:tcPr>
            <w:tcW w:w="6228" w:type="dxa"/>
          </w:tcPr>
          <w:p w:rsidR="00E11156" w:rsidRPr="00A04C82" w:rsidRDefault="00080D61" w:rsidP="00B34C7A">
            <w:pPr>
              <w:spacing w:after="0"/>
            </w:pPr>
            <w:r w:rsidRPr="00A04C82">
              <w:t xml:space="preserve">19. </w:t>
            </w:r>
            <w:r w:rsidR="00E11156" w:rsidRPr="00A04C82">
              <w:t>Ремонт улично осветление - Василовци</w:t>
            </w:r>
          </w:p>
        </w:tc>
        <w:tc>
          <w:tcPr>
            <w:tcW w:w="1800" w:type="dxa"/>
          </w:tcPr>
          <w:p w:rsidR="00E11156" w:rsidRPr="00A04C82" w:rsidRDefault="00E11156" w:rsidP="003216DA">
            <w:pPr>
              <w:spacing w:after="0"/>
              <w:jc w:val="right"/>
            </w:pPr>
            <w:r w:rsidRPr="00A04C82">
              <w:rPr>
                <w:b/>
                <w:bCs/>
              </w:rPr>
              <w:t xml:space="preserve"> </w:t>
            </w:r>
            <w:r w:rsidRPr="00A04C82">
              <w:t>20156</w:t>
            </w:r>
          </w:p>
        </w:tc>
        <w:tc>
          <w:tcPr>
            <w:tcW w:w="2012" w:type="dxa"/>
          </w:tcPr>
          <w:p w:rsidR="00E11156" w:rsidRPr="00A04C82" w:rsidRDefault="00E11156" w:rsidP="003216DA">
            <w:pPr>
              <w:spacing w:after="0"/>
              <w:jc w:val="right"/>
              <w:rPr>
                <w:b/>
                <w:bCs/>
              </w:rPr>
            </w:pPr>
            <w:r w:rsidRPr="00A04C82">
              <w:rPr>
                <w:b/>
                <w:bCs/>
              </w:rPr>
              <w:t xml:space="preserve">   </w:t>
            </w:r>
            <w:r w:rsidR="00080D61" w:rsidRPr="00A04C82">
              <w:t>20156</w:t>
            </w:r>
          </w:p>
        </w:tc>
      </w:tr>
      <w:tr w:rsidR="00E11156" w:rsidRPr="00A04C82">
        <w:trPr>
          <w:trHeight w:val="340"/>
        </w:trPr>
        <w:tc>
          <w:tcPr>
            <w:tcW w:w="6228" w:type="dxa"/>
          </w:tcPr>
          <w:p w:rsidR="00E11156" w:rsidRPr="00A04C82" w:rsidRDefault="00080D61" w:rsidP="003216DA">
            <w:pPr>
              <w:spacing w:after="0"/>
            </w:pPr>
            <w:r w:rsidRPr="00A04C82">
              <w:lastRenderedPageBreak/>
              <w:t xml:space="preserve">20. </w:t>
            </w:r>
            <w:r w:rsidR="00E11156" w:rsidRPr="00A04C82">
              <w:t>Ремонт улично осветление - Дондуково</w:t>
            </w:r>
          </w:p>
        </w:tc>
        <w:tc>
          <w:tcPr>
            <w:tcW w:w="1800" w:type="dxa"/>
          </w:tcPr>
          <w:p w:rsidR="00E11156" w:rsidRPr="00A04C82" w:rsidRDefault="00E11156" w:rsidP="003216DA">
            <w:pPr>
              <w:spacing w:after="0"/>
              <w:jc w:val="right"/>
            </w:pPr>
            <w:r w:rsidRPr="00A04C82">
              <w:t xml:space="preserve">     420</w:t>
            </w:r>
          </w:p>
        </w:tc>
        <w:tc>
          <w:tcPr>
            <w:tcW w:w="2012" w:type="dxa"/>
          </w:tcPr>
          <w:p w:rsidR="00E11156" w:rsidRPr="00A04C82" w:rsidRDefault="00E11156" w:rsidP="003216DA">
            <w:pPr>
              <w:spacing w:after="0"/>
              <w:jc w:val="right"/>
            </w:pPr>
            <w:r w:rsidRPr="00A04C82">
              <w:t xml:space="preserve">       420</w:t>
            </w:r>
          </w:p>
        </w:tc>
      </w:tr>
      <w:tr w:rsidR="00E11156" w:rsidRPr="00A04C82">
        <w:trPr>
          <w:trHeight w:val="340"/>
        </w:trPr>
        <w:tc>
          <w:tcPr>
            <w:tcW w:w="6228" w:type="dxa"/>
          </w:tcPr>
          <w:p w:rsidR="00E11156" w:rsidRPr="00A04C82" w:rsidRDefault="00080D61" w:rsidP="00B34C7A">
            <w:pPr>
              <w:spacing w:after="0"/>
            </w:pPr>
            <w:r w:rsidRPr="00A04C82">
              <w:t xml:space="preserve">21. </w:t>
            </w:r>
            <w:r w:rsidR="00E11156" w:rsidRPr="00A04C82">
              <w:t>Ремонт улично осветление - Буковец и Одоровци</w:t>
            </w:r>
          </w:p>
        </w:tc>
        <w:tc>
          <w:tcPr>
            <w:tcW w:w="1800" w:type="dxa"/>
          </w:tcPr>
          <w:p w:rsidR="00E11156" w:rsidRPr="00A04C82" w:rsidRDefault="00E11156" w:rsidP="003216DA">
            <w:pPr>
              <w:spacing w:after="0"/>
              <w:jc w:val="right"/>
            </w:pPr>
            <w:r w:rsidRPr="00A04C82">
              <w:t xml:space="preserve"> 12470</w:t>
            </w:r>
          </w:p>
        </w:tc>
        <w:tc>
          <w:tcPr>
            <w:tcW w:w="2012" w:type="dxa"/>
          </w:tcPr>
          <w:p w:rsidR="00E11156" w:rsidRPr="00A04C82" w:rsidRDefault="00E11156" w:rsidP="003216DA">
            <w:pPr>
              <w:spacing w:after="0"/>
              <w:jc w:val="right"/>
            </w:pPr>
            <w:r w:rsidRPr="00A04C82">
              <w:t xml:space="preserve">   12470</w:t>
            </w:r>
          </w:p>
        </w:tc>
      </w:tr>
      <w:tr w:rsidR="00E11156" w:rsidRPr="00A04C82">
        <w:trPr>
          <w:trHeight w:val="340"/>
        </w:trPr>
        <w:tc>
          <w:tcPr>
            <w:tcW w:w="6228" w:type="dxa"/>
          </w:tcPr>
          <w:p w:rsidR="00E11156" w:rsidRPr="00A04C82" w:rsidRDefault="00080D61" w:rsidP="00B34C7A">
            <w:pPr>
              <w:spacing w:after="0"/>
            </w:pPr>
            <w:r w:rsidRPr="00A04C82">
              <w:t xml:space="preserve">22. </w:t>
            </w:r>
            <w:r w:rsidR="00E11156" w:rsidRPr="00A04C82">
              <w:t>Ремонт улично осветление - Брусарци</w:t>
            </w:r>
          </w:p>
        </w:tc>
        <w:tc>
          <w:tcPr>
            <w:tcW w:w="1800" w:type="dxa"/>
          </w:tcPr>
          <w:p w:rsidR="00E11156" w:rsidRPr="00A04C82" w:rsidRDefault="00E11156" w:rsidP="003216DA">
            <w:pPr>
              <w:spacing w:after="0"/>
              <w:jc w:val="right"/>
            </w:pPr>
            <w:r w:rsidRPr="00A04C82">
              <w:t xml:space="preserve"> 18712</w:t>
            </w:r>
          </w:p>
        </w:tc>
        <w:tc>
          <w:tcPr>
            <w:tcW w:w="2012" w:type="dxa"/>
          </w:tcPr>
          <w:p w:rsidR="00E11156" w:rsidRPr="00A04C82" w:rsidRDefault="00E11156" w:rsidP="003216DA">
            <w:pPr>
              <w:spacing w:after="0"/>
              <w:jc w:val="right"/>
            </w:pPr>
            <w:r w:rsidRPr="00A04C82">
              <w:t xml:space="preserve">   18712</w:t>
            </w:r>
          </w:p>
        </w:tc>
      </w:tr>
      <w:tr w:rsidR="00E11156" w:rsidRPr="00A04C82">
        <w:trPr>
          <w:trHeight w:val="340"/>
        </w:trPr>
        <w:tc>
          <w:tcPr>
            <w:tcW w:w="6228" w:type="dxa"/>
          </w:tcPr>
          <w:p w:rsidR="00E11156" w:rsidRPr="00A04C82" w:rsidRDefault="00080D61" w:rsidP="00B34C7A">
            <w:pPr>
              <w:spacing w:after="0"/>
            </w:pPr>
            <w:r w:rsidRPr="00A04C82">
              <w:t xml:space="preserve">23. </w:t>
            </w:r>
            <w:r w:rsidR="00E11156" w:rsidRPr="00A04C82">
              <w:t>Ремонт улично осветление - Кр.бара</w:t>
            </w:r>
          </w:p>
        </w:tc>
        <w:tc>
          <w:tcPr>
            <w:tcW w:w="1800" w:type="dxa"/>
          </w:tcPr>
          <w:p w:rsidR="00E11156" w:rsidRPr="00A04C82" w:rsidRDefault="00E11156" w:rsidP="003216DA">
            <w:pPr>
              <w:spacing w:after="0"/>
              <w:jc w:val="right"/>
            </w:pPr>
            <w:r w:rsidRPr="00A04C82">
              <w:t xml:space="preserve">   3103</w:t>
            </w:r>
          </w:p>
        </w:tc>
        <w:tc>
          <w:tcPr>
            <w:tcW w:w="2012" w:type="dxa"/>
          </w:tcPr>
          <w:p w:rsidR="00E11156" w:rsidRPr="00A04C82" w:rsidRDefault="00E11156" w:rsidP="003216DA">
            <w:pPr>
              <w:spacing w:after="0"/>
              <w:jc w:val="right"/>
            </w:pPr>
            <w:r w:rsidRPr="00A04C82">
              <w:t xml:space="preserve">     3103</w:t>
            </w:r>
          </w:p>
        </w:tc>
      </w:tr>
      <w:tr w:rsidR="00E11156" w:rsidRPr="00A04C82">
        <w:trPr>
          <w:trHeight w:val="340"/>
        </w:trPr>
        <w:tc>
          <w:tcPr>
            <w:tcW w:w="6228" w:type="dxa"/>
          </w:tcPr>
          <w:p w:rsidR="00E11156" w:rsidRPr="00A04C82" w:rsidRDefault="00080D61" w:rsidP="003216DA">
            <w:pPr>
              <w:spacing w:after="0"/>
            </w:pPr>
            <w:r w:rsidRPr="00A04C82">
              <w:t xml:space="preserve">24. </w:t>
            </w:r>
            <w:r w:rsidR="00E11156" w:rsidRPr="00A04C82">
              <w:t>Изграждане тротоари-Брусарци</w:t>
            </w:r>
          </w:p>
        </w:tc>
        <w:tc>
          <w:tcPr>
            <w:tcW w:w="1800" w:type="dxa"/>
          </w:tcPr>
          <w:p w:rsidR="00E11156" w:rsidRPr="00A04C82" w:rsidRDefault="00E11156" w:rsidP="003216DA">
            <w:pPr>
              <w:spacing w:after="0"/>
              <w:jc w:val="right"/>
            </w:pPr>
            <w:r w:rsidRPr="00A04C82">
              <w:rPr>
                <w:b/>
                <w:bCs/>
              </w:rPr>
              <w:t xml:space="preserve">  </w:t>
            </w:r>
            <w:r w:rsidRPr="00A04C82">
              <w:t xml:space="preserve"> 7741</w:t>
            </w:r>
          </w:p>
        </w:tc>
        <w:tc>
          <w:tcPr>
            <w:tcW w:w="2012" w:type="dxa"/>
          </w:tcPr>
          <w:p w:rsidR="00E11156" w:rsidRPr="00A04C82" w:rsidRDefault="00E11156" w:rsidP="003216DA">
            <w:pPr>
              <w:spacing w:after="0"/>
              <w:jc w:val="right"/>
            </w:pPr>
            <w:r w:rsidRPr="00A04C82">
              <w:t xml:space="preserve">     7741</w:t>
            </w:r>
          </w:p>
        </w:tc>
      </w:tr>
      <w:tr w:rsidR="00E11156" w:rsidRPr="00A04C82">
        <w:trPr>
          <w:trHeight w:val="340"/>
        </w:trPr>
        <w:tc>
          <w:tcPr>
            <w:tcW w:w="6228" w:type="dxa"/>
          </w:tcPr>
          <w:p w:rsidR="00E11156" w:rsidRPr="00A04C82" w:rsidRDefault="00080D61" w:rsidP="003216DA">
            <w:pPr>
              <w:spacing w:after="0"/>
            </w:pPr>
            <w:r w:rsidRPr="00A04C82">
              <w:t xml:space="preserve">25. </w:t>
            </w:r>
            <w:r w:rsidR="00E11156" w:rsidRPr="00A04C82">
              <w:t>Автобусни спирки</w:t>
            </w:r>
          </w:p>
        </w:tc>
        <w:tc>
          <w:tcPr>
            <w:tcW w:w="1800" w:type="dxa"/>
          </w:tcPr>
          <w:p w:rsidR="00E11156" w:rsidRPr="00A04C82" w:rsidRDefault="00E11156" w:rsidP="003216DA">
            <w:pPr>
              <w:spacing w:after="0"/>
              <w:jc w:val="right"/>
            </w:pPr>
            <w:r w:rsidRPr="00A04C82">
              <w:rPr>
                <w:b/>
                <w:bCs/>
              </w:rPr>
              <w:t xml:space="preserve"> </w:t>
            </w:r>
            <w:r w:rsidRPr="00A04C82">
              <w:t>12000</w:t>
            </w:r>
          </w:p>
        </w:tc>
        <w:tc>
          <w:tcPr>
            <w:tcW w:w="2012" w:type="dxa"/>
          </w:tcPr>
          <w:p w:rsidR="00E11156" w:rsidRPr="00A04C82" w:rsidRDefault="00E11156" w:rsidP="003216DA">
            <w:pPr>
              <w:spacing w:after="0"/>
              <w:jc w:val="right"/>
              <w:rPr>
                <w:b/>
                <w:bCs/>
              </w:rPr>
            </w:pPr>
            <w:r w:rsidRPr="00A04C82">
              <w:rPr>
                <w:b/>
                <w:bCs/>
              </w:rPr>
              <w:t xml:space="preserve">   </w:t>
            </w:r>
            <w:r w:rsidRPr="00A04C82">
              <w:t>12000</w:t>
            </w:r>
            <w:r w:rsidRPr="00A04C82">
              <w:rPr>
                <w:b/>
                <w:bCs/>
              </w:rPr>
              <w:t xml:space="preserve"> </w:t>
            </w:r>
          </w:p>
        </w:tc>
      </w:tr>
      <w:tr w:rsidR="00E11156" w:rsidRPr="00A04C82">
        <w:trPr>
          <w:trHeight w:val="340"/>
        </w:trPr>
        <w:tc>
          <w:tcPr>
            <w:tcW w:w="6228" w:type="dxa"/>
          </w:tcPr>
          <w:p w:rsidR="00E11156" w:rsidRPr="00A04C82" w:rsidRDefault="00080D61" w:rsidP="00B34C7A">
            <w:pPr>
              <w:spacing w:after="0"/>
            </w:pPr>
            <w:r w:rsidRPr="00A04C82">
              <w:t xml:space="preserve">26. </w:t>
            </w:r>
            <w:r w:rsidR="00E11156" w:rsidRPr="00A04C82">
              <w:t>Специализиран автомобил за готова храна-ДСП-ж</w:t>
            </w:r>
          </w:p>
        </w:tc>
        <w:tc>
          <w:tcPr>
            <w:tcW w:w="1800" w:type="dxa"/>
          </w:tcPr>
          <w:p w:rsidR="00E11156" w:rsidRPr="00A04C82" w:rsidRDefault="00E11156" w:rsidP="003216DA">
            <w:pPr>
              <w:spacing w:after="0"/>
              <w:jc w:val="right"/>
            </w:pPr>
            <w:r w:rsidRPr="00A04C82">
              <w:rPr>
                <w:b/>
                <w:bCs/>
              </w:rPr>
              <w:t xml:space="preserve"> </w:t>
            </w:r>
            <w:r w:rsidRPr="00A04C82">
              <w:t>26182</w:t>
            </w:r>
          </w:p>
        </w:tc>
        <w:tc>
          <w:tcPr>
            <w:tcW w:w="2012" w:type="dxa"/>
          </w:tcPr>
          <w:p w:rsidR="00E11156" w:rsidRPr="00A04C82" w:rsidRDefault="00E11156" w:rsidP="003216DA">
            <w:pPr>
              <w:spacing w:after="0"/>
              <w:jc w:val="right"/>
            </w:pPr>
            <w:r w:rsidRPr="00A04C82">
              <w:rPr>
                <w:b/>
                <w:bCs/>
              </w:rPr>
              <w:t xml:space="preserve">   </w:t>
            </w:r>
            <w:r w:rsidRPr="00A04C82">
              <w:t>26182</w:t>
            </w:r>
          </w:p>
        </w:tc>
      </w:tr>
      <w:tr w:rsidR="00E11156" w:rsidRPr="00A04C82">
        <w:trPr>
          <w:trHeight w:val="340"/>
        </w:trPr>
        <w:tc>
          <w:tcPr>
            <w:tcW w:w="6228" w:type="dxa"/>
          </w:tcPr>
          <w:p w:rsidR="00E11156" w:rsidRPr="00A04C82" w:rsidRDefault="00080D61" w:rsidP="00B34C7A">
            <w:pPr>
              <w:spacing w:after="0"/>
            </w:pPr>
            <w:r w:rsidRPr="00A04C82">
              <w:t xml:space="preserve">27. </w:t>
            </w:r>
            <w:r w:rsidR="00E11156" w:rsidRPr="00A04C82">
              <w:t>Специализиран автомобил за ДСП-ж</w:t>
            </w:r>
          </w:p>
        </w:tc>
        <w:tc>
          <w:tcPr>
            <w:tcW w:w="1800" w:type="dxa"/>
          </w:tcPr>
          <w:p w:rsidR="00E11156" w:rsidRPr="00A04C82" w:rsidRDefault="00E11156" w:rsidP="003216DA">
            <w:pPr>
              <w:spacing w:after="0"/>
              <w:jc w:val="right"/>
            </w:pPr>
            <w:r w:rsidRPr="00A04C82">
              <w:rPr>
                <w:b/>
                <w:bCs/>
              </w:rPr>
              <w:t xml:space="preserve"> </w:t>
            </w:r>
            <w:r w:rsidRPr="00A04C82">
              <w:t>23089</w:t>
            </w:r>
          </w:p>
        </w:tc>
        <w:tc>
          <w:tcPr>
            <w:tcW w:w="2012" w:type="dxa"/>
          </w:tcPr>
          <w:p w:rsidR="00E11156" w:rsidRPr="00A04C82" w:rsidRDefault="00E11156" w:rsidP="003216DA">
            <w:pPr>
              <w:spacing w:after="0"/>
              <w:jc w:val="right"/>
            </w:pPr>
            <w:r w:rsidRPr="00A04C82">
              <w:t xml:space="preserve">   23089</w:t>
            </w:r>
          </w:p>
        </w:tc>
      </w:tr>
      <w:tr w:rsidR="00E11156" w:rsidRPr="00A04C82">
        <w:trPr>
          <w:trHeight w:val="340"/>
        </w:trPr>
        <w:tc>
          <w:tcPr>
            <w:tcW w:w="6228" w:type="dxa"/>
          </w:tcPr>
          <w:p w:rsidR="00E11156" w:rsidRPr="00A04C82" w:rsidRDefault="00080D61" w:rsidP="003216DA">
            <w:pPr>
              <w:spacing w:after="0"/>
            </w:pPr>
            <w:r w:rsidRPr="00A04C82">
              <w:t xml:space="preserve">28. </w:t>
            </w:r>
            <w:r w:rsidR="00E11156" w:rsidRPr="00A04C82">
              <w:t>Доставка на климатици</w:t>
            </w:r>
          </w:p>
        </w:tc>
        <w:tc>
          <w:tcPr>
            <w:tcW w:w="1800" w:type="dxa"/>
          </w:tcPr>
          <w:p w:rsidR="00E11156" w:rsidRPr="00A04C82" w:rsidRDefault="00E11156" w:rsidP="003216DA">
            <w:pPr>
              <w:spacing w:after="0"/>
              <w:jc w:val="right"/>
            </w:pPr>
            <w:r w:rsidRPr="00A04C82">
              <w:rPr>
                <w:b/>
                <w:bCs/>
              </w:rPr>
              <w:t xml:space="preserve">   </w:t>
            </w:r>
            <w:r w:rsidRPr="00A04C82">
              <w:t>6660</w:t>
            </w:r>
          </w:p>
        </w:tc>
        <w:tc>
          <w:tcPr>
            <w:tcW w:w="2012" w:type="dxa"/>
          </w:tcPr>
          <w:p w:rsidR="00E11156" w:rsidRPr="00A04C82" w:rsidRDefault="00E11156" w:rsidP="003216DA">
            <w:pPr>
              <w:spacing w:after="0"/>
              <w:jc w:val="right"/>
            </w:pPr>
            <w:r w:rsidRPr="00A04C82">
              <w:rPr>
                <w:b/>
                <w:bCs/>
              </w:rPr>
              <w:t xml:space="preserve">     </w:t>
            </w:r>
            <w:r w:rsidRPr="00A04C82">
              <w:t>6660</w:t>
            </w:r>
          </w:p>
        </w:tc>
      </w:tr>
      <w:tr w:rsidR="00E11156" w:rsidRPr="00A04C82">
        <w:trPr>
          <w:trHeight w:val="340"/>
        </w:trPr>
        <w:tc>
          <w:tcPr>
            <w:tcW w:w="6228" w:type="dxa"/>
          </w:tcPr>
          <w:p w:rsidR="00E11156" w:rsidRPr="00A04C82" w:rsidRDefault="00080D61" w:rsidP="00B34C7A">
            <w:pPr>
              <w:spacing w:after="0"/>
            </w:pPr>
            <w:r w:rsidRPr="00A04C82">
              <w:t xml:space="preserve">29. </w:t>
            </w:r>
            <w:r w:rsidR="00E11156" w:rsidRPr="00A04C82">
              <w:t>ДМА - кметство Василовци</w:t>
            </w:r>
          </w:p>
        </w:tc>
        <w:tc>
          <w:tcPr>
            <w:tcW w:w="1800" w:type="dxa"/>
          </w:tcPr>
          <w:p w:rsidR="00E11156" w:rsidRPr="00A04C82" w:rsidRDefault="00E11156" w:rsidP="003216DA">
            <w:pPr>
              <w:spacing w:after="0"/>
              <w:jc w:val="right"/>
              <w:rPr>
                <w:b/>
                <w:bCs/>
              </w:rPr>
            </w:pPr>
            <w:r w:rsidRPr="00A04C82">
              <w:rPr>
                <w:b/>
                <w:bCs/>
              </w:rPr>
              <w:t xml:space="preserve">   </w:t>
            </w:r>
            <w:r w:rsidRPr="00A04C82">
              <w:t>1490</w:t>
            </w:r>
            <w:r w:rsidRPr="00A04C82">
              <w:rPr>
                <w:b/>
                <w:bCs/>
              </w:rPr>
              <w:t xml:space="preserve"> </w:t>
            </w:r>
          </w:p>
        </w:tc>
        <w:tc>
          <w:tcPr>
            <w:tcW w:w="2012" w:type="dxa"/>
          </w:tcPr>
          <w:p w:rsidR="00E11156" w:rsidRPr="00A04C82" w:rsidRDefault="00E11156" w:rsidP="003216DA">
            <w:pPr>
              <w:spacing w:after="0"/>
              <w:jc w:val="right"/>
            </w:pPr>
            <w:r w:rsidRPr="00A04C82">
              <w:rPr>
                <w:b/>
                <w:bCs/>
              </w:rPr>
              <w:t xml:space="preserve">     </w:t>
            </w:r>
            <w:r w:rsidRPr="00A04C82">
              <w:t>1490</w:t>
            </w:r>
          </w:p>
        </w:tc>
      </w:tr>
      <w:tr w:rsidR="00E11156" w:rsidRPr="00A04C82">
        <w:trPr>
          <w:trHeight w:val="340"/>
        </w:trPr>
        <w:tc>
          <w:tcPr>
            <w:tcW w:w="6228" w:type="dxa"/>
          </w:tcPr>
          <w:p w:rsidR="00E11156" w:rsidRPr="00A04C82" w:rsidRDefault="00080D61" w:rsidP="00B34C7A">
            <w:pPr>
              <w:spacing w:after="0"/>
            </w:pPr>
            <w:r w:rsidRPr="00A04C82">
              <w:t xml:space="preserve">30. </w:t>
            </w:r>
            <w:r w:rsidR="00E11156" w:rsidRPr="00A04C82">
              <w:t xml:space="preserve">Изгражадене на отводнителни съоръжения на Дреновка - Василовци  </w:t>
            </w:r>
          </w:p>
        </w:tc>
        <w:tc>
          <w:tcPr>
            <w:tcW w:w="1800" w:type="dxa"/>
          </w:tcPr>
          <w:p w:rsidR="00E11156" w:rsidRPr="00A04C82" w:rsidRDefault="00E11156" w:rsidP="003216DA">
            <w:pPr>
              <w:spacing w:after="0"/>
              <w:jc w:val="right"/>
            </w:pPr>
            <w:r w:rsidRPr="00A04C82">
              <w:t>167193</w:t>
            </w:r>
          </w:p>
        </w:tc>
        <w:tc>
          <w:tcPr>
            <w:tcW w:w="2012" w:type="dxa"/>
          </w:tcPr>
          <w:p w:rsidR="00E11156" w:rsidRPr="00A04C82" w:rsidRDefault="00E11156" w:rsidP="003216DA">
            <w:pPr>
              <w:spacing w:after="0"/>
              <w:jc w:val="right"/>
            </w:pPr>
            <w:r w:rsidRPr="00A04C82">
              <w:rPr>
                <w:b/>
                <w:bCs/>
              </w:rPr>
              <w:t xml:space="preserve"> </w:t>
            </w:r>
            <w:r w:rsidRPr="00A04C82">
              <w:t>167193</w:t>
            </w:r>
          </w:p>
        </w:tc>
      </w:tr>
      <w:tr w:rsidR="00E11156" w:rsidRPr="00A04C82">
        <w:trPr>
          <w:trHeight w:val="340"/>
        </w:trPr>
        <w:tc>
          <w:tcPr>
            <w:tcW w:w="6228" w:type="dxa"/>
          </w:tcPr>
          <w:p w:rsidR="00E11156" w:rsidRPr="00A04C82" w:rsidRDefault="00080D61" w:rsidP="00B34C7A">
            <w:pPr>
              <w:spacing w:after="0"/>
            </w:pPr>
            <w:r w:rsidRPr="00A04C82">
              <w:t xml:space="preserve">31. </w:t>
            </w:r>
            <w:r w:rsidR="00E11156" w:rsidRPr="00A04C82">
              <w:t>Компютър Читалище - Брусарци</w:t>
            </w:r>
          </w:p>
        </w:tc>
        <w:tc>
          <w:tcPr>
            <w:tcW w:w="1800" w:type="dxa"/>
          </w:tcPr>
          <w:p w:rsidR="00E11156" w:rsidRPr="00A04C82" w:rsidRDefault="00E11156" w:rsidP="003216DA">
            <w:pPr>
              <w:spacing w:after="0"/>
              <w:jc w:val="right"/>
              <w:rPr>
                <w:b/>
                <w:bCs/>
              </w:rPr>
            </w:pPr>
            <w:r w:rsidRPr="00A04C82">
              <w:rPr>
                <w:b/>
                <w:bCs/>
              </w:rPr>
              <w:t xml:space="preserve">      -</w:t>
            </w:r>
          </w:p>
        </w:tc>
        <w:tc>
          <w:tcPr>
            <w:tcW w:w="2012" w:type="dxa"/>
          </w:tcPr>
          <w:p w:rsidR="00E11156" w:rsidRPr="00A04C82" w:rsidRDefault="00E11156" w:rsidP="003216DA">
            <w:pPr>
              <w:spacing w:after="0"/>
              <w:jc w:val="right"/>
            </w:pPr>
            <w:r w:rsidRPr="00A04C82">
              <w:t xml:space="preserve">         21</w:t>
            </w:r>
          </w:p>
        </w:tc>
      </w:tr>
      <w:tr w:rsidR="00E11156" w:rsidRPr="00A04C82">
        <w:trPr>
          <w:trHeight w:val="340"/>
        </w:trPr>
        <w:tc>
          <w:tcPr>
            <w:tcW w:w="6228" w:type="dxa"/>
          </w:tcPr>
          <w:p w:rsidR="00E11156" w:rsidRPr="00A04C82" w:rsidRDefault="00080D61" w:rsidP="003216DA">
            <w:pPr>
              <w:spacing w:after="0"/>
            </w:pPr>
            <w:r w:rsidRPr="00A04C82">
              <w:t xml:space="preserve">32. </w:t>
            </w:r>
            <w:r w:rsidR="00E11156" w:rsidRPr="00A04C82">
              <w:t>Програмни продукти</w:t>
            </w:r>
          </w:p>
        </w:tc>
        <w:tc>
          <w:tcPr>
            <w:tcW w:w="1800" w:type="dxa"/>
          </w:tcPr>
          <w:p w:rsidR="00E11156" w:rsidRPr="00A04C82" w:rsidRDefault="00E11156" w:rsidP="003216DA">
            <w:pPr>
              <w:spacing w:after="0"/>
              <w:jc w:val="right"/>
            </w:pPr>
            <w:r w:rsidRPr="00A04C82">
              <w:rPr>
                <w:b/>
                <w:bCs/>
              </w:rPr>
              <w:t xml:space="preserve">    </w:t>
            </w:r>
            <w:r w:rsidRPr="00A04C82">
              <w:t>1236</w:t>
            </w:r>
          </w:p>
        </w:tc>
        <w:tc>
          <w:tcPr>
            <w:tcW w:w="2012" w:type="dxa"/>
          </w:tcPr>
          <w:p w:rsidR="00E11156" w:rsidRPr="00A04C82" w:rsidRDefault="00E11156" w:rsidP="003216DA">
            <w:pPr>
              <w:spacing w:after="0"/>
              <w:jc w:val="right"/>
            </w:pPr>
            <w:r w:rsidRPr="00A04C82">
              <w:rPr>
                <w:b/>
                <w:bCs/>
              </w:rPr>
              <w:t xml:space="preserve">     </w:t>
            </w:r>
            <w:r w:rsidRPr="00A04C82">
              <w:t>1236</w:t>
            </w:r>
          </w:p>
        </w:tc>
      </w:tr>
      <w:tr w:rsidR="00E11156" w:rsidRPr="00A04C82">
        <w:trPr>
          <w:trHeight w:val="340"/>
        </w:trPr>
        <w:tc>
          <w:tcPr>
            <w:tcW w:w="6228" w:type="dxa"/>
            <w:shd w:val="clear" w:color="auto" w:fill="D9D9D9"/>
          </w:tcPr>
          <w:p w:rsidR="00E11156" w:rsidRPr="00A04C82" w:rsidRDefault="00E11156" w:rsidP="003216DA">
            <w:pPr>
              <w:spacing w:after="0"/>
              <w:rPr>
                <w:b/>
                <w:bCs/>
              </w:rPr>
            </w:pPr>
            <w:r w:rsidRPr="00A04C82">
              <w:t xml:space="preserve">                     </w:t>
            </w:r>
            <w:r w:rsidRPr="00A04C82">
              <w:rPr>
                <w:b/>
                <w:bCs/>
              </w:rPr>
              <w:t>ВСИЧКО:</w:t>
            </w:r>
          </w:p>
        </w:tc>
        <w:tc>
          <w:tcPr>
            <w:tcW w:w="1800" w:type="dxa"/>
            <w:shd w:val="clear" w:color="auto" w:fill="D9D9D9"/>
          </w:tcPr>
          <w:p w:rsidR="00E11156" w:rsidRPr="00A04C82" w:rsidRDefault="00E11156" w:rsidP="003216DA">
            <w:pPr>
              <w:spacing w:after="0"/>
              <w:jc w:val="right"/>
              <w:rPr>
                <w:b/>
                <w:bCs/>
              </w:rPr>
            </w:pPr>
            <w:r w:rsidRPr="00A04C82">
              <w:rPr>
                <w:b/>
                <w:bCs/>
              </w:rPr>
              <w:t xml:space="preserve"> 525181 </w:t>
            </w:r>
          </w:p>
        </w:tc>
        <w:tc>
          <w:tcPr>
            <w:tcW w:w="2012" w:type="dxa"/>
            <w:shd w:val="clear" w:color="auto" w:fill="D9D9D9"/>
          </w:tcPr>
          <w:p w:rsidR="00E11156" w:rsidRPr="00A04C82" w:rsidRDefault="00E11156" w:rsidP="003216DA">
            <w:pPr>
              <w:spacing w:after="0"/>
              <w:jc w:val="right"/>
              <w:rPr>
                <w:b/>
                <w:bCs/>
              </w:rPr>
            </w:pPr>
            <w:r w:rsidRPr="00A04C82">
              <w:rPr>
                <w:b/>
                <w:bCs/>
              </w:rPr>
              <w:t xml:space="preserve"> 523047</w:t>
            </w:r>
          </w:p>
        </w:tc>
      </w:tr>
    </w:tbl>
    <w:p w:rsidR="00E11156" w:rsidRPr="00620563" w:rsidRDefault="00E11156" w:rsidP="003216DA">
      <w:pPr>
        <w:rPr>
          <w:b/>
          <w:bCs/>
        </w:rPr>
      </w:pPr>
    </w:p>
    <w:p w:rsidR="00E11156" w:rsidRPr="00620563" w:rsidRDefault="00080D61" w:rsidP="003216DA">
      <w:pPr>
        <w:rPr>
          <w:b/>
          <w:bCs/>
        </w:rPr>
      </w:pPr>
      <w:r w:rsidRPr="00620563">
        <w:rPr>
          <w:b/>
          <w:bCs/>
        </w:rPr>
        <w:t xml:space="preserve">ІІІ. </w:t>
      </w:r>
      <w:r w:rsidR="00E11156" w:rsidRPr="00620563">
        <w:rPr>
          <w:b/>
          <w:bCs/>
        </w:rPr>
        <w:t>Други източници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30"/>
        <w:gridCol w:w="1683"/>
        <w:gridCol w:w="1871"/>
      </w:tblGrid>
      <w:tr w:rsidR="00E11156" w:rsidRPr="00A04C82">
        <w:trPr>
          <w:trHeight w:val="340"/>
        </w:trPr>
        <w:tc>
          <w:tcPr>
            <w:tcW w:w="6228" w:type="dxa"/>
            <w:shd w:val="clear" w:color="auto" w:fill="D9D9D9"/>
          </w:tcPr>
          <w:p w:rsidR="00E11156" w:rsidRPr="00A04C82" w:rsidRDefault="00E11156" w:rsidP="003216DA">
            <w:pPr>
              <w:spacing w:after="0"/>
              <w:jc w:val="center"/>
              <w:rPr>
                <w:b/>
                <w:bCs/>
              </w:rPr>
            </w:pPr>
            <w:r w:rsidRPr="00A04C82">
              <w:rPr>
                <w:b/>
                <w:bCs/>
              </w:rPr>
              <w:t>НАИМЕНОВАНИЕ</w:t>
            </w:r>
          </w:p>
        </w:tc>
        <w:tc>
          <w:tcPr>
            <w:tcW w:w="1800" w:type="dxa"/>
            <w:shd w:val="clear" w:color="auto" w:fill="D9D9D9"/>
          </w:tcPr>
          <w:p w:rsidR="00E11156" w:rsidRPr="00A04C82" w:rsidRDefault="00E11156" w:rsidP="003216DA">
            <w:pPr>
              <w:spacing w:after="0"/>
              <w:jc w:val="center"/>
              <w:rPr>
                <w:b/>
                <w:bCs/>
              </w:rPr>
            </w:pPr>
            <w:r w:rsidRPr="00A04C82">
              <w:rPr>
                <w:b/>
                <w:bCs/>
              </w:rPr>
              <w:t>План</w:t>
            </w:r>
          </w:p>
        </w:tc>
        <w:tc>
          <w:tcPr>
            <w:tcW w:w="2012" w:type="dxa"/>
            <w:shd w:val="clear" w:color="auto" w:fill="D9D9D9"/>
          </w:tcPr>
          <w:p w:rsidR="00E11156" w:rsidRPr="00A04C82" w:rsidRDefault="00E11156" w:rsidP="003216DA">
            <w:pPr>
              <w:spacing w:after="0"/>
              <w:jc w:val="center"/>
              <w:rPr>
                <w:b/>
                <w:bCs/>
              </w:rPr>
            </w:pPr>
            <w:r w:rsidRPr="00A04C82">
              <w:rPr>
                <w:b/>
                <w:bCs/>
              </w:rPr>
              <w:t>Отчет</w:t>
            </w:r>
          </w:p>
        </w:tc>
      </w:tr>
      <w:tr w:rsidR="00E11156" w:rsidRPr="00A04C82">
        <w:trPr>
          <w:trHeight w:val="340"/>
        </w:trPr>
        <w:tc>
          <w:tcPr>
            <w:tcW w:w="6228" w:type="dxa"/>
          </w:tcPr>
          <w:p w:rsidR="00E11156" w:rsidRPr="00A04C82" w:rsidRDefault="00080D61" w:rsidP="003216DA">
            <w:pPr>
              <w:spacing w:after="0"/>
            </w:pPr>
            <w:r w:rsidRPr="00A04C82">
              <w:t xml:space="preserve">1. </w:t>
            </w:r>
            <w:r w:rsidR="00E11156" w:rsidRPr="00A04C82">
              <w:t xml:space="preserve">Парк за отдих - </w:t>
            </w:r>
            <w:r w:rsidRPr="00A04C82">
              <w:t xml:space="preserve">с. </w:t>
            </w:r>
            <w:r w:rsidR="00E11156" w:rsidRPr="00A04C82">
              <w:t>Василовци</w:t>
            </w:r>
          </w:p>
        </w:tc>
        <w:tc>
          <w:tcPr>
            <w:tcW w:w="1800" w:type="dxa"/>
          </w:tcPr>
          <w:p w:rsidR="00E11156" w:rsidRPr="00A04C82" w:rsidRDefault="00E11156" w:rsidP="00B34C7A">
            <w:pPr>
              <w:spacing w:after="0"/>
              <w:jc w:val="right"/>
            </w:pPr>
            <w:r w:rsidRPr="00A04C82">
              <w:t xml:space="preserve">    5009</w:t>
            </w:r>
          </w:p>
        </w:tc>
        <w:tc>
          <w:tcPr>
            <w:tcW w:w="2012" w:type="dxa"/>
          </w:tcPr>
          <w:p w:rsidR="00E11156" w:rsidRPr="00A04C82" w:rsidRDefault="00E11156" w:rsidP="00B34C7A">
            <w:pPr>
              <w:spacing w:after="0"/>
              <w:jc w:val="right"/>
            </w:pPr>
            <w:r w:rsidRPr="00A04C82">
              <w:t xml:space="preserve">     5009</w:t>
            </w:r>
          </w:p>
        </w:tc>
      </w:tr>
      <w:tr w:rsidR="00E11156" w:rsidRPr="00A04C82">
        <w:trPr>
          <w:trHeight w:val="340"/>
        </w:trPr>
        <w:tc>
          <w:tcPr>
            <w:tcW w:w="6228" w:type="dxa"/>
          </w:tcPr>
          <w:p w:rsidR="00E11156" w:rsidRPr="00A04C82" w:rsidRDefault="00080D61" w:rsidP="003216DA">
            <w:pPr>
              <w:spacing w:after="0"/>
            </w:pPr>
            <w:r w:rsidRPr="00A04C82">
              <w:t xml:space="preserve">2. </w:t>
            </w:r>
            <w:r w:rsidR="00E11156" w:rsidRPr="00A04C82">
              <w:t xml:space="preserve">Кът за отдих - </w:t>
            </w:r>
            <w:r w:rsidRPr="00A04C82">
              <w:t xml:space="preserve">гр. </w:t>
            </w:r>
            <w:r w:rsidR="00E11156" w:rsidRPr="00A04C82">
              <w:t>Брусарци</w:t>
            </w:r>
          </w:p>
        </w:tc>
        <w:tc>
          <w:tcPr>
            <w:tcW w:w="1800" w:type="dxa"/>
          </w:tcPr>
          <w:p w:rsidR="00E11156" w:rsidRPr="00A04C82" w:rsidRDefault="00E11156" w:rsidP="00B34C7A">
            <w:pPr>
              <w:spacing w:after="0"/>
              <w:jc w:val="right"/>
            </w:pPr>
            <w:r w:rsidRPr="00A04C82">
              <w:t xml:space="preserve">    4997</w:t>
            </w:r>
          </w:p>
        </w:tc>
        <w:tc>
          <w:tcPr>
            <w:tcW w:w="2012" w:type="dxa"/>
          </w:tcPr>
          <w:p w:rsidR="00E11156" w:rsidRPr="00A04C82" w:rsidRDefault="00E11156" w:rsidP="00B34C7A">
            <w:pPr>
              <w:spacing w:after="0"/>
              <w:jc w:val="right"/>
            </w:pPr>
            <w:r w:rsidRPr="00A04C82">
              <w:t xml:space="preserve">     4997</w:t>
            </w:r>
          </w:p>
        </w:tc>
      </w:tr>
      <w:tr w:rsidR="00E11156" w:rsidRPr="00A04C82">
        <w:trPr>
          <w:trHeight w:val="340"/>
        </w:trPr>
        <w:tc>
          <w:tcPr>
            <w:tcW w:w="6228" w:type="dxa"/>
            <w:shd w:val="clear" w:color="auto" w:fill="D9D9D9"/>
          </w:tcPr>
          <w:p w:rsidR="00E11156" w:rsidRPr="00A04C82" w:rsidRDefault="00E11156" w:rsidP="003216DA">
            <w:pPr>
              <w:spacing w:after="0"/>
              <w:rPr>
                <w:b/>
                <w:bCs/>
              </w:rPr>
            </w:pPr>
            <w:r w:rsidRPr="00A04C82">
              <w:rPr>
                <w:b/>
                <w:bCs/>
              </w:rPr>
              <w:t>ВСИЧКО:</w:t>
            </w:r>
          </w:p>
        </w:tc>
        <w:tc>
          <w:tcPr>
            <w:tcW w:w="1800" w:type="dxa"/>
            <w:shd w:val="clear" w:color="auto" w:fill="D9D9D9"/>
          </w:tcPr>
          <w:p w:rsidR="00E11156" w:rsidRPr="00A04C82" w:rsidRDefault="00E11156" w:rsidP="00B34C7A">
            <w:pPr>
              <w:spacing w:after="0"/>
              <w:jc w:val="right"/>
              <w:rPr>
                <w:b/>
                <w:bCs/>
              </w:rPr>
            </w:pPr>
            <w:r w:rsidRPr="00A04C82">
              <w:rPr>
                <w:b/>
                <w:bCs/>
              </w:rPr>
              <w:t xml:space="preserve">  10006</w:t>
            </w:r>
          </w:p>
        </w:tc>
        <w:tc>
          <w:tcPr>
            <w:tcW w:w="2012" w:type="dxa"/>
            <w:shd w:val="clear" w:color="auto" w:fill="D9D9D9"/>
          </w:tcPr>
          <w:p w:rsidR="00E11156" w:rsidRPr="00A04C82" w:rsidRDefault="00E11156" w:rsidP="00B34C7A">
            <w:pPr>
              <w:spacing w:after="0"/>
              <w:jc w:val="right"/>
              <w:rPr>
                <w:b/>
                <w:bCs/>
              </w:rPr>
            </w:pPr>
            <w:r w:rsidRPr="00A04C82">
              <w:rPr>
                <w:b/>
                <w:bCs/>
              </w:rPr>
              <w:t xml:space="preserve">   10006</w:t>
            </w:r>
          </w:p>
        </w:tc>
      </w:tr>
    </w:tbl>
    <w:p w:rsidR="00E11156" w:rsidRPr="00620563" w:rsidRDefault="00E11156" w:rsidP="003216DA">
      <w:pPr>
        <w:rPr>
          <w:b/>
          <w:bCs/>
        </w:rPr>
      </w:pPr>
    </w:p>
    <w:p w:rsidR="00E11156" w:rsidRPr="00620563" w:rsidRDefault="00E11156" w:rsidP="00B34C7A">
      <w:pPr>
        <w:shd w:val="clear" w:color="auto" w:fill="D9D9D9"/>
      </w:pPr>
      <w:r w:rsidRPr="00620563">
        <w:rPr>
          <w:b/>
          <w:bCs/>
        </w:rPr>
        <w:t>2008 г.</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3"/>
        <w:gridCol w:w="5438"/>
        <w:gridCol w:w="1671"/>
        <w:gridCol w:w="1552"/>
      </w:tblGrid>
      <w:tr w:rsidR="00E11156" w:rsidRPr="00A04C82">
        <w:trPr>
          <w:trHeight w:val="340"/>
        </w:trPr>
        <w:tc>
          <w:tcPr>
            <w:tcW w:w="653" w:type="dxa"/>
            <w:shd w:val="clear" w:color="auto" w:fill="D9D9D9"/>
            <w:vAlign w:val="center"/>
          </w:tcPr>
          <w:p w:rsidR="00E11156" w:rsidRPr="00A04C82" w:rsidRDefault="00E11156" w:rsidP="00B34C7A">
            <w:pPr>
              <w:spacing w:after="0"/>
              <w:jc w:val="center"/>
              <w:rPr>
                <w:b/>
                <w:bCs/>
              </w:rPr>
            </w:pPr>
            <w:r w:rsidRPr="00A04C82">
              <w:rPr>
                <w:b/>
                <w:bCs/>
              </w:rPr>
              <w:t>І.</w:t>
            </w:r>
          </w:p>
        </w:tc>
        <w:tc>
          <w:tcPr>
            <w:tcW w:w="5940" w:type="dxa"/>
            <w:shd w:val="clear" w:color="auto" w:fill="D9D9D9"/>
            <w:vAlign w:val="center"/>
          </w:tcPr>
          <w:p w:rsidR="00E11156" w:rsidRPr="00A04C82" w:rsidRDefault="00E11156" w:rsidP="00B34C7A">
            <w:pPr>
              <w:spacing w:after="0"/>
              <w:jc w:val="center"/>
              <w:rPr>
                <w:b/>
                <w:bCs/>
              </w:rPr>
            </w:pPr>
            <w:r w:rsidRPr="00A04C82">
              <w:rPr>
                <w:b/>
                <w:bCs/>
              </w:rPr>
              <w:t>Целеви средства</w:t>
            </w:r>
          </w:p>
        </w:tc>
        <w:tc>
          <w:tcPr>
            <w:tcW w:w="1800" w:type="dxa"/>
            <w:shd w:val="clear" w:color="auto" w:fill="D9D9D9"/>
            <w:vAlign w:val="center"/>
          </w:tcPr>
          <w:p w:rsidR="00E11156" w:rsidRPr="00A04C82" w:rsidRDefault="00E11156" w:rsidP="00B34C7A">
            <w:pPr>
              <w:spacing w:after="0"/>
              <w:jc w:val="center"/>
              <w:rPr>
                <w:b/>
                <w:bCs/>
              </w:rPr>
            </w:pPr>
            <w:r w:rsidRPr="00A04C82">
              <w:rPr>
                <w:b/>
                <w:bCs/>
              </w:rPr>
              <w:t>План</w:t>
            </w:r>
          </w:p>
        </w:tc>
        <w:tc>
          <w:tcPr>
            <w:tcW w:w="1657" w:type="dxa"/>
            <w:shd w:val="clear" w:color="auto" w:fill="D9D9D9"/>
            <w:vAlign w:val="center"/>
          </w:tcPr>
          <w:p w:rsidR="00E11156" w:rsidRPr="00A04C82" w:rsidRDefault="00E11156" w:rsidP="00B34C7A">
            <w:pPr>
              <w:spacing w:after="0"/>
              <w:jc w:val="center"/>
              <w:rPr>
                <w:b/>
                <w:bCs/>
              </w:rPr>
            </w:pPr>
            <w:r w:rsidRPr="00A04C82">
              <w:rPr>
                <w:b/>
                <w:bCs/>
              </w:rPr>
              <w:t>Отчет</w:t>
            </w:r>
          </w:p>
        </w:tc>
      </w:tr>
      <w:tr w:rsidR="00E11156" w:rsidRPr="00A04C82">
        <w:trPr>
          <w:trHeight w:val="340"/>
        </w:trPr>
        <w:tc>
          <w:tcPr>
            <w:tcW w:w="653" w:type="dxa"/>
          </w:tcPr>
          <w:p w:rsidR="00E11156" w:rsidRPr="00A04C82" w:rsidRDefault="00E11156" w:rsidP="003216DA">
            <w:pPr>
              <w:spacing w:after="0"/>
            </w:pPr>
            <w:r w:rsidRPr="00A04C82">
              <w:t>1.</w:t>
            </w:r>
          </w:p>
        </w:tc>
        <w:tc>
          <w:tcPr>
            <w:tcW w:w="5940" w:type="dxa"/>
          </w:tcPr>
          <w:p w:rsidR="00E11156" w:rsidRPr="00A04C82" w:rsidRDefault="00E11156" w:rsidP="003216DA">
            <w:pPr>
              <w:spacing w:after="0"/>
            </w:pPr>
            <w:r w:rsidRPr="00A04C82">
              <w:t>Изграждане път Брусарци - Медковец</w:t>
            </w:r>
          </w:p>
        </w:tc>
        <w:tc>
          <w:tcPr>
            <w:tcW w:w="1800" w:type="dxa"/>
          </w:tcPr>
          <w:p w:rsidR="00E11156" w:rsidRPr="00A04C82" w:rsidRDefault="00E11156" w:rsidP="003216DA">
            <w:pPr>
              <w:spacing w:after="0"/>
              <w:jc w:val="right"/>
            </w:pPr>
            <w:r w:rsidRPr="00A04C82">
              <w:t>57 100</w:t>
            </w:r>
          </w:p>
        </w:tc>
        <w:tc>
          <w:tcPr>
            <w:tcW w:w="1657" w:type="dxa"/>
          </w:tcPr>
          <w:p w:rsidR="00E11156" w:rsidRPr="00A04C82" w:rsidRDefault="00E11156" w:rsidP="003216DA">
            <w:pPr>
              <w:spacing w:after="0"/>
              <w:jc w:val="right"/>
            </w:pPr>
            <w:r w:rsidRPr="00A04C82">
              <w:t>57 100</w:t>
            </w:r>
          </w:p>
        </w:tc>
      </w:tr>
      <w:tr w:rsidR="00E11156" w:rsidRPr="00A04C82">
        <w:trPr>
          <w:trHeight w:val="340"/>
        </w:trPr>
        <w:tc>
          <w:tcPr>
            <w:tcW w:w="653" w:type="dxa"/>
          </w:tcPr>
          <w:p w:rsidR="00E11156" w:rsidRPr="00A04C82" w:rsidRDefault="00E11156" w:rsidP="003216DA">
            <w:pPr>
              <w:spacing w:after="0"/>
            </w:pPr>
            <w:r w:rsidRPr="00A04C82">
              <w:t>2.</w:t>
            </w:r>
          </w:p>
        </w:tc>
        <w:tc>
          <w:tcPr>
            <w:tcW w:w="5940" w:type="dxa"/>
          </w:tcPr>
          <w:p w:rsidR="00E11156" w:rsidRPr="00A04C82" w:rsidRDefault="00E11156" w:rsidP="003216DA">
            <w:pPr>
              <w:spacing w:after="0"/>
            </w:pPr>
            <w:r w:rsidRPr="00A04C82">
              <w:t>Закупен щил храсторез</w:t>
            </w:r>
          </w:p>
        </w:tc>
        <w:tc>
          <w:tcPr>
            <w:tcW w:w="1800" w:type="dxa"/>
          </w:tcPr>
          <w:p w:rsidR="00E11156" w:rsidRPr="00A04C82" w:rsidRDefault="00E11156" w:rsidP="003216DA">
            <w:pPr>
              <w:spacing w:after="0"/>
              <w:jc w:val="right"/>
            </w:pPr>
            <w:r w:rsidRPr="00A04C82">
              <w:t>1 378</w:t>
            </w:r>
          </w:p>
        </w:tc>
        <w:tc>
          <w:tcPr>
            <w:tcW w:w="1657" w:type="dxa"/>
          </w:tcPr>
          <w:p w:rsidR="00E11156" w:rsidRPr="00A04C82" w:rsidRDefault="00E11156" w:rsidP="003216DA">
            <w:pPr>
              <w:spacing w:after="0"/>
              <w:jc w:val="right"/>
            </w:pPr>
            <w:r w:rsidRPr="00A04C82">
              <w:t>1 378</w:t>
            </w:r>
          </w:p>
        </w:tc>
      </w:tr>
      <w:tr w:rsidR="00E11156" w:rsidRPr="00A04C82">
        <w:trPr>
          <w:trHeight w:val="340"/>
        </w:trPr>
        <w:tc>
          <w:tcPr>
            <w:tcW w:w="653" w:type="dxa"/>
          </w:tcPr>
          <w:p w:rsidR="00E11156" w:rsidRPr="00A04C82" w:rsidRDefault="00E11156" w:rsidP="003216DA">
            <w:pPr>
              <w:spacing w:after="0"/>
            </w:pPr>
            <w:r w:rsidRPr="00A04C82">
              <w:t>3.</w:t>
            </w:r>
          </w:p>
        </w:tc>
        <w:tc>
          <w:tcPr>
            <w:tcW w:w="5940" w:type="dxa"/>
          </w:tcPr>
          <w:p w:rsidR="00E11156" w:rsidRPr="00A04C82" w:rsidRDefault="00E11156" w:rsidP="003216DA">
            <w:pPr>
              <w:spacing w:after="0"/>
            </w:pPr>
            <w:r w:rsidRPr="00A04C82">
              <w:t xml:space="preserve">Закупен </w:t>
            </w:r>
            <w:r w:rsidR="00080D61" w:rsidRPr="00A04C82">
              <w:t>багер - товарач</w:t>
            </w:r>
          </w:p>
        </w:tc>
        <w:tc>
          <w:tcPr>
            <w:tcW w:w="1800" w:type="dxa"/>
          </w:tcPr>
          <w:p w:rsidR="00E11156" w:rsidRPr="00A04C82" w:rsidRDefault="00E11156" w:rsidP="003216DA">
            <w:pPr>
              <w:spacing w:after="0"/>
              <w:jc w:val="right"/>
            </w:pPr>
            <w:r w:rsidRPr="00A04C82">
              <w:t>83 260</w:t>
            </w:r>
          </w:p>
        </w:tc>
        <w:tc>
          <w:tcPr>
            <w:tcW w:w="1657" w:type="dxa"/>
          </w:tcPr>
          <w:p w:rsidR="00E11156" w:rsidRPr="00A04C82" w:rsidRDefault="00E11156" w:rsidP="003216DA">
            <w:pPr>
              <w:spacing w:after="0"/>
              <w:jc w:val="right"/>
            </w:pPr>
            <w:r w:rsidRPr="00A04C82">
              <w:t>83 260</w:t>
            </w:r>
          </w:p>
        </w:tc>
      </w:tr>
      <w:tr w:rsidR="00E11156" w:rsidRPr="00A04C82">
        <w:trPr>
          <w:trHeight w:val="340"/>
        </w:trPr>
        <w:tc>
          <w:tcPr>
            <w:tcW w:w="653" w:type="dxa"/>
          </w:tcPr>
          <w:p w:rsidR="00E11156" w:rsidRPr="00A04C82" w:rsidRDefault="00E11156" w:rsidP="003216DA">
            <w:pPr>
              <w:spacing w:after="0"/>
            </w:pPr>
            <w:r w:rsidRPr="00A04C82">
              <w:t>4.</w:t>
            </w:r>
          </w:p>
        </w:tc>
        <w:tc>
          <w:tcPr>
            <w:tcW w:w="5940" w:type="dxa"/>
          </w:tcPr>
          <w:p w:rsidR="00E11156" w:rsidRPr="00A04C82" w:rsidRDefault="00E11156" w:rsidP="003216DA">
            <w:pPr>
              <w:spacing w:after="0"/>
            </w:pPr>
            <w:r w:rsidRPr="00A04C82">
              <w:t>Основен ремонт сграда Промкомбинат</w:t>
            </w:r>
          </w:p>
        </w:tc>
        <w:tc>
          <w:tcPr>
            <w:tcW w:w="1800" w:type="dxa"/>
          </w:tcPr>
          <w:p w:rsidR="00E11156" w:rsidRPr="00A04C82" w:rsidRDefault="00E11156" w:rsidP="003216DA">
            <w:pPr>
              <w:spacing w:after="0"/>
              <w:jc w:val="right"/>
            </w:pPr>
            <w:r w:rsidRPr="00A04C82">
              <w:t>8 622</w:t>
            </w:r>
          </w:p>
        </w:tc>
        <w:tc>
          <w:tcPr>
            <w:tcW w:w="1657" w:type="dxa"/>
          </w:tcPr>
          <w:p w:rsidR="00E11156" w:rsidRPr="00A04C82" w:rsidRDefault="00E11156" w:rsidP="003216DA">
            <w:pPr>
              <w:spacing w:after="0"/>
              <w:jc w:val="right"/>
            </w:pPr>
            <w:r w:rsidRPr="00A04C82">
              <w:t>8 622</w:t>
            </w:r>
          </w:p>
        </w:tc>
      </w:tr>
      <w:tr w:rsidR="00E11156" w:rsidRPr="00A04C82">
        <w:trPr>
          <w:trHeight w:val="340"/>
        </w:trPr>
        <w:tc>
          <w:tcPr>
            <w:tcW w:w="653" w:type="dxa"/>
          </w:tcPr>
          <w:p w:rsidR="00E11156" w:rsidRPr="00A04C82" w:rsidRDefault="00E11156" w:rsidP="003216DA">
            <w:pPr>
              <w:spacing w:after="0"/>
            </w:pPr>
            <w:r w:rsidRPr="00A04C82">
              <w:t>5.</w:t>
            </w:r>
          </w:p>
        </w:tc>
        <w:tc>
          <w:tcPr>
            <w:tcW w:w="5940" w:type="dxa"/>
          </w:tcPr>
          <w:p w:rsidR="00E11156" w:rsidRPr="00A04C82" w:rsidRDefault="00E11156" w:rsidP="003216DA">
            <w:pPr>
              <w:spacing w:after="0"/>
            </w:pPr>
            <w:r w:rsidRPr="00A04C82">
              <w:t xml:space="preserve">Проекти по </w:t>
            </w:r>
            <w:r w:rsidR="00080D61" w:rsidRPr="00A04C82">
              <w:t>евро програми</w:t>
            </w:r>
          </w:p>
        </w:tc>
        <w:tc>
          <w:tcPr>
            <w:tcW w:w="1800" w:type="dxa"/>
          </w:tcPr>
          <w:p w:rsidR="00E11156" w:rsidRPr="00A04C82" w:rsidRDefault="00E11156" w:rsidP="003216DA">
            <w:pPr>
              <w:spacing w:after="0"/>
              <w:jc w:val="right"/>
            </w:pPr>
            <w:r w:rsidRPr="00A04C82">
              <w:t>7 640</w:t>
            </w:r>
          </w:p>
        </w:tc>
        <w:tc>
          <w:tcPr>
            <w:tcW w:w="1657" w:type="dxa"/>
          </w:tcPr>
          <w:p w:rsidR="00E11156" w:rsidRPr="00A04C82" w:rsidRDefault="00E11156" w:rsidP="003216DA">
            <w:pPr>
              <w:spacing w:after="0"/>
              <w:jc w:val="right"/>
            </w:pPr>
            <w:r w:rsidRPr="00A04C82">
              <w:t>7 640</w:t>
            </w:r>
          </w:p>
        </w:tc>
      </w:tr>
      <w:tr w:rsidR="00E11156" w:rsidRPr="00A04C82">
        <w:trPr>
          <w:trHeight w:val="340"/>
        </w:trPr>
        <w:tc>
          <w:tcPr>
            <w:tcW w:w="653" w:type="dxa"/>
          </w:tcPr>
          <w:p w:rsidR="00E11156" w:rsidRPr="00A04C82" w:rsidRDefault="00E11156" w:rsidP="003216DA">
            <w:pPr>
              <w:spacing w:after="0"/>
            </w:pPr>
            <w:r w:rsidRPr="00A04C82">
              <w:t>6.</w:t>
            </w:r>
          </w:p>
        </w:tc>
        <w:tc>
          <w:tcPr>
            <w:tcW w:w="5940" w:type="dxa"/>
          </w:tcPr>
          <w:p w:rsidR="00E11156" w:rsidRPr="00A04C82" w:rsidRDefault="00E11156" w:rsidP="003216DA">
            <w:pPr>
              <w:spacing w:after="0"/>
            </w:pPr>
            <w:r w:rsidRPr="00A04C82">
              <w:t>Реконструкция площад Брусарци</w:t>
            </w:r>
          </w:p>
        </w:tc>
        <w:tc>
          <w:tcPr>
            <w:tcW w:w="1800" w:type="dxa"/>
          </w:tcPr>
          <w:p w:rsidR="00E11156" w:rsidRPr="00A04C82" w:rsidRDefault="00E11156" w:rsidP="003216DA">
            <w:pPr>
              <w:spacing w:after="0"/>
              <w:jc w:val="right"/>
            </w:pPr>
            <w:r w:rsidRPr="00A04C82">
              <w:t>39 403</w:t>
            </w:r>
          </w:p>
        </w:tc>
        <w:tc>
          <w:tcPr>
            <w:tcW w:w="1657" w:type="dxa"/>
          </w:tcPr>
          <w:p w:rsidR="00E11156" w:rsidRPr="00A04C82" w:rsidRDefault="00E11156" w:rsidP="003216DA">
            <w:pPr>
              <w:spacing w:after="0"/>
              <w:jc w:val="right"/>
            </w:pPr>
            <w:r w:rsidRPr="00A04C82">
              <w:t>39 403</w:t>
            </w:r>
          </w:p>
        </w:tc>
      </w:tr>
      <w:tr w:rsidR="00E11156" w:rsidRPr="00A04C82">
        <w:trPr>
          <w:trHeight w:val="340"/>
        </w:trPr>
        <w:tc>
          <w:tcPr>
            <w:tcW w:w="653" w:type="dxa"/>
          </w:tcPr>
          <w:p w:rsidR="00E11156" w:rsidRPr="00A04C82" w:rsidRDefault="00E11156" w:rsidP="003216DA">
            <w:pPr>
              <w:spacing w:after="0"/>
            </w:pPr>
            <w:r w:rsidRPr="00A04C82">
              <w:t>7.</w:t>
            </w:r>
          </w:p>
        </w:tc>
        <w:tc>
          <w:tcPr>
            <w:tcW w:w="5940" w:type="dxa"/>
          </w:tcPr>
          <w:p w:rsidR="00E11156" w:rsidRPr="00A04C82" w:rsidRDefault="00E11156" w:rsidP="003216DA">
            <w:pPr>
              <w:spacing w:after="0"/>
            </w:pPr>
            <w:r w:rsidRPr="00A04C82">
              <w:t>Ремонт ЦДГ</w:t>
            </w:r>
          </w:p>
        </w:tc>
        <w:tc>
          <w:tcPr>
            <w:tcW w:w="1800" w:type="dxa"/>
          </w:tcPr>
          <w:p w:rsidR="00E11156" w:rsidRPr="00A04C82" w:rsidRDefault="00E11156" w:rsidP="003216DA">
            <w:pPr>
              <w:spacing w:after="0"/>
              <w:jc w:val="right"/>
            </w:pPr>
            <w:r w:rsidRPr="00A04C82">
              <w:t>30 000</w:t>
            </w:r>
          </w:p>
        </w:tc>
        <w:tc>
          <w:tcPr>
            <w:tcW w:w="1657" w:type="dxa"/>
          </w:tcPr>
          <w:p w:rsidR="00E11156" w:rsidRPr="00A04C82" w:rsidRDefault="00E11156" w:rsidP="003216DA">
            <w:pPr>
              <w:spacing w:after="0"/>
              <w:jc w:val="right"/>
            </w:pPr>
          </w:p>
        </w:tc>
      </w:tr>
      <w:tr w:rsidR="00E11156" w:rsidRPr="00A04C82">
        <w:trPr>
          <w:trHeight w:val="340"/>
        </w:trPr>
        <w:tc>
          <w:tcPr>
            <w:tcW w:w="653" w:type="dxa"/>
            <w:shd w:val="clear" w:color="auto" w:fill="D9D9D9"/>
          </w:tcPr>
          <w:p w:rsidR="00E11156" w:rsidRPr="00A04C82" w:rsidRDefault="00E11156" w:rsidP="003216DA">
            <w:pPr>
              <w:spacing w:after="0"/>
              <w:rPr>
                <w:b/>
                <w:bCs/>
              </w:rPr>
            </w:pPr>
          </w:p>
        </w:tc>
        <w:tc>
          <w:tcPr>
            <w:tcW w:w="5940" w:type="dxa"/>
            <w:shd w:val="clear" w:color="auto" w:fill="D9D9D9"/>
          </w:tcPr>
          <w:p w:rsidR="00E11156" w:rsidRPr="00A04C82" w:rsidRDefault="00E11156" w:rsidP="003216DA">
            <w:pPr>
              <w:spacing w:after="0"/>
              <w:rPr>
                <w:b/>
                <w:bCs/>
              </w:rPr>
            </w:pPr>
            <w:r w:rsidRPr="00A04C82">
              <w:rPr>
                <w:b/>
                <w:bCs/>
              </w:rPr>
              <w:t>ВСИЧКО:</w:t>
            </w:r>
          </w:p>
        </w:tc>
        <w:tc>
          <w:tcPr>
            <w:tcW w:w="1800" w:type="dxa"/>
            <w:shd w:val="clear" w:color="auto" w:fill="D9D9D9"/>
          </w:tcPr>
          <w:p w:rsidR="00E11156" w:rsidRPr="00A04C82" w:rsidRDefault="00E11156" w:rsidP="003216DA">
            <w:pPr>
              <w:spacing w:after="0"/>
              <w:jc w:val="right"/>
              <w:rPr>
                <w:b/>
                <w:bCs/>
              </w:rPr>
            </w:pPr>
            <w:r w:rsidRPr="00A04C82">
              <w:rPr>
                <w:b/>
                <w:bCs/>
              </w:rPr>
              <w:t>227 403</w:t>
            </w:r>
          </w:p>
        </w:tc>
        <w:tc>
          <w:tcPr>
            <w:tcW w:w="1657" w:type="dxa"/>
            <w:shd w:val="clear" w:color="auto" w:fill="D9D9D9"/>
          </w:tcPr>
          <w:p w:rsidR="00E11156" w:rsidRPr="00A04C82" w:rsidRDefault="00E11156" w:rsidP="003216DA">
            <w:pPr>
              <w:spacing w:after="0"/>
              <w:jc w:val="right"/>
              <w:rPr>
                <w:b/>
                <w:bCs/>
              </w:rPr>
            </w:pPr>
            <w:r w:rsidRPr="00A04C82">
              <w:rPr>
                <w:b/>
                <w:bCs/>
              </w:rPr>
              <w:t>197 403</w:t>
            </w:r>
          </w:p>
        </w:tc>
      </w:tr>
      <w:tr w:rsidR="00E11156" w:rsidRPr="00A04C82">
        <w:trPr>
          <w:trHeight w:val="340"/>
        </w:trPr>
        <w:tc>
          <w:tcPr>
            <w:tcW w:w="653" w:type="dxa"/>
          </w:tcPr>
          <w:p w:rsidR="00E11156" w:rsidRPr="00A04C82" w:rsidRDefault="00E11156" w:rsidP="003216DA">
            <w:pPr>
              <w:spacing w:after="0"/>
              <w:rPr>
                <w:b/>
                <w:bCs/>
              </w:rPr>
            </w:pPr>
            <w:r w:rsidRPr="00A04C82">
              <w:rPr>
                <w:b/>
                <w:bCs/>
              </w:rPr>
              <w:t>ІІ.</w:t>
            </w:r>
          </w:p>
        </w:tc>
        <w:tc>
          <w:tcPr>
            <w:tcW w:w="5940" w:type="dxa"/>
          </w:tcPr>
          <w:p w:rsidR="00E11156" w:rsidRPr="00A04C82" w:rsidRDefault="00E11156" w:rsidP="003216DA">
            <w:pPr>
              <w:spacing w:after="0"/>
              <w:rPr>
                <w:b/>
                <w:bCs/>
              </w:rPr>
            </w:pPr>
            <w:r w:rsidRPr="00A04C82">
              <w:rPr>
                <w:b/>
                <w:bCs/>
              </w:rPr>
              <w:t>Собствени средства</w:t>
            </w:r>
          </w:p>
        </w:tc>
        <w:tc>
          <w:tcPr>
            <w:tcW w:w="1800" w:type="dxa"/>
          </w:tcPr>
          <w:p w:rsidR="00E11156" w:rsidRPr="00A04C82" w:rsidRDefault="00E11156" w:rsidP="003216DA">
            <w:pPr>
              <w:spacing w:after="0"/>
              <w:jc w:val="right"/>
              <w:rPr>
                <w:b/>
                <w:bCs/>
              </w:rPr>
            </w:pPr>
            <w:r w:rsidRPr="00A04C82">
              <w:rPr>
                <w:b/>
                <w:bCs/>
              </w:rPr>
              <w:t>90 694</w:t>
            </w:r>
          </w:p>
        </w:tc>
        <w:tc>
          <w:tcPr>
            <w:tcW w:w="1657" w:type="dxa"/>
          </w:tcPr>
          <w:p w:rsidR="00E11156" w:rsidRPr="00A04C82" w:rsidRDefault="00E11156" w:rsidP="003216DA">
            <w:pPr>
              <w:spacing w:after="0"/>
              <w:jc w:val="right"/>
              <w:rPr>
                <w:b/>
                <w:bCs/>
              </w:rPr>
            </w:pPr>
            <w:r w:rsidRPr="00A04C82">
              <w:rPr>
                <w:b/>
                <w:bCs/>
              </w:rPr>
              <w:t>90 694</w:t>
            </w:r>
          </w:p>
        </w:tc>
      </w:tr>
      <w:tr w:rsidR="00E11156" w:rsidRPr="00A04C82">
        <w:trPr>
          <w:trHeight w:val="340"/>
        </w:trPr>
        <w:tc>
          <w:tcPr>
            <w:tcW w:w="653" w:type="dxa"/>
          </w:tcPr>
          <w:p w:rsidR="00E11156" w:rsidRPr="00A04C82" w:rsidRDefault="00E11156" w:rsidP="003216DA">
            <w:pPr>
              <w:spacing w:after="0"/>
            </w:pPr>
            <w:r w:rsidRPr="00A04C82">
              <w:t>1.</w:t>
            </w:r>
          </w:p>
        </w:tc>
        <w:tc>
          <w:tcPr>
            <w:tcW w:w="5940" w:type="dxa"/>
          </w:tcPr>
          <w:p w:rsidR="00E11156" w:rsidRPr="00A04C82" w:rsidRDefault="00E11156" w:rsidP="003216DA">
            <w:pPr>
              <w:spacing w:after="0"/>
            </w:pPr>
            <w:r w:rsidRPr="00A04C82">
              <w:t>Закупен багер товарач</w:t>
            </w:r>
          </w:p>
        </w:tc>
        <w:tc>
          <w:tcPr>
            <w:tcW w:w="1800" w:type="dxa"/>
          </w:tcPr>
          <w:p w:rsidR="00E11156" w:rsidRPr="00A04C82" w:rsidRDefault="00E11156" w:rsidP="003216DA">
            <w:pPr>
              <w:spacing w:after="0"/>
              <w:jc w:val="right"/>
            </w:pPr>
            <w:r w:rsidRPr="00A04C82">
              <w:t>35 516</w:t>
            </w:r>
          </w:p>
        </w:tc>
        <w:tc>
          <w:tcPr>
            <w:tcW w:w="1657" w:type="dxa"/>
          </w:tcPr>
          <w:p w:rsidR="00E11156" w:rsidRPr="00A04C82" w:rsidRDefault="00E11156" w:rsidP="003216DA">
            <w:pPr>
              <w:spacing w:after="0"/>
              <w:jc w:val="right"/>
            </w:pPr>
            <w:r w:rsidRPr="00A04C82">
              <w:t>35 516</w:t>
            </w:r>
          </w:p>
        </w:tc>
      </w:tr>
      <w:tr w:rsidR="00E11156" w:rsidRPr="00A04C82">
        <w:trPr>
          <w:trHeight w:val="340"/>
        </w:trPr>
        <w:tc>
          <w:tcPr>
            <w:tcW w:w="653" w:type="dxa"/>
          </w:tcPr>
          <w:p w:rsidR="00E11156" w:rsidRPr="00A04C82" w:rsidRDefault="00E11156" w:rsidP="003216DA">
            <w:pPr>
              <w:spacing w:after="0"/>
            </w:pPr>
            <w:r w:rsidRPr="00A04C82">
              <w:t>2.</w:t>
            </w:r>
          </w:p>
        </w:tc>
        <w:tc>
          <w:tcPr>
            <w:tcW w:w="5940" w:type="dxa"/>
          </w:tcPr>
          <w:p w:rsidR="00E11156" w:rsidRPr="00A04C82" w:rsidRDefault="00E11156" w:rsidP="003216DA">
            <w:pPr>
              <w:spacing w:after="0"/>
            </w:pPr>
            <w:r w:rsidRPr="00A04C82">
              <w:t xml:space="preserve">Проекти по </w:t>
            </w:r>
            <w:r w:rsidR="00080D61" w:rsidRPr="00A04C82">
              <w:t>евро програми</w:t>
            </w:r>
          </w:p>
        </w:tc>
        <w:tc>
          <w:tcPr>
            <w:tcW w:w="1800" w:type="dxa"/>
          </w:tcPr>
          <w:p w:rsidR="00E11156" w:rsidRPr="00A04C82" w:rsidRDefault="00E11156" w:rsidP="003216DA">
            <w:pPr>
              <w:spacing w:after="0"/>
              <w:jc w:val="right"/>
            </w:pPr>
            <w:r w:rsidRPr="00A04C82">
              <w:t>4 950</w:t>
            </w:r>
          </w:p>
        </w:tc>
        <w:tc>
          <w:tcPr>
            <w:tcW w:w="1657" w:type="dxa"/>
          </w:tcPr>
          <w:p w:rsidR="00E11156" w:rsidRPr="00A04C82" w:rsidRDefault="00E11156" w:rsidP="003216DA">
            <w:pPr>
              <w:spacing w:after="0"/>
              <w:jc w:val="right"/>
            </w:pPr>
            <w:r w:rsidRPr="00A04C82">
              <w:t>4 950</w:t>
            </w:r>
          </w:p>
        </w:tc>
      </w:tr>
      <w:tr w:rsidR="00E11156" w:rsidRPr="00A04C82">
        <w:trPr>
          <w:trHeight w:val="340"/>
        </w:trPr>
        <w:tc>
          <w:tcPr>
            <w:tcW w:w="653" w:type="dxa"/>
          </w:tcPr>
          <w:p w:rsidR="00E11156" w:rsidRPr="00A04C82" w:rsidRDefault="00E11156" w:rsidP="003216DA">
            <w:pPr>
              <w:spacing w:after="0"/>
            </w:pPr>
            <w:r w:rsidRPr="00A04C82">
              <w:t>3.</w:t>
            </w:r>
          </w:p>
        </w:tc>
        <w:tc>
          <w:tcPr>
            <w:tcW w:w="5940" w:type="dxa"/>
          </w:tcPr>
          <w:p w:rsidR="00E11156" w:rsidRPr="00A04C82" w:rsidRDefault="00E11156" w:rsidP="003216DA">
            <w:pPr>
              <w:spacing w:after="0"/>
            </w:pPr>
            <w:r w:rsidRPr="00A04C82">
              <w:t>Закупени видеокамери</w:t>
            </w:r>
          </w:p>
        </w:tc>
        <w:tc>
          <w:tcPr>
            <w:tcW w:w="1800" w:type="dxa"/>
          </w:tcPr>
          <w:p w:rsidR="00E11156" w:rsidRPr="00A04C82" w:rsidRDefault="00E11156" w:rsidP="003216DA">
            <w:pPr>
              <w:spacing w:after="0"/>
              <w:jc w:val="right"/>
            </w:pPr>
            <w:r w:rsidRPr="00A04C82">
              <w:t>5 352</w:t>
            </w:r>
          </w:p>
        </w:tc>
        <w:tc>
          <w:tcPr>
            <w:tcW w:w="1657" w:type="dxa"/>
          </w:tcPr>
          <w:p w:rsidR="00E11156" w:rsidRPr="00A04C82" w:rsidRDefault="00E11156" w:rsidP="003216DA">
            <w:pPr>
              <w:spacing w:after="0"/>
              <w:jc w:val="right"/>
            </w:pPr>
            <w:r w:rsidRPr="00A04C82">
              <w:t>5 352</w:t>
            </w:r>
          </w:p>
        </w:tc>
      </w:tr>
      <w:tr w:rsidR="00E11156" w:rsidRPr="00A04C82">
        <w:trPr>
          <w:trHeight w:val="340"/>
        </w:trPr>
        <w:tc>
          <w:tcPr>
            <w:tcW w:w="653" w:type="dxa"/>
          </w:tcPr>
          <w:p w:rsidR="00E11156" w:rsidRPr="00A04C82" w:rsidRDefault="00E11156" w:rsidP="003216DA">
            <w:pPr>
              <w:spacing w:after="0"/>
            </w:pPr>
            <w:r w:rsidRPr="00A04C82">
              <w:lastRenderedPageBreak/>
              <w:t>4.</w:t>
            </w:r>
          </w:p>
        </w:tc>
        <w:tc>
          <w:tcPr>
            <w:tcW w:w="5940" w:type="dxa"/>
          </w:tcPr>
          <w:p w:rsidR="00E11156" w:rsidRPr="00A04C82" w:rsidRDefault="00E11156" w:rsidP="003216DA">
            <w:pPr>
              <w:spacing w:after="0"/>
            </w:pPr>
            <w:r w:rsidRPr="00A04C82">
              <w:t>Закупено снегоринно гребло</w:t>
            </w:r>
          </w:p>
        </w:tc>
        <w:tc>
          <w:tcPr>
            <w:tcW w:w="1800" w:type="dxa"/>
          </w:tcPr>
          <w:p w:rsidR="00E11156" w:rsidRPr="00A04C82" w:rsidRDefault="00E11156" w:rsidP="003216DA">
            <w:pPr>
              <w:spacing w:after="0"/>
              <w:jc w:val="right"/>
            </w:pPr>
            <w:r w:rsidRPr="00A04C82">
              <w:t>8 940</w:t>
            </w:r>
          </w:p>
        </w:tc>
        <w:tc>
          <w:tcPr>
            <w:tcW w:w="1657" w:type="dxa"/>
          </w:tcPr>
          <w:p w:rsidR="00E11156" w:rsidRPr="00A04C82" w:rsidRDefault="00E11156" w:rsidP="003216DA">
            <w:pPr>
              <w:spacing w:after="0"/>
              <w:jc w:val="right"/>
            </w:pPr>
            <w:r w:rsidRPr="00A04C82">
              <w:t>8 940</w:t>
            </w:r>
          </w:p>
        </w:tc>
      </w:tr>
      <w:tr w:rsidR="00E11156" w:rsidRPr="00A04C82">
        <w:trPr>
          <w:trHeight w:val="340"/>
        </w:trPr>
        <w:tc>
          <w:tcPr>
            <w:tcW w:w="653" w:type="dxa"/>
          </w:tcPr>
          <w:p w:rsidR="00E11156" w:rsidRPr="00A04C82" w:rsidRDefault="00E11156" w:rsidP="003216DA">
            <w:pPr>
              <w:spacing w:after="0"/>
            </w:pPr>
            <w:r w:rsidRPr="00A04C82">
              <w:t>5.</w:t>
            </w:r>
          </w:p>
        </w:tc>
        <w:tc>
          <w:tcPr>
            <w:tcW w:w="5940" w:type="dxa"/>
          </w:tcPr>
          <w:p w:rsidR="00E11156" w:rsidRPr="00A04C82" w:rsidRDefault="00E11156" w:rsidP="003216DA">
            <w:pPr>
              <w:spacing w:after="0"/>
            </w:pPr>
            <w:r w:rsidRPr="00A04C82">
              <w:t>Основен ремонт училище Брусарци</w:t>
            </w:r>
          </w:p>
        </w:tc>
        <w:tc>
          <w:tcPr>
            <w:tcW w:w="1800" w:type="dxa"/>
          </w:tcPr>
          <w:p w:rsidR="00E11156" w:rsidRPr="00A04C82" w:rsidRDefault="00E11156" w:rsidP="003216DA">
            <w:pPr>
              <w:spacing w:after="0"/>
              <w:jc w:val="right"/>
            </w:pPr>
            <w:r w:rsidRPr="00A04C82">
              <w:t>21 042</w:t>
            </w:r>
          </w:p>
        </w:tc>
        <w:tc>
          <w:tcPr>
            <w:tcW w:w="1657" w:type="dxa"/>
          </w:tcPr>
          <w:p w:rsidR="00E11156" w:rsidRPr="00A04C82" w:rsidRDefault="00E11156" w:rsidP="003216DA">
            <w:pPr>
              <w:spacing w:after="0"/>
              <w:jc w:val="right"/>
            </w:pPr>
            <w:r w:rsidRPr="00A04C82">
              <w:t>21 042</w:t>
            </w:r>
          </w:p>
        </w:tc>
      </w:tr>
      <w:tr w:rsidR="00E11156" w:rsidRPr="00A04C82">
        <w:trPr>
          <w:trHeight w:val="340"/>
        </w:trPr>
        <w:tc>
          <w:tcPr>
            <w:tcW w:w="653" w:type="dxa"/>
          </w:tcPr>
          <w:p w:rsidR="00E11156" w:rsidRPr="00A04C82" w:rsidRDefault="00E11156" w:rsidP="003216DA">
            <w:pPr>
              <w:spacing w:after="0"/>
            </w:pPr>
            <w:r w:rsidRPr="00A04C82">
              <w:t>6.</w:t>
            </w:r>
          </w:p>
        </w:tc>
        <w:tc>
          <w:tcPr>
            <w:tcW w:w="5940" w:type="dxa"/>
          </w:tcPr>
          <w:p w:rsidR="00E11156" w:rsidRPr="00A04C82" w:rsidRDefault="00E11156" w:rsidP="003216DA">
            <w:pPr>
              <w:spacing w:after="0"/>
            </w:pPr>
            <w:r w:rsidRPr="00A04C82">
              <w:t>Основен Ремонт читалище Брусарци</w:t>
            </w:r>
          </w:p>
        </w:tc>
        <w:tc>
          <w:tcPr>
            <w:tcW w:w="1800" w:type="dxa"/>
          </w:tcPr>
          <w:p w:rsidR="00E11156" w:rsidRPr="00A04C82" w:rsidRDefault="00E11156" w:rsidP="003216DA">
            <w:pPr>
              <w:spacing w:after="0"/>
              <w:jc w:val="right"/>
            </w:pPr>
            <w:r w:rsidRPr="00A04C82">
              <w:t>10 734</w:t>
            </w:r>
          </w:p>
        </w:tc>
        <w:tc>
          <w:tcPr>
            <w:tcW w:w="1657" w:type="dxa"/>
          </w:tcPr>
          <w:p w:rsidR="00E11156" w:rsidRPr="00A04C82" w:rsidRDefault="00E11156" w:rsidP="003216DA">
            <w:pPr>
              <w:spacing w:after="0"/>
              <w:jc w:val="right"/>
            </w:pPr>
            <w:r w:rsidRPr="00A04C82">
              <w:t>10 734</w:t>
            </w:r>
          </w:p>
        </w:tc>
      </w:tr>
      <w:tr w:rsidR="00E11156" w:rsidRPr="00A04C82">
        <w:trPr>
          <w:trHeight w:val="340"/>
        </w:trPr>
        <w:tc>
          <w:tcPr>
            <w:tcW w:w="653" w:type="dxa"/>
          </w:tcPr>
          <w:p w:rsidR="00E11156" w:rsidRPr="00A04C82" w:rsidRDefault="00E11156" w:rsidP="003216DA">
            <w:pPr>
              <w:spacing w:after="0"/>
            </w:pPr>
            <w:r w:rsidRPr="00A04C82">
              <w:t>7.</w:t>
            </w:r>
          </w:p>
        </w:tc>
        <w:tc>
          <w:tcPr>
            <w:tcW w:w="5940" w:type="dxa"/>
          </w:tcPr>
          <w:p w:rsidR="00E11156" w:rsidRPr="00A04C82" w:rsidRDefault="00E11156" w:rsidP="003216DA">
            <w:pPr>
              <w:spacing w:after="0"/>
            </w:pPr>
            <w:r w:rsidRPr="00A04C82">
              <w:t>Основен ремонт читалище Крива бара</w:t>
            </w:r>
          </w:p>
        </w:tc>
        <w:tc>
          <w:tcPr>
            <w:tcW w:w="1800" w:type="dxa"/>
          </w:tcPr>
          <w:p w:rsidR="00E11156" w:rsidRPr="00A04C82" w:rsidRDefault="00E11156" w:rsidP="003216DA">
            <w:pPr>
              <w:spacing w:after="0"/>
              <w:jc w:val="right"/>
            </w:pPr>
            <w:r w:rsidRPr="00A04C82">
              <w:t>4 160</w:t>
            </w:r>
          </w:p>
        </w:tc>
        <w:tc>
          <w:tcPr>
            <w:tcW w:w="1657" w:type="dxa"/>
          </w:tcPr>
          <w:p w:rsidR="00E11156" w:rsidRPr="00A04C82" w:rsidRDefault="00E11156" w:rsidP="003216DA">
            <w:pPr>
              <w:spacing w:after="0"/>
              <w:jc w:val="right"/>
            </w:pPr>
            <w:r w:rsidRPr="00A04C82">
              <w:t>4 160</w:t>
            </w:r>
          </w:p>
        </w:tc>
      </w:tr>
      <w:tr w:rsidR="00E11156" w:rsidRPr="00A04C82">
        <w:trPr>
          <w:trHeight w:val="340"/>
        </w:trPr>
        <w:tc>
          <w:tcPr>
            <w:tcW w:w="653" w:type="dxa"/>
            <w:shd w:val="clear" w:color="auto" w:fill="BFBFBF"/>
          </w:tcPr>
          <w:p w:rsidR="00E11156" w:rsidRPr="00A04C82" w:rsidRDefault="00E11156" w:rsidP="003216DA">
            <w:pPr>
              <w:spacing w:after="0"/>
              <w:rPr>
                <w:b/>
                <w:bCs/>
              </w:rPr>
            </w:pPr>
          </w:p>
        </w:tc>
        <w:tc>
          <w:tcPr>
            <w:tcW w:w="5940" w:type="dxa"/>
            <w:shd w:val="clear" w:color="auto" w:fill="BFBFBF"/>
          </w:tcPr>
          <w:p w:rsidR="00E11156" w:rsidRPr="00A04C82" w:rsidRDefault="00E11156" w:rsidP="003216DA">
            <w:pPr>
              <w:spacing w:after="0"/>
              <w:rPr>
                <w:b/>
                <w:bCs/>
              </w:rPr>
            </w:pPr>
          </w:p>
        </w:tc>
        <w:tc>
          <w:tcPr>
            <w:tcW w:w="1800" w:type="dxa"/>
            <w:shd w:val="clear" w:color="auto" w:fill="BFBFBF"/>
          </w:tcPr>
          <w:p w:rsidR="00E11156" w:rsidRPr="00A04C82" w:rsidRDefault="00E11156" w:rsidP="003216DA">
            <w:pPr>
              <w:spacing w:after="0"/>
              <w:jc w:val="right"/>
              <w:rPr>
                <w:b/>
                <w:bCs/>
              </w:rPr>
            </w:pPr>
            <w:r w:rsidRPr="00A04C82">
              <w:rPr>
                <w:b/>
                <w:bCs/>
              </w:rPr>
              <w:t>318 097</w:t>
            </w:r>
          </w:p>
        </w:tc>
        <w:tc>
          <w:tcPr>
            <w:tcW w:w="1657" w:type="dxa"/>
            <w:shd w:val="clear" w:color="auto" w:fill="BFBFBF"/>
          </w:tcPr>
          <w:p w:rsidR="00E11156" w:rsidRPr="00A04C82" w:rsidRDefault="00E11156" w:rsidP="003216DA">
            <w:pPr>
              <w:spacing w:after="0"/>
              <w:jc w:val="right"/>
              <w:rPr>
                <w:b/>
                <w:bCs/>
              </w:rPr>
            </w:pPr>
            <w:r w:rsidRPr="00A04C82">
              <w:rPr>
                <w:b/>
                <w:bCs/>
              </w:rPr>
              <w:t>288 097</w:t>
            </w:r>
          </w:p>
        </w:tc>
      </w:tr>
    </w:tbl>
    <w:p w:rsidR="00E11156" w:rsidRPr="00620563" w:rsidRDefault="00E11156" w:rsidP="00B34C7A">
      <w:pPr>
        <w:shd w:val="clear" w:color="auto" w:fill="FFFFFF"/>
        <w:rPr>
          <w:b/>
          <w:bCs/>
        </w:rPr>
      </w:pPr>
    </w:p>
    <w:p w:rsidR="00E11156" w:rsidRPr="00AC74D3" w:rsidRDefault="00E11156" w:rsidP="00AC74D3">
      <w:pPr>
        <w:shd w:val="clear" w:color="auto" w:fill="D9D9D9"/>
      </w:pPr>
      <w:r w:rsidRPr="00620563">
        <w:rPr>
          <w:b/>
          <w:bCs/>
        </w:rPr>
        <w:t>200</w:t>
      </w:r>
      <w:r>
        <w:rPr>
          <w:b/>
          <w:bCs/>
        </w:rPr>
        <w:t>9</w:t>
      </w:r>
      <w:r w:rsidRPr="00620563">
        <w:rPr>
          <w:b/>
          <w:bCs/>
        </w:rPr>
        <w:t xml:space="preserve"> г.</w:t>
      </w:r>
    </w:p>
    <w:tbl>
      <w:tblPr>
        <w:tblW w:w="913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0"/>
        <w:gridCol w:w="5436"/>
        <w:gridCol w:w="1433"/>
        <w:gridCol w:w="1594"/>
      </w:tblGrid>
      <w:tr w:rsidR="00E11156" w:rsidRPr="00A04C82">
        <w:tc>
          <w:tcPr>
            <w:tcW w:w="670" w:type="dxa"/>
            <w:shd w:val="clear" w:color="auto" w:fill="BFBFBF"/>
            <w:vAlign w:val="center"/>
          </w:tcPr>
          <w:p w:rsidR="00E11156" w:rsidRPr="00A04C82" w:rsidRDefault="00E11156" w:rsidP="003216DA">
            <w:pPr>
              <w:spacing w:after="0"/>
              <w:jc w:val="center"/>
              <w:rPr>
                <w:b/>
                <w:bCs/>
              </w:rPr>
            </w:pPr>
            <w:r w:rsidRPr="00A04C82">
              <w:rPr>
                <w:b/>
                <w:bCs/>
              </w:rPr>
              <w:t>№ по ред</w:t>
            </w:r>
          </w:p>
        </w:tc>
        <w:tc>
          <w:tcPr>
            <w:tcW w:w="5436" w:type="dxa"/>
            <w:shd w:val="clear" w:color="auto" w:fill="BFBFBF"/>
            <w:vAlign w:val="center"/>
          </w:tcPr>
          <w:p w:rsidR="00E11156" w:rsidRPr="00A04C82" w:rsidRDefault="00E11156" w:rsidP="003216DA">
            <w:pPr>
              <w:spacing w:after="0"/>
              <w:jc w:val="center"/>
              <w:rPr>
                <w:b/>
                <w:bCs/>
              </w:rPr>
            </w:pPr>
            <w:r w:rsidRPr="00A04C82">
              <w:rPr>
                <w:b/>
                <w:bCs/>
              </w:rPr>
              <w:t>НАИМЕНОВАНИЕ</w:t>
            </w:r>
          </w:p>
        </w:tc>
        <w:tc>
          <w:tcPr>
            <w:tcW w:w="1433" w:type="dxa"/>
            <w:shd w:val="clear" w:color="auto" w:fill="BFBFBF"/>
            <w:vAlign w:val="center"/>
          </w:tcPr>
          <w:p w:rsidR="00E11156" w:rsidRPr="00A04C82" w:rsidRDefault="00E11156" w:rsidP="003216DA">
            <w:pPr>
              <w:spacing w:after="0"/>
              <w:jc w:val="center"/>
              <w:rPr>
                <w:b/>
                <w:bCs/>
              </w:rPr>
            </w:pPr>
            <w:r w:rsidRPr="00A04C82">
              <w:rPr>
                <w:b/>
                <w:bCs/>
              </w:rPr>
              <w:t>Уточнен годишен план</w:t>
            </w:r>
          </w:p>
        </w:tc>
        <w:tc>
          <w:tcPr>
            <w:tcW w:w="1594" w:type="dxa"/>
            <w:shd w:val="clear" w:color="auto" w:fill="BFBFBF"/>
            <w:vAlign w:val="center"/>
          </w:tcPr>
          <w:p w:rsidR="00E11156" w:rsidRPr="00A04C82" w:rsidRDefault="00E11156" w:rsidP="003216DA">
            <w:pPr>
              <w:spacing w:after="0"/>
              <w:jc w:val="center"/>
              <w:rPr>
                <w:b/>
                <w:bCs/>
              </w:rPr>
            </w:pPr>
            <w:r w:rsidRPr="00A04C82">
              <w:rPr>
                <w:b/>
                <w:bCs/>
              </w:rPr>
              <w:t>Отчет</w:t>
            </w:r>
          </w:p>
        </w:tc>
      </w:tr>
      <w:tr w:rsidR="00E11156" w:rsidRPr="00A04C82">
        <w:tc>
          <w:tcPr>
            <w:tcW w:w="670" w:type="dxa"/>
            <w:shd w:val="clear" w:color="auto" w:fill="F2F2F2"/>
            <w:vAlign w:val="center"/>
          </w:tcPr>
          <w:p w:rsidR="00E11156" w:rsidRPr="00A04C82" w:rsidRDefault="00E11156" w:rsidP="003216DA">
            <w:pPr>
              <w:spacing w:after="0"/>
              <w:jc w:val="center"/>
              <w:rPr>
                <w:b/>
                <w:bCs/>
              </w:rPr>
            </w:pPr>
            <w:r w:rsidRPr="00A04C82">
              <w:rPr>
                <w:b/>
                <w:bCs/>
              </w:rPr>
              <w:t>1</w:t>
            </w:r>
          </w:p>
        </w:tc>
        <w:tc>
          <w:tcPr>
            <w:tcW w:w="5436" w:type="dxa"/>
            <w:shd w:val="clear" w:color="auto" w:fill="F2F2F2"/>
          </w:tcPr>
          <w:p w:rsidR="00E11156" w:rsidRPr="00A04C82" w:rsidRDefault="00E11156" w:rsidP="003216DA">
            <w:pPr>
              <w:spacing w:after="0"/>
              <w:jc w:val="center"/>
              <w:rPr>
                <w:b/>
                <w:bCs/>
              </w:rPr>
            </w:pPr>
            <w:r w:rsidRPr="00A04C82">
              <w:rPr>
                <w:b/>
                <w:bCs/>
              </w:rPr>
              <w:t>2</w:t>
            </w:r>
          </w:p>
        </w:tc>
        <w:tc>
          <w:tcPr>
            <w:tcW w:w="1433" w:type="dxa"/>
            <w:shd w:val="clear" w:color="auto" w:fill="F2F2F2"/>
          </w:tcPr>
          <w:p w:rsidR="00E11156" w:rsidRPr="00A04C82" w:rsidRDefault="00E11156" w:rsidP="003216DA">
            <w:pPr>
              <w:spacing w:after="0"/>
              <w:jc w:val="center"/>
              <w:rPr>
                <w:b/>
                <w:bCs/>
              </w:rPr>
            </w:pPr>
            <w:r w:rsidRPr="00A04C82">
              <w:rPr>
                <w:b/>
                <w:bCs/>
              </w:rPr>
              <w:t>3</w:t>
            </w:r>
          </w:p>
        </w:tc>
        <w:tc>
          <w:tcPr>
            <w:tcW w:w="1594" w:type="dxa"/>
            <w:shd w:val="clear" w:color="auto" w:fill="F2F2F2"/>
          </w:tcPr>
          <w:p w:rsidR="00E11156" w:rsidRPr="00A04C82" w:rsidRDefault="00E11156" w:rsidP="003216DA">
            <w:pPr>
              <w:spacing w:after="0"/>
              <w:jc w:val="center"/>
              <w:rPr>
                <w:b/>
                <w:bCs/>
              </w:rPr>
            </w:pPr>
            <w:r w:rsidRPr="00A04C82">
              <w:rPr>
                <w:b/>
                <w:bCs/>
              </w:rPr>
              <w:t>4</w:t>
            </w:r>
          </w:p>
        </w:tc>
      </w:tr>
      <w:tr w:rsidR="00E11156" w:rsidRPr="00A04C82">
        <w:tc>
          <w:tcPr>
            <w:tcW w:w="670" w:type="dxa"/>
            <w:shd w:val="clear" w:color="auto" w:fill="BFBFBF"/>
            <w:vAlign w:val="center"/>
          </w:tcPr>
          <w:p w:rsidR="00E11156" w:rsidRPr="00A04C82" w:rsidRDefault="00E11156" w:rsidP="003216DA">
            <w:pPr>
              <w:spacing w:after="0"/>
              <w:jc w:val="center"/>
            </w:pPr>
            <w:r w:rsidRPr="00A04C82">
              <w:rPr>
                <w:b/>
                <w:bCs/>
              </w:rPr>
              <w:t>І.</w:t>
            </w:r>
          </w:p>
        </w:tc>
        <w:tc>
          <w:tcPr>
            <w:tcW w:w="5436" w:type="dxa"/>
            <w:shd w:val="clear" w:color="auto" w:fill="BFBFBF"/>
          </w:tcPr>
          <w:p w:rsidR="00E11156" w:rsidRPr="00A04C82" w:rsidRDefault="00E11156" w:rsidP="003216DA">
            <w:pPr>
              <w:spacing w:after="0"/>
            </w:pPr>
            <w:r w:rsidRPr="00A04C82">
              <w:rPr>
                <w:b/>
                <w:bCs/>
              </w:rPr>
              <w:t>Целеви средства</w:t>
            </w:r>
          </w:p>
        </w:tc>
        <w:tc>
          <w:tcPr>
            <w:tcW w:w="1433" w:type="dxa"/>
            <w:shd w:val="clear" w:color="auto" w:fill="BFBFBF"/>
          </w:tcPr>
          <w:p w:rsidR="00E11156" w:rsidRPr="00A04C82" w:rsidRDefault="00E11156" w:rsidP="003216DA">
            <w:pPr>
              <w:spacing w:after="0"/>
              <w:jc w:val="right"/>
            </w:pPr>
            <w:r w:rsidRPr="00A04C82">
              <w:rPr>
                <w:b/>
                <w:bCs/>
              </w:rPr>
              <w:t>210 060</w:t>
            </w:r>
          </w:p>
        </w:tc>
        <w:tc>
          <w:tcPr>
            <w:tcW w:w="1594" w:type="dxa"/>
            <w:shd w:val="clear" w:color="auto" w:fill="BFBFBF"/>
          </w:tcPr>
          <w:p w:rsidR="00E11156" w:rsidRPr="00A04C82" w:rsidRDefault="00E11156" w:rsidP="003216DA">
            <w:pPr>
              <w:spacing w:after="0"/>
              <w:jc w:val="right"/>
            </w:pPr>
            <w:r w:rsidRPr="00A04C82">
              <w:rPr>
                <w:b/>
                <w:bCs/>
              </w:rPr>
              <w:t>210 060</w:t>
            </w:r>
          </w:p>
        </w:tc>
      </w:tr>
      <w:tr w:rsidR="00E11156" w:rsidRPr="00A04C82">
        <w:trPr>
          <w:trHeight w:val="340"/>
        </w:trPr>
        <w:tc>
          <w:tcPr>
            <w:tcW w:w="670" w:type="dxa"/>
            <w:vAlign w:val="center"/>
          </w:tcPr>
          <w:p w:rsidR="00E11156" w:rsidRPr="00A04C82" w:rsidRDefault="00E11156" w:rsidP="003216DA">
            <w:pPr>
              <w:spacing w:after="0"/>
              <w:jc w:val="center"/>
            </w:pPr>
            <w:r w:rsidRPr="00A04C82">
              <w:t>1.</w:t>
            </w:r>
          </w:p>
        </w:tc>
        <w:tc>
          <w:tcPr>
            <w:tcW w:w="5436" w:type="dxa"/>
          </w:tcPr>
          <w:p w:rsidR="00E11156" w:rsidRPr="00A04C82" w:rsidRDefault="00E11156" w:rsidP="003216DA">
            <w:pPr>
              <w:spacing w:after="0"/>
            </w:pPr>
            <w:r w:rsidRPr="00A04C82">
              <w:t>Ремонт сграда пожарна</w:t>
            </w:r>
          </w:p>
        </w:tc>
        <w:tc>
          <w:tcPr>
            <w:tcW w:w="1433" w:type="dxa"/>
          </w:tcPr>
          <w:p w:rsidR="00E11156" w:rsidRPr="00A04C82" w:rsidRDefault="00E11156" w:rsidP="003216DA">
            <w:pPr>
              <w:spacing w:after="0"/>
              <w:jc w:val="right"/>
            </w:pPr>
            <w:r w:rsidRPr="00A04C82">
              <w:t>11 372</w:t>
            </w:r>
          </w:p>
        </w:tc>
        <w:tc>
          <w:tcPr>
            <w:tcW w:w="1594" w:type="dxa"/>
          </w:tcPr>
          <w:p w:rsidR="00E11156" w:rsidRPr="00A04C82" w:rsidRDefault="00E11156" w:rsidP="003216DA">
            <w:pPr>
              <w:spacing w:after="0"/>
              <w:jc w:val="right"/>
            </w:pPr>
            <w:r w:rsidRPr="00A04C82">
              <w:t>11 372</w:t>
            </w:r>
          </w:p>
        </w:tc>
      </w:tr>
      <w:tr w:rsidR="00E11156" w:rsidRPr="00A04C82">
        <w:trPr>
          <w:trHeight w:val="340"/>
        </w:trPr>
        <w:tc>
          <w:tcPr>
            <w:tcW w:w="670" w:type="dxa"/>
            <w:vAlign w:val="center"/>
          </w:tcPr>
          <w:p w:rsidR="00E11156" w:rsidRPr="00A04C82" w:rsidRDefault="00E11156" w:rsidP="003216DA">
            <w:pPr>
              <w:spacing w:after="0"/>
              <w:jc w:val="center"/>
            </w:pPr>
            <w:r w:rsidRPr="00A04C82">
              <w:t>2.</w:t>
            </w:r>
          </w:p>
        </w:tc>
        <w:tc>
          <w:tcPr>
            <w:tcW w:w="5436" w:type="dxa"/>
          </w:tcPr>
          <w:p w:rsidR="00E11156" w:rsidRPr="00A04C82" w:rsidRDefault="00E11156" w:rsidP="003216DA">
            <w:pPr>
              <w:spacing w:after="0"/>
            </w:pPr>
            <w:r w:rsidRPr="00A04C82">
              <w:t>Ремонт сграда полиция</w:t>
            </w:r>
          </w:p>
        </w:tc>
        <w:tc>
          <w:tcPr>
            <w:tcW w:w="1433" w:type="dxa"/>
          </w:tcPr>
          <w:p w:rsidR="00E11156" w:rsidRPr="00A04C82" w:rsidRDefault="00E11156" w:rsidP="003216DA">
            <w:pPr>
              <w:spacing w:after="0"/>
              <w:jc w:val="right"/>
            </w:pPr>
            <w:r w:rsidRPr="00A04C82">
              <w:t>16 621</w:t>
            </w:r>
          </w:p>
        </w:tc>
        <w:tc>
          <w:tcPr>
            <w:tcW w:w="1594" w:type="dxa"/>
          </w:tcPr>
          <w:p w:rsidR="00E11156" w:rsidRPr="00A04C82" w:rsidRDefault="00E11156" w:rsidP="003216DA">
            <w:pPr>
              <w:spacing w:after="0"/>
              <w:jc w:val="right"/>
            </w:pPr>
            <w:r w:rsidRPr="00A04C82">
              <w:t>16 621</w:t>
            </w:r>
          </w:p>
        </w:tc>
      </w:tr>
      <w:tr w:rsidR="00E11156" w:rsidRPr="00A04C82">
        <w:trPr>
          <w:trHeight w:val="340"/>
        </w:trPr>
        <w:tc>
          <w:tcPr>
            <w:tcW w:w="670" w:type="dxa"/>
            <w:vAlign w:val="center"/>
          </w:tcPr>
          <w:p w:rsidR="00E11156" w:rsidRPr="00A04C82" w:rsidRDefault="00E11156" w:rsidP="003216DA">
            <w:pPr>
              <w:spacing w:after="0"/>
              <w:jc w:val="center"/>
            </w:pPr>
            <w:r w:rsidRPr="00A04C82">
              <w:t>3.</w:t>
            </w:r>
          </w:p>
        </w:tc>
        <w:tc>
          <w:tcPr>
            <w:tcW w:w="5436" w:type="dxa"/>
          </w:tcPr>
          <w:p w:rsidR="00E11156" w:rsidRPr="00A04C82" w:rsidRDefault="00E11156" w:rsidP="003216DA">
            <w:pPr>
              <w:spacing w:after="0"/>
            </w:pPr>
            <w:r w:rsidRPr="00A04C82">
              <w:t>Саниране помещения ІІ етаж ПК „Възход”</w:t>
            </w:r>
          </w:p>
        </w:tc>
        <w:tc>
          <w:tcPr>
            <w:tcW w:w="1433" w:type="dxa"/>
          </w:tcPr>
          <w:p w:rsidR="00E11156" w:rsidRPr="00A04C82" w:rsidRDefault="00E11156" w:rsidP="003216DA">
            <w:pPr>
              <w:spacing w:after="0"/>
              <w:jc w:val="right"/>
            </w:pPr>
            <w:r w:rsidRPr="00A04C82">
              <w:t>491</w:t>
            </w:r>
          </w:p>
        </w:tc>
        <w:tc>
          <w:tcPr>
            <w:tcW w:w="1594" w:type="dxa"/>
          </w:tcPr>
          <w:p w:rsidR="00E11156" w:rsidRPr="00A04C82" w:rsidRDefault="00E11156" w:rsidP="003216DA">
            <w:pPr>
              <w:spacing w:after="0"/>
              <w:jc w:val="right"/>
            </w:pPr>
            <w:r w:rsidRPr="00A04C82">
              <w:t>491</w:t>
            </w:r>
          </w:p>
        </w:tc>
      </w:tr>
      <w:tr w:rsidR="00E11156" w:rsidRPr="00A04C82">
        <w:trPr>
          <w:trHeight w:val="340"/>
        </w:trPr>
        <w:tc>
          <w:tcPr>
            <w:tcW w:w="670" w:type="dxa"/>
            <w:vAlign w:val="center"/>
          </w:tcPr>
          <w:p w:rsidR="00E11156" w:rsidRPr="00A04C82" w:rsidRDefault="00E11156" w:rsidP="003216DA">
            <w:pPr>
              <w:spacing w:after="0"/>
              <w:jc w:val="center"/>
            </w:pPr>
            <w:r w:rsidRPr="00A04C82">
              <w:t>4.</w:t>
            </w:r>
          </w:p>
        </w:tc>
        <w:tc>
          <w:tcPr>
            <w:tcW w:w="5436" w:type="dxa"/>
          </w:tcPr>
          <w:p w:rsidR="00E11156" w:rsidRPr="00A04C82" w:rsidRDefault="00E11156" w:rsidP="003216DA">
            <w:pPr>
              <w:spacing w:after="0"/>
            </w:pPr>
            <w:r w:rsidRPr="00A04C82">
              <w:t>Закриване сметища</w:t>
            </w:r>
          </w:p>
        </w:tc>
        <w:tc>
          <w:tcPr>
            <w:tcW w:w="1433" w:type="dxa"/>
          </w:tcPr>
          <w:p w:rsidR="00E11156" w:rsidRPr="00A04C82" w:rsidRDefault="00E11156" w:rsidP="003216DA">
            <w:pPr>
              <w:spacing w:after="0"/>
              <w:jc w:val="right"/>
            </w:pPr>
            <w:r w:rsidRPr="00A04C82">
              <w:t>300</w:t>
            </w:r>
          </w:p>
        </w:tc>
        <w:tc>
          <w:tcPr>
            <w:tcW w:w="1594" w:type="dxa"/>
          </w:tcPr>
          <w:p w:rsidR="00E11156" w:rsidRPr="00A04C82" w:rsidRDefault="00E11156" w:rsidP="003216DA">
            <w:pPr>
              <w:spacing w:after="0"/>
              <w:jc w:val="right"/>
            </w:pPr>
            <w:r w:rsidRPr="00A04C82">
              <w:t>300</w:t>
            </w:r>
          </w:p>
        </w:tc>
      </w:tr>
      <w:tr w:rsidR="00E11156" w:rsidRPr="00A04C82">
        <w:trPr>
          <w:trHeight w:val="340"/>
        </w:trPr>
        <w:tc>
          <w:tcPr>
            <w:tcW w:w="670" w:type="dxa"/>
            <w:vAlign w:val="center"/>
          </w:tcPr>
          <w:p w:rsidR="00E11156" w:rsidRPr="00A04C82" w:rsidRDefault="00E11156" w:rsidP="003216DA">
            <w:pPr>
              <w:spacing w:after="0"/>
              <w:jc w:val="center"/>
            </w:pPr>
            <w:r w:rsidRPr="00A04C82">
              <w:t>5.</w:t>
            </w:r>
          </w:p>
        </w:tc>
        <w:tc>
          <w:tcPr>
            <w:tcW w:w="5436" w:type="dxa"/>
            <w:vAlign w:val="center"/>
          </w:tcPr>
          <w:p w:rsidR="00E11156" w:rsidRPr="00A04C82" w:rsidRDefault="00E11156" w:rsidP="003216DA">
            <w:pPr>
              <w:spacing w:after="0"/>
            </w:pPr>
            <w:r w:rsidRPr="00A04C82">
              <w:t>Изграждане ограда административна сграда община</w:t>
            </w:r>
          </w:p>
        </w:tc>
        <w:tc>
          <w:tcPr>
            <w:tcW w:w="1433" w:type="dxa"/>
          </w:tcPr>
          <w:p w:rsidR="00E11156" w:rsidRPr="00A04C82" w:rsidRDefault="00E11156" w:rsidP="003216DA">
            <w:pPr>
              <w:spacing w:after="0"/>
              <w:jc w:val="right"/>
            </w:pPr>
            <w:r w:rsidRPr="00A04C82">
              <w:t>11 275</w:t>
            </w:r>
          </w:p>
        </w:tc>
        <w:tc>
          <w:tcPr>
            <w:tcW w:w="1594" w:type="dxa"/>
          </w:tcPr>
          <w:p w:rsidR="00E11156" w:rsidRPr="00A04C82" w:rsidRDefault="00E11156" w:rsidP="003216DA">
            <w:pPr>
              <w:spacing w:after="0"/>
              <w:jc w:val="right"/>
            </w:pPr>
            <w:r w:rsidRPr="00A04C82">
              <w:t>11 275</w:t>
            </w:r>
          </w:p>
        </w:tc>
      </w:tr>
      <w:tr w:rsidR="00E11156" w:rsidRPr="00A04C82">
        <w:trPr>
          <w:trHeight w:val="340"/>
        </w:trPr>
        <w:tc>
          <w:tcPr>
            <w:tcW w:w="670" w:type="dxa"/>
            <w:vAlign w:val="center"/>
          </w:tcPr>
          <w:p w:rsidR="00E11156" w:rsidRPr="00A04C82" w:rsidRDefault="00E11156" w:rsidP="003216DA">
            <w:pPr>
              <w:spacing w:after="0"/>
              <w:jc w:val="center"/>
            </w:pPr>
            <w:r w:rsidRPr="00A04C82">
              <w:t>6.</w:t>
            </w:r>
          </w:p>
        </w:tc>
        <w:tc>
          <w:tcPr>
            <w:tcW w:w="5436" w:type="dxa"/>
            <w:vAlign w:val="center"/>
          </w:tcPr>
          <w:p w:rsidR="00E11156" w:rsidRPr="00A04C82" w:rsidRDefault="00E11156" w:rsidP="003216DA">
            <w:pPr>
              <w:spacing w:after="0"/>
            </w:pPr>
            <w:r w:rsidRPr="00A04C82">
              <w:t>Доизграждане улично осветление с.Василовци</w:t>
            </w:r>
          </w:p>
        </w:tc>
        <w:tc>
          <w:tcPr>
            <w:tcW w:w="1433" w:type="dxa"/>
          </w:tcPr>
          <w:p w:rsidR="00E11156" w:rsidRPr="00A04C82" w:rsidRDefault="00E11156" w:rsidP="003216DA">
            <w:pPr>
              <w:spacing w:after="0"/>
              <w:jc w:val="right"/>
            </w:pPr>
            <w:r w:rsidRPr="00A04C82">
              <w:t>6 955</w:t>
            </w:r>
          </w:p>
        </w:tc>
        <w:tc>
          <w:tcPr>
            <w:tcW w:w="1594" w:type="dxa"/>
          </w:tcPr>
          <w:p w:rsidR="00E11156" w:rsidRPr="00A04C82" w:rsidRDefault="00E11156" w:rsidP="003216DA">
            <w:pPr>
              <w:spacing w:after="0"/>
              <w:jc w:val="right"/>
            </w:pPr>
            <w:r w:rsidRPr="00A04C82">
              <w:t>6 955</w:t>
            </w:r>
          </w:p>
        </w:tc>
      </w:tr>
      <w:tr w:rsidR="00E11156" w:rsidRPr="00A04C82">
        <w:trPr>
          <w:trHeight w:val="340"/>
        </w:trPr>
        <w:tc>
          <w:tcPr>
            <w:tcW w:w="670" w:type="dxa"/>
            <w:vAlign w:val="center"/>
          </w:tcPr>
          <w:p w:rsidR="00E11156" w:rsidRPr="00A04C82" w:rsidRDefault="00E11156" w:rsidP="003216DA">
            <w:pPr>
              <w:spacing w:after="0"/>
              <w:jc w:val="center"/>
            </w:pPr>
            <w:r w:rsidRPr="00A04C82">
              <w:t>7.</w:t>
            </w:r>
          </w:p>
        </w:tc>
        <w:tc>
          <w:tcPr>
            <w:tcW w:w="5436" w:type="dxa"/>
            <w:vAlign w:val="center"/>
          </w:tcPr>
          <w:p w:rsidR="00E11156" w:rsidRPr="00A04C82" w:rsidRDefault="00E11156" w:rsidP="003216DA">
            <w:pPr>
              <w:spacing w:after="0"/>
            </w:pPr>
            <w:r w:rsidRPr="00A04C82">
              <w:t>Доизграждане улично осветление с.Киселево</w:t>
            </w:r>
          </w:p>
        </w:tc>
        <w:tc>
          <w:tcPr>
            <w:tcW w:w="1433" w:type="dxa"/>
          </w:tcPr>
          <w:p w:rsidR="00E11156" w:rsidRPr="00A04C82" w:rsidRDefault="00E11156" w:rsidP="003216DA">
            <w:pPr>
              <w:spacing w:after="0"/>
              <w:jc w:val="right"/>
            </w:pPr>
            <w:r w:rsidRPr="00A04C82">
              <w:t>1 720</w:t>
            </w:r>
          </w:p>
        </w:tc>
        <w:tc>
          <w:tcPr>
            <w:tcW w:w="1594" w:type="dxa"/>
          </w:tcPr>
          <w:p w:rsidR="00E11156" w:rsidRPr="00A04C82" w:rsidRDefault="00E11156" w:rsidP="003216DA">
            <w:pPr>
              <w:spacing w:after="0"/>
              <w:jc w:val="right"/>
            </w:pPr>
            <w:r w:rsidRPr="00A04C82">
              <w:t>1 720</w:t>
            </w:r>
          </w:p>
        </w:tc>
      </w:tr>
      <w:tr w:rsidR="00E11156" w:rsidRPr="00A04C82">
        <w:trPr>
          <w:trHeight w:val="340"/>
        </w:trPr>
        <w:tc>
          <w:tcPr>
            <w:tcW w:w="670" w:type="dxa"/>
            <w:vAlign w:val="center"/>
          </w:tcPr>
          <w:p w:rsidR="00E11156" w:rsidRPr="00A04C82" w:rsidRDefault="00E11156" w:rsidP="003216DA">
            <w:pPr>
              <w:spacing w:after="0"/>
              <w:jc w:val="center"/>
            </w:pPr>
            <w:r w:rsidRPr="00A04C82">
              <w:t>8.</w:t>
            </w:r>
          </w:p>
        </w:tc>
        <w:tc>
          <w:tcPr>
            <w:tcW w:w="5436" w:type="dxa"/>
            <w:vAlign w:val="center"/>
          </w:tcPr>
          <w:p w:rsidR="00E11156" w:rsidRPr="00A04C82" w:rsidRDefault="00E11156" w:rsidP="003216DA">
            <w:pPr>
              <w:spacing w:after="0"/>
            </w:pPr>
            <w:r w:rsidRPr="00A04C82">
              <w:t>Доставка оборудване на клуб на пенсионера с.Василовци</w:t>
            </w:r>
          </w:p>
        </w:tc>
        <w:tc>
          <w:tcPr>
            <w:tcW w:w="1433" w:type="dxa"/>
          </w:tcPr>
          <w:p w:rsidR="00E11156" w:rsidRPr="00A04C82" w:rsidRDefault="00E11156" w:rsidP="003216DA">
            <w:pPr>
              <w:spacing w:after="0"/>
              <w:jc w:val="right"/>
            </w:pPr>
            <w:r w:rsidRPr="00A04C82">
              <w:t>6 928</w:t>
            </w:r>
          </w:p>
        </w:tc>
        <w:tc>
          <w:tcPr>
            <w:tcW w:w="1594" w:type="dxa"/>
          </w:tcPr>
          <w:p w:rsidR="00E11156" w:rsidRPr="00A04C82" w:rsidRDefault="00E11156" w:rsidP="003216DA">
            <w:pPr>
              <w:spacing w:after="0"/>
              <w:jc w:val="right"/>
            </w:pPr>
            <w:r w:rsidRPr="00A04C82">
              <w:t>6 928</w:t>
            </w:r>
          </w:p>
        </w:tc>
      </w:tr>
      <w:tr w:rsidR="00E11156" w:rsidRPr="00A04C82">
        <w:trPr>
          <w:trHeight w:val="340"/>
        </w:trPr>
        <w:tc>
          <w:tcPr>
            <w:tcW w:w="670" w:type="dxa"/>
            <w:vAlign w:val="center"/>
          </w:tcPr>
          <w:p w:rsidR="00E11156" w:rsidRPr="00A04C82" w:rsidRDefault="00E11156" w:rsidP="003216DA">
            <w:pPr>
              <w:spacing w:after="0"/>
              <w:jc w:val="center"/>
            </w:pPr>
            <w:r w:rsidRPr="00A04C82">
              <w:t>9.</w:t>
            </w:r>
          </w:p>
        </w:tc>
        <w:tc>
          <w:tcPr>
            <w:tcW w:w="5436" w:type="dxa"/>
            <w:vAlign w:val="center"/>
          </w:tcPr>
          <w:p w:rsidR="00E11156" w:rsidRPr="00A04C82" w:rsidRDefault="00E11156" w:rsidP="003216DA">
            <w:pPr>
              <w:spacing w:after="0"/>
            </w:pPr>
            <w:r w:rsidRPr="00A04C82">
              <w:t xml:space="preserve">Саниране част от читалищна </w:t>
            </w:r>
            <w:r w:rsidR="00080D61" w:rsidRPr="00A04C82">
              <w:t>сграда</w:t>
            </w:r>
          </w:p>
          <w:p w:rsidR="00E11156" w:rsidRPr="00A04C82" w:rsidRDefault="00E11156" w:rsidP="003216DA">
            <w:pPr>
              <w:spacing w:after="0"/>
            </w:pPr>
            <w:r w:rsidRPr="00A04C82">
              <w:t>с.Крива бара</w:t>
            </w:r>
          </w:p>
        </w:tc>
        <w:tc>
          <w:tcPr>
            <w:tcW w:w="1433" w:type="dxa"/>
          </w:tcPr>
          <w:p w:rsidR="00E11156" w:rsidRPr="00A04C82" w:rsidRDefault="00E11156" w:rsidP="003216DA">
            <w:pPr>
              <w:spacing w:after="0"/>
              <w:jc w:val="right"/>
            </w:pPr>
            <w:r w:rsidRPr="00A04C82">
              <w:t>7 523</w:t>
            </w:r>
          </w:p>
        </w:tc>
        <w:tc>
          <w:tcPr>
            <w:tcW w:w="1594" w:type="dxa"/>
          </w:tcPr>
          <w:p w:rsidR="00E11156" w:rsidRPr="00A04C82" w:rsidRDefault="00E11156" w:rsidP="003216DA">
            <w:pPr>
              <w:spacing w:after="0"/>
              <w:jc w:val="right"/>
            </w:pPr>
            <w:r w:rsidRPr="00A04C82">
              <w:t>7 523</w:t>
            </w:r>
          </w:p>
        </w:tc>
      </w:tr>
      <w:tr w:rsidR="00E11156" w:rsidRPr="00A04C82">
        <w:trPr>
          <w:trHeight w:val="340"/>
        </w:trPr>
        <w:tc>
          <w:tcPr>
            <w:tcW w:w="670" w:type="dxa"/>
            <w:vAlign w:val="center"/>
          </w:tcPr>
          <w:p w:rsidR="00E11156" w:rsidRPr="00A04C82" w:rsidRDefault="00E11156" w:rsidP="003216DA">
            <w:pPr>
              <w:spacing w:after="0"/>
              <w:jc w:val="center"/>
            </w:pPr>
            <w:r w:rsidRPr="00A04C82">
              <w:t>10.</w:t>
            </w:r>
          </w:p>
        </w:tc>
        <w:tc>
          <w:tcPr>
            <w:tcW w:w="5436" w:type="dxa"/>
            <w:vAlign w:val="center"/>
          </w:tcPr>
          <w:p w:rsidR="00E11156" w:rsidRPr="00A04C82" w:rsidRDefault="00E11156" w:rsidP="003216DA">
            <w:pPr>
              <w:spacing w:after="0"/>
            </w:pPr>
            <w:r w:rsidRPr="00A04C82">
              <w:t xml:space="preserve">Основен ремонт и прилежащи части </w:t>
            </w:r>
            <w:r w:rsidR="00080D61" w:rsidRPr="00A04C82">
              <w:t xml:space="preserve">с. </w:t>
            </w:r>
            <w:r w:rsidRPr="00A04C82">
              <w:t>Василовци</w:t>
            </w:r>
          </w:p>
        </w:tc>
        <w:tc>
          <w:tcPr>
            <w:tcW w:w="1433" w:type="dxa"/>
          </w:tcPr>
          <w:p w:rsidR="00E11156" w:rsidRPr="00A04C82" w:rsidRDefault="00E11156" w:rsidP="003216DA">
            <w:pPr>
              <w:spacing w:after="0"/>
              <w:jc w:val="right"/>
            </w:pPr>
            <w:r w:rsidRPr="00A04C82">
              <w:t>54 900</w:t>
            </w:r>
          </w:p>
        </w:tc>
        <w:tc>
          <w:tcPr>
            <w:tcW w:w="1594" w:type="dxa"/>
          </w:tcPr>
          <w:p w:rsidR="00E11156" w:rsidRPr="00A04C82" w:rsidRDefault="00E11156" w:rsidP="003216DA">
            <w:pPr>
              <w:spacing w:after="0"/>
              <w:jc w:val="right"/>
            </w:pPr>
            <w:r w:rsidRPr="00A04C82">
              <w:t>54 900</w:t>
            </w:r>
          </w:p>
        </w:tc>
      </w:tr>
      <w:tr w:rsidR="00E11156" w:rsidRPr="00A04C82">
        <w:trPr>
          <w:trHeight w:val="340"/>
        </w:trPr>
        <w:tc>
          <w:tcPr>
            <w:tcW w:w="670" w:type="dxa"/>
            <w:vAlign w:val="center"/>
          </w:tcPr>
          <w:p w:rsidR="00E11156" w:rsidRPr="00A04C82" w:rsidRDefault="00E11156" w:rsidP="003216DA">
            <w:pPr>
              <w:spacing w:after="0"/>
              <w:jc w:val="center"/>
            </w:pPr>
            <w:r w:rsidRPr="00A04C82">
              <w:t>11.</w:t>
            </w:r>
          </w:p>
        </w:tc>
        <w:tc>
          <w:tcPr>
            <w:tcW w:w="5436" w:type="dxa"/>
          </w:tcPr>
          <w:p w:rsidR="00E11156" w:rsidRPr="00A04C82" w:rsidRDefault="00E11156" w:rsidP="003216DA">
            <w:pPr>
              <w:spacing w:after="0"/>
            </w:pPr>
            <w:r w:rsidRPr="00A04C82">
              <w:t>Изграждане огради гробищен парк</w:t>
            </w:r>
          </w:p>
        </w:tc>
        <w:tc>
          <w:tcPr>
            <w:tcW w:w="1433" w:type="dxa"/>
          </w:tcPr>
          <w:p w:rsidR="00E11156" w:rsidRPr="00A04C82" w:rsidRDefault="00E11156" w:rsidP="003216DA">
            <w:pPr>
              <w:spacing w:after="0"/>
              <w:jc w:val="right"/>
            </w:pPr>
            <w:r w:rsidRPr="00A04C82">
              <w:t>6 929</w:t>
            </w:r>
          </w:p>
        </w:tc>
        <w:tc>
          <w:tcPr>
            <w:tcW w:w="1594" w:type="dxa"/>
          </w:tcPr>
          <w:p w:rsidR="00E11156" w:rsidRPr="00A04C82" w:rsidRDefault="00E11156" w:rsidP="003216DA">
            <w:pPr>
              <w:spacing w:after="0"/>
              <w:jc w:val="right"/>
            </w:pPr>
            <w:r w:rsidRPr="00A04C82">
              <w:t>6 929</w:t>
            </w:r>
          </w:p>
        </w:tc>
      </w:tr>
      <w:tr w:rsidR="00E11156" w:rsidRPr="00A04C82">
        <w:trPr>
          <w:trHeight w:val="340"/>
        </w:trPr>
        <w:tc>
          <w:tcPr>
            <w:tcW w:w="670" w:type="dxa"/>
            <w:vAlign w:val="center"/>
          </w:tcPr>
          <w:p w:rsidR="00E11156" w:rsidRPr="00A04C82" w:rsidRDefault="00E11156" w:rsidP="003216DA">
            <w:pPr>
              <w:spacing w:after="0"/>
              <w:jc w:val="center"/>
            </w:pPr>
            <w:r w:rsidRPr="00A04C82">
              <w:t>12.</w:t>
            </w:r>
          </w:p>
        </w:tc>
        <w:tc>
          <w:tcPr>
            <w:tcW w:w="5436" w:type="dxa"/>
          </w:tcPr>
          <w:p w:rsidR="00E11156" w:rsidRPr="00A04C82" w:rsidRDefault="00E11156" w:rsidP="003216DA">
            <w:pPr>
              <w:spacing w:after="0"/>
            </w:pPr>
            <w:r w:rsidRPr="00A04C82">
              <w:t>Изграждане път Брусарци - Медковец</w:t>
            </w:r>
          </w:p>
        </w:tc>
        <w:tc>
          <w:tcPr>
            <w:tcW w:w="1433" w:type="dxa"/>
          </w:tcPr>
          <w:p w:rsidR="00E11156" w:rsidRPr="00A04C82" w:rsidRDefault="00E11156" w:rsidP="003216DA">
            <w:pPr>
              <w:spacing w:after="0"/>
              <w:jc w:val="right"/>
            </w:pPr>
            <w:r w:rsidRPr="00A04C82">
              <w:t>57 150</w:t>
            </w:r>
          </w:p>
        </w:tc>
        <w:tc>
          <w:tcPr>
            <w:tcW w:w="1594" w:type="dxa"/>
          </w:tcPr>
          <w:p w:rsidR="00E11156" w:rsidRPr="00A04C82" w:rsidRDefault="00E11156" w:rsidP="003216DA">
            <w:pPr>
              <w:spacing w:after="0"/>
              <w:jc w:val="right"/>
            </w:pPr>
            <w:r w:rsidRPr="00A04C82">
              <w:t>57 150</w:t>
            </w:r>
          </w:p>
        </w:tc>
      </w:tr>
      <w:tr w:rsidR="00E11156" w:rsidRPr="00A04C82">
        <w:trPr>
          <w:trHeight w:val="340"/>
        </w:trPr>
        <w:tc>
          <w:tcPr>
            <w:tcW w:w="670" w:type="dxa"/>
            <w:vAlign w:val="center"/>
          </w:tcPr>
          <w:p w:rsidR="00E11156" w:rsidRPr="00A04C82" w:rsidRDefault="00E11156" w:rsidP="003216DA">
            <w:pPr>
              <w:spacing w:after="0"/>
              <w:jc w:val="center"/>
            </w:pPr>
            <w:r w:rsidRPr="00A04C82">
              <w:t>13.</w:t>
            </w:r>
          </w:p>
        </w:tc>
        <w:tc>
          <w:tcPr>
            <w:tcW w:w="5436" w:type="dxa"/>
            <w:vAlign w:val="center"/>
          </w:tcPr>
          <w:p w:rsidR="00E11156" w:rsidRPr="00A04C82" w:rsidRDefault="00E11156" w:rsidP="003216DA">
            <w:pPr>
              <w:spacing w:after="0"/>
            </w:pPr>
            <w:r w:rsidRPr="00A04C82">
              <w:t>Ремонт клуб на пенсионера</w:t>
            </w:r>
          </w:p>
        </w:tc>
        <w:tc>
          <w:tcPr>
            <w:tcW w:w="1433" w:type="dxa"/>
          </w:tcPr>
          <w:p w:rsidR="00E11156" w:rsidRPr="00A04C82" w:rsidRDefault="00E11156" w:rsidP="003216DA">
            <w:pPr>
              <w:spacing w:after="0"/>
              <w:jc w:val="right"/>
            </w:pPr>
            <w:r w:rsidRPr="00A04C82">
              <w:t>929</w:t>
            </w:r>
          </w:p>
        </w:tc>
        <w:tc>
          <w:tcPr>
            <w:tcW w:w="1594" w:type="dxa"/>
          </w:tcPr>
          <w:p w:rsidR="00E11156" w:rsidRPr="00A04C82" w:rsidRDefault="00E11156" w:rsidP="003216DA">
            <w:pPr>
              <w:spacing w:after="0"/>
              <w:jc w:val="right"/>
            </w:pPr>
            <w:r w:rsidRPr="00A04C82">
              <w:t>929</w:t>
            </w:r>
          </w:p>
        </w:tc>
      </w:tr>
      <w:tr w:rsidR="00E11156" w:rsidRPr="00A04C82">
        <w:trPr>
          <w:trHeight w:val="340"/>
        </w:trPr>
        <w:tc>
          <w:tcPr>
            <w:tcW w:w="670" w:type="dxa"/>
            <w:vAlign w:val="center"/>
          </w:tcPr>
          <w:p w:rsidR="00E11156" w:rsidRPr="00A04C82" w:rsidRDefault="00E11156" w:rsidP="003216DA">
            <w:pPr>
              <w:spacing w:after="0"/>
              <w:jc w:val="center"/>
            </w:pPr>
            <w:r w:rsidRPr="00A04C82">
              <w:t>14.</w:t>
            </w:r>
          </w:p>
        </w:tc>
        <w:tc>
          <w:tcPr>
            <w:tcW w:w="5436" w:type="dxa"/>
            <w:vAlign w:val="center"/>
          </w:tcPr>
          <w:p w:rsidR="00E11156" w:rsidRPr="00A04C82" w:rsidRDefault="00E11156" w:rsidP="003216DA">
            <w:pPr>
              <w:spacing w:after="0"/>
            </w:pPr>
            <w:r w:rsidRPr="00A04C82">
              <w:t>Ремонт парна инсталация ОДЗ Брусарци</w:t>
            </w:r>
          </w:p>
        </w:tc>
        <w:tc>
          <w:tcPr>
            <w:tcW w:w="1433" w:type="dxa"/>
          </w:tcPr>
          <w:p w:rsidR="00E11156" w:rsidRPr="00A04C82" w:rsidRDefault="00E11156" w:rsidP="003216DA">
            <w:pPr>
              <w:spacing w:after="0"/>
              <w:jc w:val="right"/>
            </w:pPr>
            <w:r w:rsidRPr="00A04C82">
              <w:t>6 720</w:t>
            </w:r>
          </w:p>
        </w:tc>
        <w:tc>
          <w:tcPr>
            <w:tcW w:w="1594" w:type="dxa"/>
          </w:tcPr>
          <w:p w:rsidR="00E11156" w:rsidRPr="00A04C82" w:rsidRDefault="00E11156" w:rsidP="003216DA">
            <w:pPr>
              <w:spacing w:after="0"/>
              <w:jc w:val="right"/>
            </w:pPr>
            <w:r w:rsidRPr="00A04C82">
              <w:t>6 720</w:t>
            </w:r>
          </w:p>
        </w:tc>
      </w:tr>
      <w:tr w:rsidR="00E11156" w:rsidRPr="00A04C82">
        <w:trPr>
          <w:trHeight w:val="340"/>
        </w:trPr>
        <w:tc>
          <w:tcPr>
            <w:tcW w:w="670" w:type="dxa"/>
            <w:vAlign w:val="center"/>
          </w:tcPr>
          <w:p w:rsidR="00E11156" w:rsidRPr="00A04C82" w:rsidRDefault="00E11156" w:rsidP="003216DA">
            <w:pPr>
              <w:spacing w:after="0"/>
              <w:jc w:val="center"/>
            </w:pPr>
            <w:r w:rsidRPr="00A04C82">
              <w:t>15.</w:t>
            </w:r>
          </w:p>
        </w:tc>
        <w:tc>
          <w:tcPr>
            <w:tcW w:w="5436" w:type="dxa"/>
            <w:vAlign w:val="center"/>
          </w:tcPr>
          <w:p w:rsidR="00E11156" w:rsidRPr="00A04C82" w:rsidRDefault="00E11156" w:rsidP="003216DA">
            <w:pPr>
              <w:spacing w:after="0"/>
            </w:pPr>
            <w:r w:rsidRPr="00A04C82">
              <w:t>Ремонт покрив прилежащи части Читалище с. Крива бара</w:t>
            </w:r>
          </w:p>
        </w:tc>
        <w:tc>
          <w:tcPr>
            <w:tcW w:w="1433" w:type="dxa"/>
          </w:tcPr>
          <w:p w:rsidR="00E11156" w:rsidRPr="00A04C82" w:rsidRDefault="00E11156" w:rsidP="003216DA">
            <w:pPr>
              <w:spacing w:after="0"/>
              <w:jc w:val="right"/>
            </w:pPr>
            <w:r w:rsidRPr="00A04C82">
              <w:t>9 483</w:t>
            </w:r>
          </w:p>
        </w:tc>
        <w:tc>
          <w:tcPr>
            <w:tcW w:w="1594" w:type="dxa"/>
          </w:tcPr>
          <w:p w:rsidR="00E11156" w:rsidRPr="00A04C82" w:rsidRDefault="00E11156" w:rsidP="003216DA">
            <w:pPr>
              <w:spacing w:after="0"/>
              <w:jc w:val="right"/>
            </w:pPr>
            <w:r w:rsidRPr="00A04C82">
              <w:t>9 483</w:t>
            </w:r>
          </w:p>
        </w:tc>
      </w:tr>
      <w:tr w:rsidR="00E11156" w:rsidRPr="00A04C82">
        <w:trPr>
          <w:trHeight w:val="340"/>
        </w:trPr>
        <w:tc>
          <w:tcPr>
            <w:tcW w:w="670" w:type="dxa"/>
            <w:vAlign w:val="center"/>
          </w:tcPr>
          <w:p w:rsidR="00E11156" w:rsidRPr="00A04C82" w:rsidRDefault="00E11156" w:rsidP="003216DA">
            <w:pPr>
              <w:spacing w:after="0"/>
              <w:jc w:val="center"/>
            </w:pPr>
            <w:r w:rsidRPr="00A04C82">
              <w:t>16.</w:t>
            </w:r>
          </w:p>
        </w:tc>
        <w:tc>
          <w:tcPr>
            <w:tcW w:w="5436" w:type="dxa"/>
            <w:vAlign w:val="center"/>
          </w:tcPr>
          <w:p w:rsidR="00E11156" w:rsidRPr="00A04C82" w:rsidRDefault="00E11156" w:rsidP="003216DA">
            <w:pPr>
              <w:spacing w:after="0"/>
            </w:pPr>
            <w:r w:rsidRPr="00A04C82">
              <w:t>Ремонт улично осветление Брусарци</w:t>
            </w:r>
          </w:p>
        </w:tc>
        <w:tc>
          <w:tcPr>
            <w:tcW w:w="1433" w:type="dxa"/>
          </w:tcPr>
          <w:p w:rsidR="00E11156" w:rsidRPr="00A04C82" w:rsidRDefault="00E11156" w:rsidP="003216DA">
            <w:pPr>
              <w:spacing w:after="0"/>
              <w:jc w:val="right"/>
            </w:pPr>
            <w:r w:rsidRPr="00A04C82">
              <w:t>2 279</w:t>
            </w:r>
          </w:p>
        </w:tc>
        <w:tc>
          <w:tcPr>
            <w:tcW w:w="1594" w:type="dxa"/>
          </w:tcPr>
          <w:p w:rsidR="00E11156" w:rsidRPr="00A04C82" w:rsidRDefault="00E11156" w:rsidP="003216DA">
            <w:pPr>
              <w:spacing w:after="0"/>
              <w:jc w:val="right"/>
            </w:pPr>
            <w:r w:rsidRPr="00A04C82">
              <w:t>2 279</w:t>
            </w:r>
          </w:p>
        </w:tc>
      </w:tr>
      <w:tr w:rsidR="00E11156" w:rsidRPr="00A04C82">
        <w:trPr>
          <w:trHeight w:val="340"/>
        </w:trPr>
        <w:tc>
          <w:tcPr>
            <w:tcW w:w="670" w:type="dxa"/>
            <w:vAlign w:val="center"/>
          </w:tcPr>
          <w:p w:rsidR="00E11156" w:rsidRPr="00A04C82" w:rsidRDefault="00E11156" w:rsidP="003216DA">
            <w:pPr>
              <w:spacing w:after="0"/>
              <w:jc w:val="center"/>
            </w:pPr>
            <w:r w:rsidRPr="00A04C82">
              <w:t>17.</w:t>
            </w:r>
          </w:p>
        </w:tc>
        <w:tc>
          <w:tcPr>
            <w:tcW w:w="5436" w:type="dxa"/>
            <w:vAlign w:val="center"/>
          </w:tcPr>
          <w:p w:rsidR="00E11156" w:rsidRPr="00A04C82" w:rsidRDefault="00E11156" w:rsidP="003216DA">
            <w:pPr>
              <w:spacing w:after="0"/>
            </w:pPr>
            <w:r w:rsidRPr="00A04C82">
              <w:t xml:space="preserve">Доставка и поставяне алуминиева дограма Здравна служба </w:t>
            </w:r>
            <w:r w:rsidR="00080D61" w:rsidRPr="00A04C82">
              <w:t xml:space="preserve">с. </w:t>
            </w:r>
            <w:r w:rsidRPr="00A04C82">
              <w:t>Крива бара</w:t>
            </w:r>
          </w:p>
        </w:tc>
        <w:tc>
          <w:tcPr>
            <w:tcW w:w="1433" w:type="dxa"/>
          </w:tcPr>
          <w:p w:rsidR="00E11156" w:rsidRPr="00A04C82" w:rsidRDefault="00E11156" w:rsidP="003216DA">
            <w:pPr>
              <w:spacing w:after="0"/>
              <w:jc w:val="right"/>
            </w:pPr>
            <w:r w:rsidRPr="00A04C82">
              <w:t>2 000</w:t>
            </w:r>
          </w:p>
        </w:tc>
        <w:tc>
          <w:tcPr>
            <w:tcW w:w="1594" w:type="dxa"/>
          </w:tcPr>
          <w:p w:rsidR="00E11156" w:rsidRPr="00A04C82" w:rsidRDefault="00E11156" w:rsidP="003216DA">
            <w:pPr>
              <w:spacing w:after="0"/>
              <w:jc w:val="right"/>
            </w:pPr>
            <w:r w:rsidRPr="00A04C82">
              <w:t>2 000</w:t>
            </w:r>
          </w:p>
        </w:tc>
      </w:tr>
      <w:tr w:rsidR="00E11156" w:rsidRPr="00A04C82">
        <w:trPr>
          <w:trHeight w:val="340"/>
        </w:trPr>
        <w:tc>
          <w:tcPr>
            <w:tcW w:w="670" w:type="dxa"/>
            <w:vAlign w:val="center"/>
          </w:tcPr>
          <w:p w:rsidR="00E11156" w:rsidRPr="00A04C82" w:rsidRDefault="00E11156" w:rsidP="003216DA">
            <w:pPr>
              <w:spacing w:after="0"/>
              <w:jc w:val="center"/>
            </w:pPr>
            <w:r w:rsidRPr="00A04C82">
              <w:t>18.</w:t>
            </w:r>
          </w:p>
        </w:tc>
        <w:tc>
          <w:tcPr>
            <w:tcW w:w="5436" w:type="dxa"/>
            <w:vAlign w:val="center"/>
          </w:tcPr>
          <w:p w:rsidR="00E11156" w:rsidRPr="00A04C82" w:rsidRDefault="00E11156" w:rsidP="003216DA">
            <w:pPr>
              <w:spacing w:after="0"/>
            </w:pPr>
            <w:r w:rsidRPr="00A04C82">
              <w:t>Вътрешен ремонт Кметство Василовци</w:t>
            </w:r>
          </w:p>
        </w:tc>
        <w:tc>
          <w:tcPr>
            <w:tcW w:w="1433" w:type="dxa"/>
          </w:tcPr>
          <w:p w:rsidR="00E11156" w:rsidRPr="00A04C82" w:rsidRDefault="00E11156" w:rsidP="003216DA">
            <w:pPr>
              <w:spacing w:after="0"/>
              <w:jc w:val="right"/>
            </w:pPr>
            <w:r w:rsidRPr="00A04C82">
              <w:t>5 201</w:t>
            </w:r>
          </w:p>
        </w:tc>
        <w:tc>
          <w:tcPr>
            <w:tcW w:w="1594" w:type="dxa"/>
          </w:tcPr>
          <w:p w:rsidR="00E11156" w:rsidRPr="00A04C82" w:rsidRDefault="00E11156" w:rsidP="003216DA">
            <w:pPr>
              <w:spacing w:after="0"/>
              <w:jc w:val="right"/>
            </w:pPr>
            <w:r w:rsidRPr="00A04C82">
              <w:t>5 201</w:t>
            </w:r>
          </w:p>
        </w:tc>
      </w:tr>
      <w:tr w:rsidR="00E11156" w:rsidRPr="00A04C82">
        <w:trPr>
          <w:trHeight w:val="340"/>
        </w:trPr>
        <w:tc>
          <w:tcPr>
            <w:tcW w:w="670" w:type="dxa"/>
            <w:vAlign w:val="center"/>
          </w:tcPr>
          <w:p w:rsidR="00E11156" w:rsidRPr="00A04C82" w:rsidRDefault="00E11156" w:rsidP="003216DA">
            <w:pPr>
              <w:spacing w:after="0"/>
              <w:jc w:val="center"/>
            </w:pPr>
            <w:r w:rsidRPr="00A04C82">
              <w:t>19.</w:t>
            </w:r>
          </w:p>
        </w:tc>
        <w:tc>
          <w:tcPr>
            <w:tcW w:w="5436" w:type="dxa"/>
            <w:vAlign w:val="center"/>
          </w:tcPr>
          <w:p w:rsidR="00E11156" w:rsidRPr="00A04C82" w:rsidRDefault="00E11156" w:rsidP="003216DA">
            <w:pPr>
              <w:spacing w:after="0"/>
            </w:pPr>
            <w:r w:rsidRPr="00A04C82">
              <w:t>Закупуване косачка</w:t>
            </w:r>
          </w:p>
        </w:tc>
        <w:tc>
          <w:tcPr>
            <w:tcW w:w="1433" w:type="dxa"/>
          </w:tcPr>
          <w:p w:rsidR="00E11156" w:rsidRPr="00A04C82" w:rsidRDefault="00E11156" w:rsidP="003216DA">
            <w:pPr>
              <w:spacing w:after="0"/>
              <w:jc w:val="right"/>
            </w:pPr>
            <w:r w:rsidRPr="00A04C82">
              <w:t>1 284</w:t>
            </w:r>
          </w:p>
        </w:tc>
        <w:tc>
          <w:tcPr>
            <w:tcW w:w="1594" w:type="dxa"/>
          </w:tcPr>
          <w:p w:rsidR="00E11156" w:rsidRPr="00A04C82" w:rsidRDefault="00E11156" w:rsidP="003216DA">
            <w:pPr>
              <w:spacing w:after="0"/>
              <w:jc w:val="right"/>
            </w:pPr>
            <w:r w:rsidRPr="00A04C82">
              <w:t>1 284</w:t>
            </w:r>
          </w:p>
        </w:tc>
      </w:tr>
      <w:tr w:rsidR="00E11156" w:rsidRPr="00A04C82">
        <w:trPr>
          <w:trHeight w:val="340"/>
        </w:trPr>
        <w:tc>
          <w:tcPr>
            <w:tcW w:w="670" w:type="dxa"/>
            <w:shd w:val="clear" w:color="auto" w:fill="BFBFBF"/>
            <w:vAlign w:val="center"/>
          </w:tcPr>
          <w:p w:rsidR="00E11156" w:rsidRPr="00A04C82" w:rsidRDefault="00E11156" w:rsidP="003216DA">
            <w:pPr>
              <w:spacing w:after="0"/>
              <w:jc w:val="center"/>
            </w:pPr>
            <w:r w:rsidRPr="00A04C82">
              <w:rPr>
                <w:b/>
                <w:bCs/>
              </w:rPr>
              <w:t>ІІ.</w:t>
            </w:r>
          </w:p>
        </w:tc>
        <w:tc>
          <w:tcPr>
            <w:tcW w:w="5436" w:type="dxa"/>
            <w:shd w:val="clear" w:color="auto" w:fill="BFBFBF"/>
          </w:tcPr>
          <w:p w:rsidR="00E11156" w:rsidRPr="00A04C82" w:rsidRDefault="00E11156" w:rsidP="003216DA">
            <w:pPr>
              <w:spacing w:after="0"/>
            </w:pPr>
            <w:r w:rsidRPr="00A04C82">
              <w:rPr>
                <w:b/>
                <w:bCs/>
              </w:rPr>
              <w:t>Собствени средства</w:t>
            </w:r>
          </w:p>
        </w:tc>
        <w:tc>
          <w:tcPr>
            <w:tcW w:w="1433" w:type="dxa"/>
            <w:shd w:val="clear" w:color="auto" w:fill="BFBFBF"/>
          </w:tcPr>
          <w:p w:rsidR="00E11156" w:rsidRPr="00A04C82" w:rsidRDefault="00E11156" w:rsidP="003216DA">
            <w:pPr>
              <w:spacing w:after="0"/>
              <w:jc w:val="right"/>
            </w:pPr>
            <w:r w:rsidRPr="00A04C82">
              <w:rPr>
                <w:b/>
                <w:bCs/>
              </w:rPr>
              <w:t>102 801</w:t>
            </w:r>
          </w:p>
        </w:tc>
        <w:tc>
          <w:tcPr>
            <w:tcW w:w="1594" w:type="dxa"/>
            <w:shd w:val="clear" w:color="auto" w:fill="BFBFBF"/>
          </w:tcPr>
          <w:p w:rsidR="00E11156" w:rsidRPr="00A04C82" w:rsidRDefault="00E11156" w:rsidP="003216DA">
            <w:pPr>
              <w:spacing w:after="0"/>
              <w:jc w:val="right"/>
            </w:pPr>
            <w:r w:rsidRPr="00A04C82">
              <w:rPr>
                <w:b/>
                <w:bCs/>
              </w:rPr>
              <w:t>82 561</w:t>
            </w:r>
          </w:p>
        </w:tc>
      </w:tr>
      <w:tr w:rsidR="00E11156" w:rsidRPr="00A04C82">
        <w:trPr>
          <w:trHeight w:val="340"/>
        </w:trPr>
        <w:tc>
          <w:tcPr>
            <w:tcW w:w="670" w:type="dxa"/>
            <w:vAlign w:val="center"/>
          </w:tcPr>
          <w:p w:rsidR="00E11156" w:rsidRPr="00A04C82" w:rsidRDefault="00E11156" w:rsidP="003216DA">
            <w:pPr>
              <w:spacing w:after="0"/>
              <w:jc w:val="center"/>
            </w:pPr>
            <w:r w:rsidRPr="00A04C82">
              <w:t>1.</w:t>
            </w:r>
          </w:p>
        </w:tc>
        <w:tc>
          <w:tcPr>
            <w:tcW w:w="5436" w:type="dxa"/>
          </w:tcPr>
          <w:p w:rsidR="00E11156" w:rsidRPr="00A04C82" w:rsidRDefault="00E11156" w:rsidP="003216DA">
            <w:pPr>
              <w:spacing w:after="0"/>
            </w:pPr>
            <w:r w:rsidRPr="00A04C82">
              <w:t>Ремонт кухненски блок ОДЗ Брусарци</w:t>
            </w:r>
          </w:p>
        </w:tc>
        <w:tc>
          <w:tcPr>
            <w:tcW w:w="1433" w:type="dxa"/>
          </w:tcPr>
          <w:p w:rsidR="00E11156" w:rsidRPr="00A04C82" w:rsidRDefault="00E11156" w:rsidP="003216DA">
            <w:pPr>
              <w:spacing w:after="0"/>
              <w:jc w:val="right"/>
            </w:pPr>
            <w:r w:rsidRPr="00A04C82">
              <w:t>29 785</w:t>
            </w:r>
          </w:p>
        </w:tc>
        <w:tc>
          <w:tcPr>
            <w:tcW w:w="1594" w:type="dxa"/>
          </w:tcPr>
          <w:p w:rsidR="00E11156" w:rsidRPr="00A04C82" w:rsidRDefault="00E11156" w:rsidP="003216DA">
            <w:pPr>
              <w:spacing w:after="0"/>
              <w:jc w:val="right"/>
            </w:pPr>
            <w:r w:rsidRPr="00A04C82">
              <w:t>29 785</w:t>
            </w:r>
          </w:p>
        </w:tc>
      </w:tr>
      <w:tr w:rsidR="00E11156" w:rsidRPr="00A04C82">
        <w:trPr>
          <w:trHeight w:val="340"/>
        </w:trPr>
        <w:tc>
          <w:tcPr>
            <w:tcW w:w="670" w:type="dxa"/>
            <w:vAlign w:val="center"/>
          </w:tcPr>
          <w:p w:rsidR="00E11156" w:rsidRPr="00A04C82" w:rsidRDefault="00E11156" w:rsidP="003216DA">
            <w:pPr>
              <w:spacing w:after="0"/>
              <w:jc w:val="center"/>
            </w:pPr>
            <w:r w:rsidRPr="00A04C82">
              <w:t>2.</w:t>
            </w:r>
          </w:p>
        </w:tc>
        <w:tc>
          <w:tcPr>
            <w:tcW w:w="5436" w:type="dxa"/>
          </w:tcPr>
          <w:p w:rsidR="00E11156" w:rsidRPr="00A04C82" w:rsidRDefault="00E11156" w:rsidP="003216DA">
            <w:pPr>
              <w:spacing w:after="0"/>
            </w:pPr>
            <w:r w:rsidRPr="00A04C82">
              <w:t>Закриване сметища</w:t>
            </w:r>
          </w:p>
        </w:tc>
        <w:tc>
          <w:tcPr>
            <w:tcW w:w="1433" w:type="dxa"/>
          </w:tcPr>
          <w:p w:rsidR="00E11156" w:rsidRPr="00A04C82" w:rsidRDefault="00E11156" w:rsidP="003216DA">
            <w:pPr>
              <w:spacing w:after="0"/>
              <w:jc w:val="right"/>
            </w:pPr>
            <w:r w:rsidRPr="00A04C82">
              <w:t>5 240</w:t>
            </w:r>
          </w:p>
        </w:tc>
        <w:tc>
          <w:tcPr>
            <w:tcW w:w="1594" w:type="dxa"/>
          </w:tcPr>
          <w:p w:rsidR="00E11156" w:rsidRPr="00A04C82" w:rsidRDefault="00E11156" w:rsidP="003216DA">
            <w:pPr>
              <w:spacing w:after="0"/>
              <w:jc w:val="right"/>
            </w:pPr>
          </w:p>
        </w:tc>
      </w:tr>
      <w:tr w:rsidR="00E11156" w:rsidRPr="00A04C82">
        <w:trPr>
          <w:trHeight w:val="340"/>
        </w:trPr>
        <w:tc>
          <w:tcPr>
            <w:tcW w:w="670" w:type="dxa"/>
            <w:vAlign w:val="center"/>
          </w:tcPr>
          <w:p w:rsidR="00E11156" w:rsidRPr="00A04C82" w:rsidRDefault="00E11156" w:rsidP="003216DA">
            <w:pPr>
              <w:spacing w:after="0"/>
              <w:jc w:val="center"/>
            </w:pPr>
            <w:r w:rsidRPr="00A04C82">
              <w:lastRenderedPageBreak/>
              <w:t>3.</w:t>
            </w:r>
          </w:p>
        </w:tc>
        <w:tc>
          <w:tcPr>
            <w:tcW w:w="5436" w:type="dxa"/>
          </w:tcPr>
          <w:p w:rsidR="00E11156" w:rsidRPr="00A04C82" w:rsidRDefault="00E11156" w:rsidP="003216DA">
            <w:pPr>
              <w:spacing w:after="0"/>
            </w:pPr>
            <w:r w:rsidRPr="00A04C82">
              <w:t>Доставка контейнери</w:t>
            </w:r>
          </w:p>
        </w:tc>
        <w:tc>
          <w:tcPr>
            <w:tcW w:w="1433" w:type="dxa"/>
          </w:tcPr>
          <w:p w:rsidR="00E11156" w:rsidRPr="00A04C82" w:rsidRDefault="00E11156" w:rsidP="003216DA">
            <w:pPr>
              <w:spacing w:after="0"/>
              <w:jc w:val="right"/>
            </w:pPr>
            <w:r w:rsidRPr="00A04C82">
              <w:t>30 000</w:t>
            </w:r>
          </w:p>
        </w:tc>
        <w:tc>
          <w:tcPr>
            <w:tcW w:w="1594" w:type="dxa"/>
          </w:tcPr>
          <w:p w:rsidR="00E11156" w:rsidRPr="00A04C82" w:rsidRDefault="00E11156" w:rsidP="003216DA">
            <w:pPr>
              <w:spacing w:after="0"/>
              <w:jc w:val="right"/>
            </w:pPr>
            <w:r w:rsidRPr="00A04C82">
              <w:t>30 000</w:t>
            </w:r>
          </w:p>
        </w:tc>
      </w:tr>
      <w:tr w:rsidR="00E11156" w:rsidRPr="00A04C82">
        <w:trPr>
          <w:trHeight w:val="340"/>
        </w:trPr>
        <w:tc>
          <w:tcPr>
            <w:tcW w:w="670" w:type="dxa"/>
            <w:vAlign w:val="center"/>
          </w:tcPr>
          <w:p w:rsidR="00E11156" w:rsidRPr="00A04C82" w:rsidRDefault="00E11156" w:rsidP="003216DA">
            <w:pPr>
              <w:spacing w:after="0"/>
              <w:jc w:val="center"/>
            </w:pPr>
            <w:r w:rsidRPr="00A04C82">
              <w:t>4.</w:t>
            </w:r>
          </w:p>
        </w:tc>
        <w:tc>
          <w:tcPr>
            <w:tcW w:w="5436" w:type="dxa"/>
          </w:tcPr>
          <w:p w:rsidR="00E11156" w:rsidRPr="00A04C82" w:rsidRDefault="00E11156" w:rsidP="003216DA">
            <w:pPr>
              <w:spacing w:after="0"/>
            </w:pPr>
            <w:r w:rsidRPr="00A04C82">
              <w:t>Разработване на проекти</w:t>
            </w:r>
          </w:p>
        </w:tc>
        <w:tc>
          <w:tcPr>
            <w:tcW w:w="1433" w:type="dxa"/>
          </w:tcPr>
          <w:p w:rsidR="00E11156" w:rsidRPr="00A04C82" w:rsidRDefault="00E11156" w:rsidP="003216DA">
            <w:pPr>
              <w:spacing w:after="0"/>
              <w:jc w:val="right"/>
            </w:pPr>
            <w:r w:rsidRPr="00A04C82">
              <w:t>15 000</w:t>
            </w:r>
          </w:p>
        </w:tc>
        <w:tc>
          <w:tcPr>
            <w:tcW w:w="1594" w:type="dxa"/>
          </w:tcPr>
          <w:p w:rsidR="00E11156" w:rsidRPr="00A04C82" w:rsidRDefault="00E11156" w:rsidP="003216DA">
            <w:pPr>
              <w:spacing w:after="0"/>
              <w:jc w:val="right"/>
            </w:pPr>
          </w:p>
        </w:tc>
      </w:tr>
      <w:tr w:rsidR="00E11156" w:rsidRPr="00A04C82">
        <w:trPr>
          <w:trHeight w:val="340"/>
        </w:trPr>
        <w:tc>
          <w:tcPr>
            <w:tcW w:w="670" w:type="dxa"/>
            <w:vAlign w:val="center"/>
          </w:tcPr>
          <w:p w:rsidR="00E11156" w:rsidRPr="00A04C82" w:rsidRDefault="00E11156" w:rsidP="003216DA">
            <w:pPr>
              <w:spacing w:after="0"/>
              <w:jc w:val="center"/>
            </w:pPr>
            <w:r w:rsidRPr="00A04C82">
              <w:t>5.</w:t>
            </w:r>
          </w:p>
        </w:tc>
        <w:tc>
          <w:tcPr>
            <w:tcW w:w="5436" w:type="dxa"/>
            <w:vAlign w:val="center"/>
          </w:tcPr>
          <w:p w:rsidR="00E11156" w:rsidRPr="00A04C82" w:rsidRDefault="00E11156" w:rsidP="003216DA">
            <w:pPr>
              <w:spacing w:after="0"/>
            </w:pPr>
            <w:r w:rsidRPr="00A04C82">
              <w:t>Ремонт клуб на пенсионера Брусарци</w:t>
            </w:r>
          </w:p>
        </w:tc>
        <w:tc>
          <w:tcPr>
            <w:tcW w:w="1433" w:type="dxa"/>
          </w:tcPr>
          <w:p w:rsidR="00E11156" w:rsidRPr="00A04C82" w:rsidRDefault="00E11156" w:rsidP="003216DA">
            <w:pPr>
              <w:spacing w:after="0"/>
              <w:jc w:val="right"/>
            </w:pPr>
            <w:r w:rsidRPr="00A04C82">
              <w:t>389</w:t>
            </w:r>
          </w:p>
        </w:tc>
        <w:tc>
          <w:tcPr>
            <w:tcW w:w="1594" w:type="dxa"/>
          </w:tcPr>
          <w:p w:rsidR="00E11156" w:rsidRPr="00A04C82" w:rsidRDefault="00E11156" w:rsidP="003216DA">
            <w:pPr>
              <w:spacing w:after="0"/>
              <w:jc w:val="right"/>
            </w:pPr>
            <w:r w:rsidRPr="00A04C82">
              <w:t>389</w:t>
            </w:r>
          </w:p>
        </w:tc>
      </w:tr>
      <w:tr w:rsidR="00E11156" w:rsidRPr="00A04C82">
        <w:trPr>
          <w:trHeight w:val="340"/>
        </w:trPr>
        <w:tc>
          <w:tcPr>
            <w:tcW w:w="670" w:type="dxa"/>
            <w:vAlign w:val="center"/>
          </w:tcPr>
          <w:p w:rsidR="00E11156" w:rsidRPr="00A04C82" w:rsidRDefault="00E11156" w:rsidP="003216DA">
            <w:pPr>
              <w:spacing w:after="0"/>
              <w:jc w:val="center"/>
            </w:pPr>
            <w:r w:rsidRPr="00A04C82">
              <w:t>6.</w:t>
            </w:r>
          </w:p>
        </w:tc>
        <w:tc>
          <w:tcPr>
            <w:tcW w:w="5436" w:type="dxa"/>
            <w:vAlign w:val="center"/>
          </w:tcPr>
          <w:p w:rsidR="00E11156" w:rsidRPr="00A04C82" w:rsidRDefault="00E11156" w:rsidP="003216DA">
            <w:pPr>
              <w:spacing w:after="0"/>
            </w:pPr>
            <w:r w:rsidRPr="00A04C82">
              <w:t>Ремонт улично осветление Брусарци</w:t>
            </w:r>
          </w:p>
        </w:tc>
        <w:tc>
          <w:tcPr>
            <w:tcW w:w="1433" w:type="dxa"/>
          </w:tcPr>
          <w:p w:rsidR="00E11156" w:rsidRPr="00A04C82" w:rsidRDefault="00E11156" w:rsidP="003216DA">
            <w:pPr>
              <w:spacing w:after="0"/>
              <w:jc w:val="right"/>
            </w:pPr>
            <w:r w:rsidRPr="00A04C82">
              <w:t>2 643</w:t>
            </w:r>
          </w:p>
        </w:tc>
        <w:tc>
          <w:tcPr>
            <w:tcW w:w="1594" w:type="dxa"/>
          </w:tcPr>
          <w:p w:rsidR="00E11156" w:rsidRPr="00A04C82" w:rsidRDefault="00E11156" w:rsidP="003216DA">
            <w:pPr>
              <w:spacing w:after="0"/>
              <w:jc w:val="right"/>
            </w:pPr>
            <w:r w:rsidRPr="00A04C82">
              <w:t>2 643</w:t>
            </w:r>
          </w:p>
        </w:tc>
      </w:tr>
      <w:tr w:rsidR="00E11156" w:rsidRPr="00A04C82">
        <w:trPr>
          <w:trHeight w:val="340"/>
        </w:trPr>
        <w:tc>
          <w:tcPr>
            <w:tcW w:w="670" w:type="dxa"/>
            <w:vAlign w:val="center"/>
          </w:tcPr>
          <w:p w:rsidR="00E11156" w:rsidRPr="00A04C82" w:rsidRDefault="00E11156" w:rsidP="003216DA">
            <w:pPr>
              <w:spacing w:after="0"/>
              <w:jc w:val="center"/>
            </w:pPr>
            <w:r w:rsidRPr="00A04C82">
              <w:t>7.</w:t>
            </w:r>
          </w:p>
        </w:tc>
        <w:tc>
          <w:tcPr>
            <w:tcW w:w="5436" w:type="dxa"/>
            <w:vAlign w:val="center"/>
          </w:tcPr>
          <w:p w:rsidR="00E11156" w:rsidRPr="00A04C82" w:rsidRDefault="00E11156" w:rsidP="003216DA">
            <w:pPr>
              <w:spacing w:after="0"/>
            </w:pPr>
            <w:r w:rsidRPr="00A04C82">
              <w:t>Ремонт улично осветление с.Смирненски</w:t>
            </w:r>
          </w:p>
        </w:tc>
        <w:tc>
          <w:tcPr>
            <w:tcW w:w="1433" w:type="dxa"/>
          </w:tcPr>
          <w:p w:rsidR="00E11156" w:rsidRPr="00A04C82" w:rsidRDefault="00E11156" w:rsidP="003216DA">
            <w:pPr>
              <w:spacing w:after="0"/>
              <w:jc w:val="right"/>
            </w:pPr>
            <w:r w:rsidRPr="00A04C82">
              <w:t>1 170</w:t>
            </w:r>
          </w:p>
        </w:tc>
        <w:tc>
          <w:tcPr>
            <w:tcW w:w="1594" w:type="dxa"/>
          </w:tcPr>
          <w:p w:rsidR="00E11156" w:rsidRPr="00A04C82" w:rsidRDefault="00E11156" w:rsidP="003216DA">
            <w:pPr>
              <w:spacing w:after="0"/>
              <w:jc w:val="right"/>
            </w:pPr>
            <w:r w:rsidRPr="00A04C82">
              <w:t>1 170</w:t>
            </w:r>
          </w:p>
        </w:tc>
      </w:tr>
      <w:tr w:rsidR="00E11156" w:rsidRPr="00A04C82">
        <w:trPr>
          <w:trHeight w:val="340"/>
        </w:trPr>
        <w:tc>
          <w:tcPr>
            <w:tcW w:w="670" w:type="dxa"/>
            <w:vAlign w:val="center"/>
          </w:tcPr>
          <w:p w:rsidR="00E11156" w:rsidRPr="00A04C82" w:rsidRDefault="00E11156" w:rsidP="003216DA">
            <w:pPr>
              <w:spacing w:after="0"/>
              <w:jc w:val="center"/>
            </w:pPr>
            <w:r w:rsidRPr="00A04C82">
              <w:t>8.</w:t>
            </w:r>
          </w:p>
        </w:tc>
        <w:tc>
          <w:tcPr>
            <w:tcW w:w="5436" w:type="dxa"/>
            <w:vAlign w:val="center"/>
          </w:tcPr>
          <w:p w:rsidR="00E11156" w:rsidRPr="00A04C82" w:rsidRDefault="00E11156" w:rsidP="003216DA">
            <w:pPr>
              <w:spacing w:after="0"/>
            </w:pPr>
            <w:r w:rsidRPr="00A04C82">
              <w:t>Закупуване косачка</w:t>
            </w:r>
          </w:p>
        </w:tc>
        <w:tc>
          <w:tcPr>
            <w:tcW w:w="1433" w:type="dxa"/>
          </w:tcPr>
          <w:p w:rsidR="00E11156" w:rsidRPr="00A04C82" w:rsidRDefault="00E11156" w:rsidP="003216DA">
            <w:pPr>
              <w:spacing w:after="0"/>
              <w:jc w:val="right"/>
            </w:pPr>
            <w:r w:rsidRPr="00A04C82">
              <w:t>1 296</w:t>
            </w:r>
          </w:p>
        </w:tc>
        <w:tc>
          <w:tcPr>
            <w:tcW w:w="1594" w:type="dxa"/>
          </w:tcPr>
          <w:p w:rsidR="00E11156" w:rsidRPr="00A04C82" w:rsidRDefault="00E11156" w:rsidP="003216DA">
            <w:pPr>
              <w:spacing w:after="0"/>
              <w:jc w:val="right"/>
            </w:pPr>
            <w:r w:rsidRPr="00A04C82">
              <w:t>1 296</w:t>
            </w:r>
          </w:p>
        </w:tc>
      </w:tr>
      <w:tr w:rsidR="00E11156" w:rsidRPr="00A04C82">
        <w:trPr>
          <w:trHeight w:val="340"/>
        </w:trPr>
        <w:tc>
          <w:tcPr>
            <w:tcW w:w="670" w:type="dxa"/>
            <w:vAlign w:val="center"/>
          </w:tcPr>
          <w:p w:rsidR="00E11156" w:rsidRPr="00A04C82" w:rsidRDefault="00E11156" w:rsidP="003216DA">
            <w:pPr>
              <w:spacing w:after="0"/>
              <w:jc w:val="center"/>
            </w:pPr>
            <w:r w:rsidRPr="00A04C82">
              <w:t>9.</w:t>
            </w:r>
          </w:p>
        </w:tc>
        <w:tc>
          <w:tcPr>
            <w:tcW w:w="5436" w:type="dxa"/>
            <w:vAlign w:val="center"/>
          </w:tcPr>
          <w:p w:rsidR="00E11156" w:rsidRPr="00A04C82" w:rsidRDefault="00E11156" w:rsidP="003216DA">
            <w:pPr>
              <w:spacing w:after="0"/>
            </w:pPr>
            <w:r w:rsidRPr="00A04C82">
              <w:t>Ограда гробищен парк Брусарци</w:t>
            </w:r>
          </w:p>
        </w:tc>
        <w:tc>
          <w:tcPr>
            <w:tcW w:w="1433" w:type="dxa"/>
          </w:tcPr>
          <w:p w:rsidR="00E11156" w:rsidRPr="00A04C82" w:rsidRDefault="00E11156" w:rsidP="003216DA">
            <w:pPr>
              <w:spacing w:after="0"/>
              <w:jc w:val="right"/>
            </w:pPr>
            <w:r w:rsidRPr="00A04C82">
              <w:t>1 980</w:t>
            </w:r>
          </w:p>
        </w:tc>
        <w:tc>
          <w:tcPr>
            <w:tcW w:w="1594" w:type="dxa"/>
          </w:tcPr>
          <w:p w:rsidR="00E11156" w:rsidRPr="00A04C82" w:rsidRDefault="00E11156" w:rsidP="003216DA">
            <w:pPr>
              <w:spacing w:after="0"/>
              <w:jc w:val="right"/>
            </w:pPr>
            <w:r w:rsidRPr="00A04C82">
              <w:t>1 980</w:t>
            </w:r>
          </w:p>
        </w:tc>
      </w:tr>
      <w:tr w:rsidR="00E11156" w:rsidRPr="00A04C82">
        <w:trPr>
          <w:trHeight w:val="340"/>
        </w:trPr>
        <w:tc>
          <w:tcPr>
            <w:tcW w:w="670" w:type="dxa"/>
            <w:vAlign w:val="center"/>
          </w:tcPr>
          <w:p w:rsidR="00E11156" w:rsidRPr="00A04C82" w:rsidRDefault="00E11156" w:rsidP="003216DA">
            <w:pPr>
              <w:spacing w:after="0"/>
              <w:jc w:val="center"/>
            </w:pPr>
            <w:r w:rsidRPr="00A04C82">
              <w:t>10.</w:t>
            </w:r>
          </w:p>
        </w:tc>
        <w:tc>
          <w:tcPr>
            <w:tcW w:w="5436" w:type="dxa"/>
            <w:vAlign w:val="center"/>
          </w:tcPr>
          <w:p w:rsidR="00E11156" w:rsidRPr="00A04C82" w:rsidRDefault="00E11156" w:rsidP="003216DA">
            <w:pPr>
              <w:spacing w:after="0"/>
            </w:pPr>
            <w:r w:rsidRPr="00A04C82">
              <w:t>Доставка и монтиране климатици СОУ „Хр. Ботев”</w:t>
            </w:r>
          </w:p>
        </w:tc>
        <w:tc>
          <w:tcPr>
            <w:tcW w:w="1433" w:type="dxa"/>
          </w:tcPr>
          <w:p w:rsidR="00E11156" w:rsidRPr="00A04C82" w:rsidRDefault="00E11156" w:rsidP="003216DA">
            <w:pPr>
              <w:spacing w:after="0"/>
              <w:jc w:val="right"/>
            </w:pPr>
            <w:r w:rsidRPr="00A04C82">
              <w:t>11 440</w:t>
            </w:r>
          </w:p>
        </w:tc>
        <w:tc>
          <w:tcPr>
            <w:tcW w:w="1594" w:type="dxa"/>
          </w:tcPr>
          <w:p w:rsidR="00E11156" w:rsidRPr="00A04C82" w:rsidRDefault="00E11156" w:rsidP="003216DA">
            <w:pPr>
              <w:spacing w:after="0"/>
              <w:jc w:val="right"/>
            </w:pPr>
            <w:r w:rsidRPr="00A04C82">
              <w:t>11 440</w:t>
            </w:r>
          </w:p>
        </w:tc>
      </w:tr>
      <w:tr w:rsidR="00E11156" w:rsidRPr="00A04C82">
        <w:trPr>
          <w:trHeight w:val="340"/>
        </w:trPr>
        <w:tc>
          <w:tcPr>
            <w:tcW w:w="670" w:type="dxa"/>
            <w:vAlign w:val="center"/>
          </w:tcPr>
          <w:p w:rsidR="00E11156" w:rsidRPr="00A04C82" w:rsidRDefault="00E11156" w:rsidP="003216DA">
            <w:pPr>
              <w:spacing w:after="0"/>
              <w:jc w:val="center"/>
            </w:pPr>
            <w:r w:rsidRPr="00A04C82">
              <w:t>11.</w:t>
            </w:r>
          </w:p>
        </w:tc>
        <w:tc>
          <w:tcPr>
            <w:tcW w:w="5436" w:type="dxa"/>
          </w:tcPr>
          <w:p w:rsidR="00E11156" w:rsidRPr="00A04C82" w:rsidRDefault="00E11156" w:rsidP="003216DA">
            <w:pPr>
              <w:spacing w:after="0"/>
            </w:pPr>
            <w:r w:rsidRPr="00A04C82">
              <w:t>Окабеляване сграда СОУ „Хр. Ботев”</w:t>
            </w:r>
          </w:p>
        </w:tc>
        <w:tc>
          <w:tcPr>
            <w:tcW w:w="1433" w:type="dxa"/>
          </w:tcPr>
          <w:p w:rsidR="00E11156" w:rsidRPr="00A04C82" w:rsidRDefault="00E11156" w:rsidP="003216DA">
            <w:pPr>
              <w:spacing w:after="0"/>
              <w:jc w:val="right"/>
            </w:pPr>
            <w:r w:rsidRPr="00A04C82">
              <w:t>2 208</w:t>
            </w:r>
          </w:p>
        </w:tc>
        <w:tc>
          <w:tcPr>
            <w:tcW w:w="1594" w:type="dxa"/>
          </w:tcPr>
          <w:p w:rsidR="00E11156" w:rsidRPr="00A04C82" w:rsidRDefault="00E11156" w:rsidP="003216DA">
            <w:pPr>
              <w:spacing w:after="0"/>
              <w:jc w:val="right"/>
            </w:pPr>
            <w:r w:rsidRPr="00A04C82">
              <w:t>2 208</w:t>
            </w:r>
          </w:p>
        </w:tc>
      </w:tr>
      <w:tr w:rsidR="00E11156" w:rsidRPr="00A04C82">
        <w:trPr>
          <w:trHeight w:val="340"/>
        </w:trPr>
        <w:tc>
          <w:tcPr>
            <w:tcW w:w="670" w:type="dxa"/>
            <w:vAlign w:val="center"/>
          </w:tcPr>
          <w:p w:rsidR="00E11156" w:rsidRPr="00A04C82" w:rsidRDefault="00E11156" w:rsidP="003216DA">
            <w:pPr>
              <w:spacing w:after="0"/>
              <w:jc w:val="center"/>
            </w:pPr>
            <w:r w:rsidRPr="00A04C82">
              <w:t>12.</w:t>
            </w:r>
          </w:p>
        </w:tc>
        <w:tc>
          <w:tcPr>
            <w:tcW w:w="5436" w:type="dxa"/>
          </w:tcPr>
          <w:p w:rsidR="00E11156" w:rsidRPr="00A04C82" w:rsidRDefault="00E11156" w:rsidP="003216DA">
            <w:pPr>
              <w:spacing w:after="0"/>
            </w:pPr>
            <w:r w:rsidRPr="00A04C82">
              <w:t>Оборудване училищен стол СОУ „Хр. Ботев”</w:t>
            </w:r>
          </w:p>
        </w:tc>
        <w:tc>
          <w:tcPr>
            <w:tcW w:w="1433" w:type="dxa"/>
          </w:tcPr>
          <w:p w:rsidR="00E11156" w:rsidRPr="00A04C82" w:rsidRDefault="00E11156" w:rsidP="003216DA">
            <w:pPr>
              <w:spacing w:after="0"/>
              <w:jc w:val="right"/>
            </w:pPr>
            <w:r w:rsidRPr="00A04C82">
              <w:t>1 650</w:t>
            </w:r>
          </w:p>
        </w:tc>
        <w:tc>
          <w:tcPr>
            <w:tcW w:w="1594" w:type="dxa"/>
          </w:tcPr>
          <w:p w:rsidR="00E11156" w:rsidRPr="00A04C82" w:rsidRDefault="00E11156" w:rsidP="003216DA">
            <w:pPr>
              <w:spacing w:after="0"/>
              <w:jc w:val="right"/>
            </w:pPr>
            <w:r w:rsidRPr="00A04C82">
              <w:t>1 650</w:t>
            </w:r>
          </w:p>
        </w:tc>
      </w:tr>
      <w:tr w:rsidR="00E11156" w:rsidRPr="00A04C82">
        <w:trPr>
          <w:trHeight w:val="340"/>
        </w:trPr>
        <w:tc>
          <w:tcPr>
            <w:tcW w:w="670" w:type="dxa"/>
            <w:shd w:val="clear" w:color="auto" w:fill="BFBFBF"/>
            <w:vAlign w:val="center"/>
          </w:tcPr>
          <w:p w:rsidR="00E11156" w:rsidRPr="00A04C82" w:rsidRDefault="00E11156" w:rsidP="003216DA">
            <w:pPr>
              <w:spacing w:after="0"/>
              <w:jc w:val="center"/>
            </w:pPr>
            <w:r w:rsidRPr="00A04C82">
              <w:rPr>
                <w:b/>
                <w:bCs/>
              </w:rPr>
              <w:t>ІІІ.</w:t>
            </w:r>
          </w:p>
        </w:tc>
        <w:tc>
          <w:tcPr>
            <w:tcW w:w="5436" w:type="dxa"/>
            <w:shd w:val="clear" w:color="auto" w:fill="BFBFBF"/>
          </w:tcPr>
          <w:p w:rsidR="00E11156" w:rsidRPr="00A04C82" w:rsidRDefault="00E11156" w:rsidP="003216DA">
            <w:pPr>
              <w:spacing w:after="0"/>
            </w:pPr>
            <w:r w:rsidRPr="00A04C82">
              <w:rPr>
                <w:b/>
                <w:bCs/>
              </w:rPr>
              <w:t>Други - ПУДООС</w:t>
            </w:r>
          </w:p>
        </w:tc>
        <w:tc>
          <w:tcPr>
            <w:tcW w:w="1433" w:type="dxa"/>
            <w:shd w:val="clear" w:color="auto" w:fill="BFBFBF"/>
          </w:tcPr>
          <w:p w:rsidR="00E11156" w:rsidRPr="00A04C82" w:rsidRDefault="00E11156" w:rsidP="003216DA">
            <w:pPr>
              <w:spacing w:after="0"/>
              <w:jc w:val="right"/>
            </w:pPr>
            <w:r w:rsidRPr="00A04C82">
              <w:rPr>
                <w:b/>
                <w:bCs/>
              </w:rPr>
              <w:t>24 606</w:t>
            </w:r>
          </w:p>
        </w:tc>
        <w:tc>
          <w:tcPr>
            <w:tcW w:w="1594" w:type="dxa"/>
            <w:shd w:val="clear" w:color="auto" w:fill="BFBFBF"/>
          </w:tcPr>
          <w:p w:rsidR="00E11156" w:rsidRPr="00A04C82" w:rsidRDefault="00E11156" w:rsidP="003216DA">
            <w:pPr>
              <w:spacing w:after="0"/>
              <w:jc w:val="right"/>
            </w:pPr>
            <w:r w:rsidRPr="00A04C82">
              <w:rPr>
                <w:b/>
                <w:bCs/>
              </w:rPr>
              <w:t>29 606</w:t>
            </w:r>
          </w:p>
        </w:tc>
      </w:tr>
      <w:tr w:rsidR="00E11156" w:rsidRPr="00A04C82">
        <w:trPr>
          <w:trHeight w:val="340"/>
        </w:trPr>
        <w:tc>
          <w:tcPr>
            <w:tcW w:w="670" w:type="dxa"/>
            <w:vAlign w:val="center"/>
          </w:tcPr>
          <w:p w:rsidR="00E11156" w:rsidRPr="00A04C82" w:rsidRDefault="00E11156" w:rsidP="003216DA">
            <w:pPr>
              <w:spacing w:after="0"/>
              <w:jc w:val="center"/>
            </w:pPr>
            <w:r w:rsidRPr="00A04C82">
              <w:t>1.</w:t>
            </w:r>
          </w:p>
        </w:tc>
        <w:tc>
          <w:tcPr>
            <w:tcW w:w="5436" w:type="dxa"/>
            <w:vAlign w:val="center"/>
          </w:tcPr>
          <w:p w:rsidR="00E11156" w:rsidRPr="00A04C82" w:rsidRDefault="00E11156" w:rsidP="003216DA">
            <w:pPr>
              <w:spacing w:after="0"/>
            </w:pPr>
            <w:r w:rsidRPr="00A04C82">
              <w:t xml:space="preserve">Почистване на замърсени терени и изграждане на Еко парк </w:t>
            </w:r>
            <w:r w:rsidR="00CA14E5" w:rsidRPr="00A04C82">
              <w:t xml:space="preserve">с. </w:t>
            </w:r>
            <w:r w:rsidRPr="00A04C82">
              <w:t>Крива бара</w:t>
            </w:r>
          </w:p>
        </w:tc>
        <w:tc>
          <w:tcPr>
            <w:tcW w:w="1433" w:type="dxa"/>
          </w:tcPr>
          <w:p w:rsidR="00E11156" w:rsidRPr="00A04C82" w:rsidRDefault="00E11156" w:rsidP="003216DA">
            <w:pPr>
              <w:spacing w:after="0"/>
              <w:jc w:val="right"/>
            </w:pPr>
            <w:r w:rsidRPr="00A04C82">
              <w:t>4 971</w:t>
            </w:r>
          </w:p>
        </w:tc>
        <w:tc>
          <w:tcPr>
            <w:tcW w:w="1594" w:type="dxa"/>
          </w:tcPr>
          <w:p w:rsidR="00E11156" w:rsidRPr="00A04C82" w:rsidRDefault="00E11156" w:rsidP="003216DA">
            <w:pPr>
              <w:spacing w:after="0"/>
              <w:jc w:val="right"/>
            </w:pPr>
            <w:r w:rsidRPr="00A04C82">
              <w:t>9 971</w:t>
            </w:r>
          </w:p>
        </w:tc>
      </w:tr>
      <w:tr w:rsidR="00E11156" w:rsidRPr="00A04C82">
        <w:trPr>
          <w:trHeight w:val="340"/>
        </w:trPr>
        <w:tc>
          <w:tcPr>
            <w:tcW w:w="670" w:type="dxa"/>
            <w:vAlign w:val="center"/>
          </w:tcPr>
          <w:p w:rsidR="00E11156" w:rsidRPr="00A04C82" w:rsidRDefault="00E11156" w:rsidP="003216DA">
            <w:pPr>
              <w:spacing w:after="0"/>
              <w:jc w:val="center"/>
            </w:pPr>
            <w:r w:rsidRPr="00A04C82">
              <w:t>2.</w:t>
            </w:r>
          </w:p>
        </w:tc>
        <w:tc>
          <w:tcPr>
            <w:tcW w:w="5436" w:type="dxa"/>
            <w:vAlign w:val="center"/>
          </w:tcPr>
          <w:p w:rsidR="00E11156" w:rsidRPr="00A04C82" w:rsidRDefault="00E11156" w:rsidP="003216DA">
            <w:pPr>
              <w:spacing w:after="0"/>
            </w:pPr>
            <w:r w:rsidRPr="00A04C82">
              <w:t xml:space="preserve">Почистване на замърсени терени и създаване на Еко парк </w:t>
            </w:r>
            <w:r w:rsidR="00CA14E5" w:rsidRPr="00A04C82">
              <w:t xml:space="preserve">с. </w:t>
            </w:r>
            <w:r w:rsidRPr="00A04C82">
              <w:t>Смирненски</w:t>
            </w:r>
          </w:p>
        </w:tc>
        <w:tc>
          <w:tcPr>
            <w:tcW w:w="1433" w:type="dxa"/>
          </w:tcPr>
          <w:p w:rsidR="00E11156" w:rsidRPr="00A04C82" w:rsidRDefault="00E11156" w:rsidP="003216DA">
            <w:pPr>
              <w:spacing w:after="0"/>
              <w:jc w:val="right"/>
            </w:pPr>
            <w:r w:rsidRPr="00A04C82">
              <w:t>9 675</w:t>
            </w:r>
          </w:p>
        </w:tc>
        <w:tc>
          <w:tcPr>
            <w:tcW w:w="1594" w:type="dxa"/>
          </w:tcPr>
          <w:p w:rsidR="00E11156" w:rsidRPr="00A04C82" w:rsidRDefault="00E11156" w:rsidP="003216DA">
            <w:pPr>
              <w:spacing w:after="0"/>
              <w:jc w:val="right"/>
            </w:pPr>
            <w:r w:rsidRPr="00A04C82">
              <w:t>9 675</w:t>
            </w:r>
          </w:p>
        </w:tc>
      </w:tr>
      <w:tr w:rsidR="00E11156" w:rsidRPr="00A04C82">
        <w:trPr>
          <w:trHeight w:val="340"/>
        </w:trPr>
        <w:tc>
          <w:tcPr>
            <w:tcW w:w="670" w:type="dxa"/>
            <w:vAlign w:val="center"/>
          </w:tcPr>
          <w:p w:rsidR="00E11156" w:rsidRPr="00A04C82" w:rsidRDefault="00E11156" w:rsidP="003216DA">
            <w:pPr>
              <w:spacing w:after="0"/>
              <w:jc w:val="center"/>
            </w:pPr>
            <w:r w:rsidRPr="00A04C82">
              <w:t>3.</w:t>
            </w:r>
          </w:p>
        </w:tc>
        <w:tc>
          <w:tcPr>
            <w:tcW w:w="5436" w:type="dxa"/>
            <w:vAlign w:val="center"/>
          </w:tcPr>
          <w:p w:rsidR="00E11156" w:rsidRPr="00A04C82" w:rsidRDefault="00E11156" w:rsidP="003216DA">
            <w:pPr>
              <w:spacing w:after="0"/>
            </w:pPr>
            <w:r w:rsidRPr="00A04C82">
              <w:t>Почистване и облагородяване парк с.Дондуково</w:t>
            </w:r>
          </w:p>
        </w:tc>
        <w:tc>
          <w:tcPr>
            <w:tcW w:w="1433" w:type="dxa"/>
          </w:tcPr>
          <w:p w:rsidR="00E11156" w:rsidRPr="00A04C82" w:rsidRDefault="00E11156" w:rsidP="003216DA">
            <w:pPr>
              <w:spacing w:after="0"/>
              <w:jc w:val="right"/>
            </w:pPr>
            <w:r w:rsidRPr="00A04C82">
              <w:t>9 960</w:t>
            </w:r>
          </w:p>
        </w:tc>
        <w:tc>
          <w:tcPr>
            <w:tcW w:w="1594" w:type="dxa"/>
          </w:tcPr>
          <w:p w:rsidR="00E11156" w:rsidRPr="00A04C82" w:rsidRDefault="00E11156" w:rsidP="003216DA">
            <w:pPr>
              <w:spacing w:after="0"/>
              <w:jc w:val="right"/>
            </w:pPr>
            <w:r w:rsidRPr="00A04C82">
              <w:t>9 960</w:t>
            </w:r>
          </w:p>
        </w:tc>
      </w:tr>
      <w:tr w:rsidR="00E11156" w:rsidRPr="00A04C82">
        <w:trPr>
          <w:trHeight w:val="340"/>
        </w:trPr>
        <w:tc>
          <w:tcPr>
            <w:tcW w:w="670" w:type="dxa"/>
            <w:shd w:val="clear" w:color="auto" w:fill="BFBFBF"/>
            <w:vAlign w:val="center"/>
          </w:tcPr>
          <w:p w:rsidR="00E11156" w:rsidRPr="00A04C82" w:rsidRDefault="00E11156" w:rsidP="003216DA">
            <w:pPr>
              <w:spacing w:after="0"/>
              <w:jc w:val="center"/>
            </w:pPr>
          </w:p>
        </w:tc>
        <w:tc>
          <w:tcPr>
            <w:tcW w:w="5436" w:type="dxa"/>
            <w:shd w:val="clear" w:color="auto" w:fill="BFBFBF"/>
          </w:tcPr>
          <w:p w:rsidR="00E11156" w:rsidRPr="00A04C82" w:rsidRDefault="00E11156" w:rsidP="003216DA">
            <w:pPr>
              <w:spacing w:after="0"/>
            </w:pPr>
            <w:r w:rsidRPr="00A04C82">
              <w:rPr>
                <w:b/>
                <w:bCs/>
              </w:rPr>
              <w:t>ВСИЧКО (І + ІІ + ІІІ):</w:t>
            </w:r>
          </w:p>
        </w:tc>
        <w:tc>
          <w:tcPr>
            <w:tcW w:w="1433" w:type="dxa"/>
            <w:shd w:val="clear" w:color="auto" w:fill="BFBFBF"/>
          </w:tcPr>
          <w:p w:rsidR="00E11156" w:rsidRPr="00A04C82" w:rsidRDefault="00E11156" w:rsidP="003216DA">
            <w:pPr>
              <w:spacing w:after="0"/>
              <w:jc w:val="right"/>
            </w:pPr>
            <w:r w:rsidRPr="00A04C82">
              <w:t>337 467</w:t>
            </w:r>
          </w:p>
        </w:tc>
        <w:tc>
          <w:tcPr>
            <w:tcW w:w="1594" w:type="dxa"/>
            <w:shd w:val="clear" w:color="auto" w:fill="BFBFBF"/>
          </w:tcPr>
          <w:p w:rsidR="00E11156" w:rsidRPr="00A04C82" w:rsidRDefault="00E11156" w:rsidP="003216DA">
            <w:pPr>
              <w:spacing w:after="0"/>
              <w:jc w:val="right"/>
            </w:pPr>
            <w:r w:rsidRPr="00A04C82">
              <w:t>322 227</w:t>
            </w:r>
          </w:p>
        </w:tc>
      </w:tr>
    </w:tbl>
    <w:p w:rsidR="00E11156" w:rsidRPr="00620563" w:rsidRDefault="00E11156" w:rsidP="003216DA">
      <w:pPr>
        <w:rPr>
          <w:b/>
          <w:bCs/>
        </w:rPr>
      </w:pPr>
    </w:p>
    <w:p w:rsidR="00E11156" w:rsidRPr="00620563" w:rsidRDefault="00E11156" w:rsidP="00AC74D3">
      <w:pPr>
        <w:shd w:val="clear" w:color="auto" w:fill="D9D9D9"/>
        <w:rPr>
          <w:b/>
          <w:bCs/>
        </w:rPr>
      </w:pPr>
      <w:r w:rsidRPr="00620563">
        <w:rPr>
          <w:b/>
          <w:bCs/>
        </w:rPr>
        <w:t>2010 г.</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5"/>
        <w:gridCol w:w="4629"/>
        <w:gridCol w:w="1358"/>
        <w:gridCol w:w="1606"/>
        <w:gridCol w:w="1056"/>
      </w:tblGrid>
      <w:tr w:rsidR="00E11156" w:rsidRPr="00A04C82">
        <w:tc>
          <w:tcPr>
            <w:tcW w:w="653" w:type="dxa"/>
            <w:shd w:val="clear" w:color="auto" w:fill="BFBFBF"/>
            <w:vAlign w:val="center"/>
          </w:tcPr>
          <w:p w:rsidR="00E11156" w:rsidRPr="00A04C82" w:rsidRDefault="00E11156" w:rsidP="00AC74D3">
            <w:pPr>
              <w:spacing w:after="0"/>
              <w:jc w:val="center"/>
            </w:pPr>
            <w:r w:rsidRPr="00A04C82">
              <w:rPr>
                <w:b/>
                <w:bCs/>
              </w:rPr>
              <w:t>№ по ред</w:t>
            </w:r>
          </w:p>
        </w:tc>
        <w:tc>
          <w:tcPr>
            <w:tcW w:w="5400" w:type="dxa"/>
            <w:shd w:val="clear" w:color="auto" w:fill="BFBFBF"/>
            <w:vAlign w:val="center"/>
          </w:tcPr>
          <w:p w:rsidR="00E11156" w:rsidRPr="00A04C82" w:rsidRDefault="00E11156" w:rsidP="00AC74D3">
            <w:pPr>
              <w:spacing w:after="0"/>
              <w:jc w:val="center"/>
              <w:rPr>
                <w:b/>
                <w:bCs/>
              </w:rPr>
            </w:pPr>
          </w:p>
          <w:p w:rsidR="00E11156" w:rsidRPr="00A04C82" w:rsidRDefault="00E11156" w:rsidP="00AC74D3">
            <w:pPr>
              <w:spacing w:after="0"/>
              <w:jc w:val="center"/>
              <w:rPr>
                <w:b/>
                <w:bCs/>
              </w:rPr>
            </w:pPr>
            <w:r w:rsidRPr="00A04C82">
              <w:rPr>
                <w:b/>
                <w:bCs/>
              </w:rPr>
              <w:t>НАИМЕНОВАНИЕ</w:t>
            </w:r>
          </w:p>
          <w:p w:rsidR="00E11156" w:rsidRPr="00A04C82" w:rsidRDefault="00E11156" w:rsidP="00AC74D3">
            <w:pPr>
              <w:spacing w:after="0"/>
              <w:jc w:val="center"/>
              <w:rPr>
                <w:b/>
                <w:bCs/>
              </w:rPr>
            </w:pPr>
          </w:p>
        </w:tc>
        <w:tc>
          <w:tcPr>
            <w:tcW w:w="1440" w:type="dxa"/>
            <w:shd w:val="clear" w:color="auto" w:fill="BFBFBF"/>
            <w:vAlign w:val="center"/>
          </w:tcPr>
          <w:p w:rsidR="00E11156" w:rsidRPr="00A04C82" w:rsidRDefault="00E11156" w:rsidP="00AC74D3">
            <w:pPr>
              <w:spacing w:after="0"/>
              <w:jc w:val="center"/>
              <w:rPr>
                <w:b/>
                <w:bCs/>
              </w:rPr>
            </w:pPr>
            <w:r w:rsidRPr="00A04C82">
              <w:rPr>
                <w:b/>
                <w:bCs/>
              </w:rPr>
              <w:t>Уточнен годишен план</w:t>
            </w:r>
          </w:p>
        </w:tc>
        <w:tc>
          <w:tcPr>
            <w:tcW w:w="1674" w:type="dxa"/>
            <w:shd w:val="clear" w:color="auto" w:fill="BFBFBF"/>
            <w:vAlign w:val="center"/>
          </w:tcPr>
          <w:p w:rsidR="00E11156" w:rsidRPr="00A04C82" w:rsidRDefault="00E11156" w:rsidP="00AC74D3">
            <w:pPr>
              <w:spacing w:after="0"/>
              <w:jc w:val="center"/>
              <w:rPr>
                <w:b/>
                <w:bCs/>
              </w:rPr>
            </w:pPr>
            <w:r w:rsidRPr="00A04C82">
              <w:rPr>
                <w:b/>
                <w:bCs/>
              </w:rPr>
              <w:t>Отчет 31.12.2010г.</w:t>
            </w:r>
          </w:p>
        </w:tc>
        <w:tc>
          <w:tcPr>
            <w:tcW w:w="1151" w:type="dxa"/>
            <w:shd w:val="clear" w:color="auto" w:fill="BFBFBF"/>
            <w:vAlign w:val="center"/>
          </w:tcPr>
          <w:p w:rsidR="00E11156" w:rsidRPr="00A04C82" w:rsidRDefault="00E11156" w:rsidP="00AC74D3">
            <w:pPr>
              <w:spacing w:after="0"/>
              <w:jc w:val="center"/>
              <w:rPr>
                <w:b/>
                <w:bCs/>
              </w:rPr>
            </w:pPr>
            <w:r w:rsidRPr="00A04C82">
              <w:rPr>
                <w:b/>
                <w:bCs/>
              </w:rPr>
              <w:t>%</w:t>
            </w:r>
          </w:p>
        </w:tc>
      </w:tr>
      <w:tr w:rsidR="00E11156" w:rsidRPr="00A04C82">
        <w:tc>
          <w:tcPr>
            <w:tcW w:w="653" w:type="dxa"/>
            <w:shd w:val="clear" w:color="auto" w:fill="D9D9D9"/>
          </w:tcPr>
          <w:p w:rsidR="00E11156" w:rsidRPr="00A04C82" w:rsidRDefault="00E11156" w:rsidP="003216DA">
            <w:pPr>
              <w:spacing w:after="0"/>
            </w:pPr>
            <w:r w:rsidRPr="00A04C82">
              <w:t>І.</w:t>
            </w:r>
          </w:p>
        </w:tc>
        <w:tc>
          <w:tcPr>
            <w:tcW w:w="5400" w:type="dxa"/>
            <w:shd w:val="clear" w:color="auto" w:fill="D9D9D9"/>
          </w:tcPr>
          <w:p w:rsidR="00E11156" w:rsidRPr="00A04C82" w:rsidRDefault="00E11156" w:rsidP="003216DA">
            <w:pPr>
              <w:spacing w:after="0"/>
            </w:pPr>
            <w:r w:rsidRPr="00A04C82">
              <w:t>Целеви средства</w:t>
            </w:r>
          </w:p>
        </w:tc>
        <w:tc>
          <w:tcPr>
            <w:tcW w:w="1440" w:type="dxa"/>
            <w:shd w:val="clear" w:color="auto" w:fill="D9D9D9"/>
          </w:tcPr>
          <w:p w:rsidR="00E11156" w:rsidRPr="00A04C82" w:rsidRDefault="00E11156" w:rsidP="003216DA">
            <w:pPr>
              <w:spacing w:after="0"/>
              <w:jc w:val="right"/>
            </w:pPr>
            <w:r w:rsidRPr="00A04C82">
              <w:t>94800</w:t>
            </w:r>
          </w:p>
        </w:tc>
        <w:tc>
          <w:tcPr>
            <w:tcW w:w="1674" w:type="dxa"/>
            <w:shd w:val="clear" w:color="auto" w:fill="D9D9D9"/>
          </w:tcPr>
          <w:p w:rsidR="00E11156" w:rsidRPr="00A04C82" w:rsidRDefault="00E11156" w:rsidP="003216DA">
            <w:pPr>
              <w:spacing w:after="0"/>
              <w:jc w:val="right"/>
            </w:pPr>
            <w:r w:rsidRPr="00A04C82">
              <w:t>94765</w:t>
            </w:r>
          </w:p>
        </w:tc>
        <w:tc>
          <w:tcPr>
            <w:tcW w:w="1151" w:type="dxa"/>
            <w:shd w:val="clear" w:color="auto" w:fill="D9D9D9"/>
          </w:tcPr>
          <w:p w:rsidR="00E11156" w:rsidRPr="00A04C82" w:rsidRDefault="00E11156" w:rsidP="003216DA">
            <w:pPr>
              <w:spacing w:after="0"/>
              <w:jc w:val="right"/>
            </w:pPr>
            <w:r w:rsidRPr="00A04C82">
              <w:t>99,96</w:t>
            </w:r>
          </w:p>
        </w:tc>
      </w:tr>
      <w:tr w:rsidR="00E11156" w:rsidRPr="00A04C82">
        <w:tc>
          <w:tcPr>
            <w:tcW w:w="653" w:type="dxa"/>
          </w:tcPr>
          <w:p w:rsidR="00E11156" w:rsidRPr="00A04C82" w:rsidRDefault="00E11156" w:rsidP="003216DA">
            <w:pPr>
              <w:spacing w:after="0"/>
            </w:pPr>
            <w:r w:rsidRPr="00A04C82">
              <w:t>1.</w:t>
            </w:r>
          </w:p>
        </w:tc>
        <w:tc>
          <w:tcPr>
            <w:tcW w:w="5400" w:type="dxa"/>
          </w:tcPr>
          <w:p w:rsidR="00E11156" w:rsidRPr="00A04C82" w:rsidRDefault="00E11156" w:rsidP="003216DA">
            <w:pPr>
              <w:spacing w:after="0"/>
            </w:pPr>
            <w:r w:rsidRPr="00A04C82">
              <w:t>Проекти</w:t>
            </w:r>
          </w:p>
        </w:tc>
        <w:tc>
          <w:tcPr>
            <w:tcW w:w="1440" w:type="dxa"/>
          </w:tcPr>
          <w:p w:rsidR="00E11156" w:rsidRPr="00A04C82" w:rsidRDefault="00E11156" w:rsidP="003216DA">
            <w:pPr>
              <w:spacing w:after="0"/>
              <w:jc w:val="right"/>
            </w:pPr>
            <w:r w:rsidRPr="00A04C82">
              <w:t>15120</w:t>
            </w:r>
          </w:p>
        </w:tc>
        <w:tc>
          <w:tcPr>
            <w:tcW w:w="1674" w:type="dxa"/>
          </w:tcPr>
          <w:p w:rsidR="00E11156" w:rsidRPr="00A04C82" w:rsidRDefault="00E11156" w:rsidP="003216DA">
            <w:pPr>
              <w:spacing w:after="0"/>
              <w:jc w:val="right"/>
            </w:pPr>
            <w:r w:rsidRPr="00A04C82">
              <w:t>15120</w:t>
            </w:r>
          </w:p>
        </w:tc>
        <w:tc>
          <w:tcPr>
            <w:tcW w:w="1151" w:type="dxa"/>
          </w:tcPr>
          <w:p w:rsidR="00E11156" w:rsidRPr="00A04C82" w:rsidRDefault="00E11156" w:rsidP="003216DA">
            <w:pPr>
              <w:spacing w:after="0"/>
              <w:jc w:val="right"/>
            </w:pPr>
            <w:r w:rsidRPr="00A04C82">
              <w:t>100</w:t>
            </w:r>
          </w:p>
        </w:tc>
      </w:tr>
      <w:tr w:rsidR="00E11156" w:rsidRPr="00A04C82">
        <w:tc>
          <w:tcPr>
            <w:tcW w:w="653" w:type="dxa"/>
          </w:tcPr>
          <w:p w:rsidR="00E11156" w:rsidRPr="00A04C82" w:rsidRDefault="00E11156" w:rsidP="003216DA">
            <w:pPr>
              <w:spacing w:after="0"/>
            </w:pPr>
            <w:r w:rsidRPr="00A04C82">
              <w:t>2.</w:t>
            </w:r>
          </w:p>
        </w:tc>
        <w:tc>
          <w:tcPr>
            <w:tcW w:w="5400" w:type="dxa"/>
          </w:tcPr>
          <w:p w:rsidR="00E11156" w:rsidRPr="00A04C82" w:rsidRDefault="00E11156" w:rsidP="003216DA">
            <w:pPr>
              <w:spacing w:after="0"/>
            </w:pPr>
            <w:r w:rsidRPr="00A04C82">
              <w:t>Ремонт поликлиника Брусарци</w:t>
            </w:r>
          </w:p>
        </w:tc>
        <w:tc>
          <w:tcPr>
            <w:tcW w:w="1440" w:type="dxa"/>
          </w:tcPr>
          <w:p w:rsidR="00E11156" w:rsidRPr="00A04C82" w:rsidRDefault="00E11156" w:rsidP="003216DA">
            <w:pPr>
              <w:spacing w:after="0"/>
              <w:jc w:val="right"/>
            </w:pPr>
            <w:r w:rsidRPr="00A04C82">
              <w:t>10987</w:t>
            </w:r>
          </w:p>
        </w:tc>
        <w:tc>
          <w:tcPr>
            <w:tcW w:w="1674" w:type="dxa"/>
          </w:tcPr>
          <w:p w:rsidR="00E11156" w:rsidRPr="00A04C82" w:rsidRDefault="00E11156" w:rsidP="003216DA">
            <w:pPr>
              <w:spacing w:after="0"/>
              <w:jc w:val="right"/>
            </w:pPr>
            <w:r w:rsidRPr="00A04C82">
              <w:t>10987</w:t>
            </w:r>
          </w:p>
        </w:tc>
        <w:tc>
          <w:tcPr>
            <w:tcW w:w="1151" w:type="dxa"/>
          </w:tcPr>
          <w:p w:rsidR="00E11156" w:rsidRPr="00A04C82" w:rsidRDefault="00E11156" w:rsidP="003216DA">
            <w:pPr>
              <w:spacing w:after="0"/>
              <w:jc w:val="right"/>
            </w:pPr>
            <w:r w:rsidRPr="00A04C82">
              <w:t>100</w:t>
            </w:r>
          </w:p>
        </w:tc>
      </w:tr>
      <w:tr w:rsidR="00E11156" w:rsidRPr="00A04C82">
        <w:tc>
          <w:tcPr>
            <w:tcW w:w="653" w:type="dxa"/>
          </w:tcPr>
          <w:p w:rsidR="00E11156" w:rsidRPr="00A04C82" w:rsidRDefault="00E11156" w:rsidP="003216DA">
            <w:pPr>
              <w:spacing w:after="0"/>
            </w:pPr>
            <w:r w:rsidRPr="00A04C82">
              <w:t>3.</w:t>
            </w:r>
          </w:p>
        </w:tc>
        <w:tc>
          <w:tcPr>
            <w:tcW w:w="5400" w:type="dxa"/>
          </w:tcPr>
          <w:p w:rsidR="00E11156" w:rsidRPr="00A04C82" w:rsidRDefault="00E11156" w:rsidP="003216DA">
            <w:pPr>
              <w:spacing w:after="0"/>
            </w:pPr>
            <w:r w:rsidRPr="00A04C82">
              <w:t xml:space="preserve">Ремонт читалище </w:t>
            </w:r>
            <w:r w:rsidR="00CA14E5" w:rsidRPr="00A04C82">
              <w:t xml:space="preserve">Брусарци - сан. </w:t>
            </w:r>
            <w:r w:rsidRPr="00A04C82">
              <w:t>възел</w:t>
            </w:r>
          </w:p>
        </w:tc>
        <w:tc>
          <w:tcPr>
            <w:tcW w:w="1440" w:type="dxa"/>
          </w:tcPr>
          <w:p w:rsidR="00E11156" w:rsidRPr="00A04C82" w:rsidRDefault="00E11156" w:rsidP="003216DA">
            <w:pPr>
              <w:spacing w:after="0"/>
              <w:jc w:val="right"/>
            </w:pPr>
            <w:r w:rsidRPr="00A04C82">
              <w:t>4415</w:t>
            </w:r>
          </w:p>
        </w:tc>
        <w:tc>
          <w:tcPr>
            <w:tcW w:w="1674" w:type="dxa"/>
          </w:tcPr>
          <w:p w:rsidR="00E11156" w:rsidRPr="00A04C82" w:rsidRDefault="00E11156" w:rsidP="003216DA">
            <w:pPr>
              <w:spacing w:after="0"/>
              <w:jc w:val="right"/>
            </w:pPr>
            <w:r w:rsidRPr="00A04C82">
              <w:t>4415</w:t>
            </w:r>
          </w:p>
        </w:tc>
        <w:tc>
          <w:tcPr>
            <w:tcW w:w="1151" w:type="dxa"/>
          </w:tcPr>
          <w:p w:rsidR="00E11156" w:rsidRPr="00A04C82" w:rsidRDefault="00E11156" w:rsidP="003216DA">
            <w:pPr>
              <w:spacing w:after="0"/>
              <w:jc w:val="right"/>
            </w:pPr>
            <w:r w:rsidRPr="00A04C82">
              <w:t>100</w:t>
            </w:r>
          </w:p>
        </w:tc>
      </w:tr>
      <w:tr w:rsidR="00E11156" w:rsidRPr="00A04C82">
        <w:tc>
          <w:tcPr>
            <w:tcW w:w="653" w:type="dxa"/>
          </w:tcPr>
          <w:p w:rsidR="00E11156" w:rsidRPr="00A04C82" w:rsidRDefault="00CA14E5" w:rsidP="003216DA">
            <w:pPr>
              <w:spacing w:after="0"/>
            </w:pPr>
            <w:r w:rsidRPr="00A04C82">
              <w:t>4.</w:t>
            </w:r>
          </w:p>
        </w:tc>
        <w:tc>
          <w:tcPr>
            <w:tcW w:w="5400" w:type="dxa"/>
          </w:tcPr>
          <w:p w:rsidR="00E11156" w:rsidRPr="00A04C82" w:rsidRDefault="00E11156" w:rsidP="003216DA">
            <w:pPr>
              <w:spacing w:after="0"/>
            </w:pPr>
            <w:r w:rsidRPr="00A04C82">
              <w:t>Ремонт покрив стадион Брусарци</w:t>
            </w:r>
          </w:p>
        </w:tc>
        <w:tc>
          <w:tcPr>
            <w:tcW w:w="1440" w:type="dxa"/>
          </w:tcPr>
          <w:p w:rsidR="00E11156" w:rsidRPr="00A04C82" w:rsidRDefault="00E11156" w:rsidP="003216DA">
            <w:pPr>
              <w:spacing w:after="0"/>
              <w:jc w:val="right"/>
            </w:pPr>
            <w:r w:rsidRPr="00A04C82">
              <w:t>4193</w:t>
            </w:r>
          </w:p>
        </w:tc>
        <w:tc>
          <w:tcPr>
            <w:tcW w:w="1674" w:type="dxa"/>
          </w:tcPr>
          <w:p w:rsidR="00E11156" w:rsidRPr="00A04C82" w:rsidRDefault="00E11156" w:rsidP="003216DA">
            <w:pPr>
              <w:spacing w:after="0"/>
              <w:jc w:val="right"/>
            </w:pPr>
            <w:r w:rsidRPr="00A04C82">
              <w:t>4193</w:t>
            </w:r>
          </w:p>
        </w:tc>
        <w:tc>
          <w:tcPr>
            <w:tcW w:w="1151" w:type="dxa"/>
          </w:tcPr>
          <w:p w:rsidR="00E11156" w:rsidRPr="00A04C82" w:rsidRDefault="00E11156" w:rsidP="003216DA">
            <w:pPr>
              <w:spacing w:after="0"/>
              <w:jc w:val="right"/>
            </w:pPr>
            <w:r w:rsidRPr="00A04C82">
              <w:t>100</w:t>
            </w:r>
          </w:p>
        </w:tc>
      </w:tr>
      <w:tr w:rsidR="00E11156" w:rsidRPr="00A04C82">
        <w:tc>
          <w:tcPr>
            <w:tcW w:w="653" w:type="dxa"/>
          </w:tcPr>
          <w:p w:rsidR="00E11156" w:rsidRPr="00A04C82" w:rsidRDefault="00E11156" w:rsidP="003216DA">
            <w:pPr>
              <w:spacing w:after="0"/>
            </w:pPr>
            <w:r w:rsidRPr="00A04C82">
              <w:t>5.</w:t>
            </w:r>
          </w:p>
        </w:tc>
        <w:tc>
          <w:tcPr>
            <w:tcW w:w="5400" w:type="dxa"/>
          </w:tcPr>
          <w:p w:rsidR="00E11156" w:rsidRPr="00A04C82" w:rsidRDefault="00E11156" w:rsidP="003216DA">
            <w:pPr>
              <w:spacing w:after="0"/>
            </w:pPr>
            <w:r w:rsidRPr="00A04C82">
              <w:t>Ремонт общински пътища</w:t>
            </w:r>
          </w:p>
        </w:tc>
        <w:tc>
          <w:tcPr>
            <w:tcW w:w="1440" w:type="dxa"/>
          </w:tcPr>
          <w:p w:rsidR="00E11156" w:rsidRPr="00A04C82" w:rsidRDefault="00E11156" w:rsidP="003216DA">
            <w:pPr>
              <w:spacing w:after="0"/>
              <w:jc w:val="right"/>
            </w:pPr>
            <w:r w:rsidRPr="00A04C82">
              <w:t>53900</w:t>
            </w:r>
          </w:p>
        </w:tc>
        <w:tc>
          <w:tcPr>
            <w:tcW w:w="1674" w:type="dxa"/>
          </w:tcPr>
          <w:p w:rsidR="00E11156" w:rsidRPr="00A04C82" w:rsidRDefault="00E11156" w:rsidP="003216DA">
            <w:pPr>
              <w:spacing w:after="0"/>
              <w:jc w:val="right"/>
            </w:pPr>
            <w:r w:rsidRPr="00A04C82">
              <w:t>53900</w:t>
            </w:r>
          </w:p>
        </w:tc>
        <w:tc>
          <w:tcPr>
            <w:tcW w:w="1151" w:type="dxa"/>
          </w:tcPr>
          <w:p w:rsidR="00E11156" w:rsidRPr="00A04C82" w:rsidRDefault="00E11156" w:rsidP="003216DA">
            <w:pPr>
              <w:spacing w:after="0"/>
              <w:jc w:val="right"/>
            </w:pPr>
            <w:r w:rsidRPr="00A04C82">
              <w:t>100</w:t>
            </w:r>
          </w:p>
        </w:tc>
      </w:tr>
      <w:tr w:rsidR="00E11156" w:rsidRPr="00A04C82">
        <w:tc>
          <w:tcPr>
            <w:tcW w:w="653" w:type="dxa"/>
          </w:tcPr>
          <w:p w:rsidR="00E11156" w:rsidRPr="00A04C82" w:rsidRDefault="00E11156" w:rsidP="003216DA">
            <w:pPr>
              <w:spacing w:after="0"/>
            </w:pPr>
            <w:r w:rsidRPr="00A04C82">
              <w:t>6.</w:t>
            </w:r>
          </w:p>
        </w:tc>
        <w:tc>
          <w:tcPr>
            <w:tcW w:w="5400" w:type="dxa"/>
          </w:tcPr>
          <w:p w:rsidR="00E11156" w:rsidRPr="00A04C82" w:rsidRDefault="00E11156" w:rsidP="003216DA">
            <w:pPr>
              <w:spacing w:after="0"/>
            </w:pPr>
            <w:r w:rsidRPr="00A04C82">
              <w:t>Ремонт Кметство Дондуково</w:t>
            </w:r>
          </w:p>
        </w:tc>
        <w:tc>
          <w:tcPr>
            <w:tcW w:w="1440" w:type="dxa"/>
          </w:tcPr>
          <w:p w:rsidR="00E11156" w:rsidRPr="00A04C82" w:rsidRDefault="00E11156" w:rsidP="003216DA">
            <w:pPr>
              <w:spacing w:after="0"/>
              <w:jc w:val="right"/>
            </w:pPr>
            <w:r w:rsidRPr="00A04C82">
              <w:t>6185</w:t>
            </w:r>
          </w:p>
        </w:tc>
        <w:tc>
          <w:tcPr>
            <w:tcW w:w="1674" w:type="dxa"/>
          </w:tcPr>
          <w:p w:rsidR="00E11156" w:rsidRPr="00A04C82" w:rsidRDefault="00E11156" w:rsidP="003216DA">
            <w:pPr>
              <w:spacing w:after="0"/>
              <w:jc w:val="right"/>
            </w:pPr>
            <w:r w:rsidRPr="00A04C82">
              <w:t>6150</w:t>
            </w:r>
          </w:p>
        </w:tc>
        <w:tc>
          <w:tcPr>
            <w:tcW w:w="1151" w:type="dxa"/>
          </w:tcPr>
          <w:p w:rsidR="00E11156" w:rsidRPr="00A04C82" w:rsidRDefault="00E11156" w:rsidP="003216DA">
            <w:pPr>
              <w:spacing w:after="0"/>
              <w:jc w:val="right"/>
            </w:pPr>
            <w:r w:rsidRPr="00A04C82">
              <w:t>99,43</w:t>
            </w:r>
          </w:p>
        </w:tc>
      </w:tr>
      <w:tr w:rsidR="00E11156" w:rsidRPr="00A04C82">
        <w:tc>
          <w:tcPr>
            <w:tcW w:w="653" w:type="dxa"/>
          </w:tcPr>
          <w:p w:rsidR="00E11156" w:rsidRPr="00A04C82" w:rsidRDefault="00E11156" w:rsidP="003216DA">
            <w:pPr>
              <w:spacing w:after="0"/>
            </w:pPr>
          </w:p>
        </w:tc>
        <w:tc>
          <w:tcPr>
            <w:tcW w:w="5400" w:type="dxa"/>
          </w:tcPr>
          <w:p w:rsidR="00E11156" w:rsidRPr="00A04C82" w:rsidRDefault="00E11156" w:rsidP="003216DA">
            <w:pPr>
              <w:spacing w:after="0"/>
            </w:pPr>
          </w:p>
        </w:tc>
        <w:tc>
          <w:tcPr>
            <w:tcW w:w="1440" w:type="dxa"/>
          </w:tcPr>
          <w:p w:rsidR="00E11156" w:rsidRPr="00A04C82" w:rsidRDefault="00E11156" w:rsidP="003216DA">
            <w:pPr>
              <w:spacing w:after="0"/>
              <w:jc w:val="right"/>
            </w:pPr>
          </w:p>
        </w:tc>
        <w:tc>
          <w:tcPr>
            <w:tcW w:w="1674" w:type="dxa"/>
          </w:tcPr>
          <w:p w:rsidR="00E11156" w:rsidRPr="00A04C82" w:rsidRDefault="00E11156" w:rsidP="003216DA">
            <w:pPr>
              <w:spacing w:after="0"/>
              <w:jc w:val="right"/>
            </w:pPr>
          </w:p>
        </w:tc>
        <w:tc>
          <w:tcPr>
            <w:tcW w:w="1151" w:type="dxa"/>
          </w:tcPr>
          <w:p w:rsidR="00E11156" w:rsidRPr="00A04C82" w:rsidRDefault="00E11156" w:rsidP="003216DA">
            <w:pPr>
              <w:spacing w:after="0"/>
              <w:jc w:val="right"/>
            </w:pPr>
          </w:p>
        </w:tc>
      </w:tr>
      <w:tr w:rsidR="00E11156" w:rsidRPr="00A04C82">
        <w:tc>
          <w:tcPr>
            <w:tcW w:w="653" w:type="dxa"/>
            <w:shd w:val="clear" w:color="auto" w:fill="D9D9D9"/>
          </w:tcPr>
          <w:p w:rsidR="00E11156" w:rsidRPr="00A04C82" w:rsidRDefault="00E11156" w:rsidP="003216DA">
            <w:pPr>
              <w:spacing w:after="0"/>
            </w:pPr>
            <w:r w:rsidRPr="00A04C82">
              <w:t>ІІ.</w:t>
            </w:r>
          </w:p>
        </w:tc>
        <w:tc>
          <w:tcPr>
            <w:tcW w:w="5400" w:type="dxa"/>
            <w:shd w:val="clear" w:color="auto" w:fill="D9D9D9"/>
          </w:tcPr>
          <w:p w:rsidR="00E11156" w:rsidRPr="00A04C82" w:rsidRDefault="00E11156" w:rsidP="003216DA">
            <w:pPr>
              <w:spacing w:after="0"/>
            </w:pPr>
            <w:r w:rsidRPr="00A04C82">
              <w:t>Собствени средства</w:t>
            </w:r>
          </w:p>
        </w:tc>
        <w:tc>
          <w:tcPr>
            <w:tcW w:w="1440" w:type="dxa"/>
            <w:shd w:val="clear" w:color="auto" w:fill="D9D9D9"/>
          </w:tcPr>
          <w:p w:rsidR="00E11156" w:rsidRPr="00A04C82" w:rsidRDefault="00E11156" w:rsidP="003216DA">
            <w:pPr>
              <w:spacing w:after="0"/>
              <w:jc w:val="right"/>
            </w:pPr>
            <w:r w:rsidRPr="00A04C82">
              <w:t>60000</w:t>
            </w:r>
          </w:p>
        </w:tc>
        <w:tc>
          <w:tcPr>
            <w:tcW w:w="1674" w:type="dxa"/>
            <w:shd w:val="clear" w:color="auto" w:fill="D9D9D9"/>
          </w:tcPr>
          <w:p w:rsidR="00E11156" w:rsidRPr="00A04C82" w:rsidRDefault="00E11156" w:rsidP="003216DA">
            <w:pPr>
              <w:spacing w:after="0"/>
              <w:jc w:val="right"/>
            </w:pPr>
            <w:r w:rsidRPr="00A04C82">
              <w:t>806</w:t>
            </w:r>
          </w:p>
        </w:tc>
        <w:tc>
          <w:tcPr>
            <w:tcW w:w="1151" w:type="dxa"/>
            <w:shd w:val="clear" w:color="auto" w:fill="D9D9D9"/>
          </w:tcPr>
          <w:p w:rsidR="00E11156" w:rsidRPr="00A04C82" w:rsidRDefault="00E11156" w:rsidP="003216DA">
            <w:pPr>
              <w:spacing w:after="0"/>
              <w:jc w:val="right"/>
            </w:pPr>
            <w:r w:rsidRPr="00A04C82">
              <w:t>1,34</w:t>
            </w:r>
          </w:p>
        </w:tc>
      </w:tr>
      <w:tr w:rsidR="00E11156" w:rsidRPr="00A04C82">
        <w:tc>
          <w:tcPr>
            <w:tcW w:w="653" w:type="dxa"/>
          </w:tcPr>
          <w:p w:rsidR="00E11156" w:rsidRPr="00A04C82" w:rsidRDefault="00E11156" w:rsidP="003216DA">
            <w:pPr>
              <w:spacing w:after="0"/>
            </w:pPr>
            <w:r w:rsidRPr="00A04C82">
              <w:t>1.</w:t>
            </w:r>
          </w:p>
        </w:tc>
        <w:tc>
          <w:tcPr>
            <w:tcW w:w="5400" w:type="dxa"/>
          </w:tcPr>
          <w:p w:rsidR="00E11156" w:rsidRPr="00A04C82" w:rsidRDefault="00E11156" w:rsidP="003216DA">
            <w:pPr>
              <w:spacing w:after="0"/>
            </w:pPr>
            <w:r w:rsidRPr="00A04C82">
              <w:t>Ремонт улично осветление</w:t>
            </w:r>
          </w:p>
        </w:tc>
        <w:tc>
          <w:tcPr>
            <w:tcW w:w="1440" w:type="dxa"/>
          </w:tcPr>
          <w:p w:rsidR="00E11156" w:rsidRPr="00A04C82" w:rsidRDefault="00E11156" w:rsidP="003216DA">
            <w:pPr>
              <w:spacing w:after="0"/>
              <w:jc w:val="right"/>
            </w:pPr>
            <w:r w:rsidRPr="00A04C82">
              <w:t>806</w:t>
            </w:r>
          </w:p>
        </w:tc>
        <w:tc>
          <w:tcPr>
            <w:tcW w:w="1674" w:type="dxa"/>
          </w:tcPr>
          <w:p w:rsidR="00E11156" w:rsidRPr="00A04C82" w:rsidRDefault="00E11156" w:rsidP="003216DA">
            <w:pPr>
              <w:spacing w:after="0"/>
              <w:jc w:val="right"/>
            </w:pPr>
            <w:r w:rsidRPr="00A04C82">
              <w:t>806</w:t>
            </w:r>
          </w:p>
        </w:tc>
        <w:tc>
          <w:tcPr>
            <w:tcW w:w="1151" w:type="dxa"/>
          </w:tcPr>
          <w:p w:rsidR="00E11156" w:rsidRPr="00A04C82" w:rsidRDefault="00E11156" w:rsidP="003216DA">
            <w:pPr>
              <w:spacing w:after="0"/>
              <w:jc w:val="right"/>
            </w:pPr>
            <w:r w:rsidRPr="00A04C82">
              <w:t>100</w:t>
            </w:r>
          </w:p>
        </w:tc>
      </w:tr>
      <w:tr w:rsidR="00E11156" w:rsidRPr="00A04C82">
        <w:tc>
          <w:tcPr>
            <w:tcW w:w="653" w:type="dxa"/>
          </w:tcPr>
          <w:p w:rsidR="00E11156" w:rsidRPr="00A04C82" w:rsidRDefault="00E11156" w:rsidP="003216DA">
            <w:pPr>
              <w:spacing w:after="0"/>
            </w:pPr>
            <w:r w:rsidRPr="00A04C82">
              <w:t>2.</w:t>
            </w:r>
          </w:p>
        </w:tc>
        <w:tc>
          <w:tcPr>
            <w:tcW w:w="5400" w:type="dxa"/>
          </w:tcPr>
          <w:p w:rsidR="00E11156" w:rsidRPr="00A04C82" w:rsidRDefault="00E11156" w:rsidP="003216DA">
            <w:pPr>
              <w:spacing w:after="0"/>
            </w:pPr>
            <w:r w:rsidRPr="00A04C82">
              <w:t>Ремонт спирка Дондуково</w:t>
            </w:r>
          </w:p>
        </w:tc>
        <w:tc>
          <w:tcPr>
            <w:tcW w:w="1440" w:type="dxa"/>
          </w:tcPr>
          <w:p w:rsidR="00E11156" w:rsidRPr="00A04C82" w:rsidRDefault="00E11156" w:rsidP="003216DA">
            <w:pPr>
              <w:spacing w:after="0"/>
              <w:jc w:val="right"/>
            </w:pPr>
            <w:r w:rsidRPr="00A04C82">
              <w:t>1194</w:t>
            </w:r>
          </w:p>
        </w:tc>
        <w:tc>
          <w:tcPr>
            <w:tcW w:w="1674" w:type="dxa"/>
          </w:tcPr>
          <w:p w:rsidR="00E11156" w:rsidRPr="00A04C82" w:rsidRDefault="00E11156" w:rsidP="003216DA">
            <w:pPr>
              <w:spacing w:after="0"/>
              <w:jc w:val="right"/>
            </w:pPr>
            <w:r w:rsidRPr="00A04C82">
              <w:t>-</w:t>
            </w:r>
          </w:p>
        </w:tc>
        <w:tc>
          <w:tcPr>
            <w:tcW w:w="1151" w:type="dxa"/>
          </w:tcPr>
          <w:p w:rsidR="00E11156" w:rsidRPr="00A04C82" w:rsidRDefault="00E11156" w:rsidP="003216DA">
            <w:pPr>
              <w:spacing w:after="0"/>
              <w:jc w:val="right"/>
            </w:pPr>
            <w:r w:rsidRPr="00A04C82">
              <w:t>-</w:t>
            </w:r>
          </w:p>
        </w:tc>
      </w:tr>
      <w:tr w:rsidR="00E11156" w:rsidRPr="00A04C82">
        <w:tc>
          <w:tcPr>
            <w:tcW w:w="653" w:type="dxa"/>
          </w:tcPr>
          <w:p w:rsidR="00E11156" w:rsidRPr="00A04C82" w:rsidRDefault="00E11156" w:rsidP="003216DA">
            <w:pPr>
              <w:spacing w:after="0"/>
            </w:pPr>
            <w:r w:rsidRPr="00A04C82">
              <w:t>3.</w:t>
            </w:r>
          </w:p>
        </w:tc>
        <w:tc>
          <w:tcPr>
            <w:tcW w:w="5400" w:type="dxa"/>
          </w:tcPr>
          <w:p w:rsidR="00E11156" w:rsidRPr="00A04C82" w:rsidRDefault="00E11156" w:rsidP="003216DA">
            <w:pPr>
              <w:spacing w:after="0"/>
            </w:pPr>
            <w:r w:rsidRPr="00A04C82">
              <w:t>Рампа инвалиди</w:t>
            </w:r>
          </w:p>
        </w:tc>
        <w:tc>
          <w:tcPr>
            <w:tcW w:w="1440" w:type="dxa"/>
          </w:tcPr>
          <w:p w:rsidR="00E11156" w:rsidRPr="00A04C82" w:rsidRDefault="00E11156" w:rsidP="003216DA">
            <w:pPr>
              <w:spacing w:after="0"/>
              <w:jc w:val="right"/>
            </w:pPr>
            <w:r w:rsidRPr="00A04C82">
              <w:t>7000</w:t>
            </w:r>
          </w:p>
        </w:tc>
        <w:tc>
          <w:tcPr>
            <w:tcW w:w="1674" w:type="dxa"/>
          </w:tcPr>
          <w:p w:rsidR="00E11156" w:rsidRPr="00A04C82" w:rsidRDefault="00E11156" w:rsidP="003216DA">
            <w:pPr>
              <w:spacing w:after="0"/>
              <w:jc w:val="right"/>
            </w:pPr>
            <w:r w:rsidRPr="00A04C82">
              <w:t>-</w:t>
            </w:r>
          </w:p>
        </w:tc>
        <w:tc>
          <w:tcPr>
            <w:tcW w:w="1151" w:type="dxa"/>
          </w:tcPr>
          <w:p w:rsidR="00E11156" w:rsidRPr="00A04C82" w:rsidRDefault="00E11156" w:rsidP="003216DA">
            <w:pPr>
              <w:spacing w:after="0"/>
              <w:jc w:val="right"/>
            </w:pPr>
            <w:r w:rsidRPr="00A04C82">
              <w:t>-</w:t>
            </w:r>
          </w:p>
        </w:tc>
      </w:tr>
      <w:tr w:rsidR="00E11156" w:rsidRPr="00A04C82">
        <w:tc>
          <w:tcPr>
            <w:tcW w:w="653" w:type="dxa"/>
          </w:tcPr>
          <w:p w:rsidR="00E11156" w:rsidRPr="00A04C82" w:rsidRDefault="00E11156" w:rsidP="003216DA">
            <w:pPr>
              <w:spacing w:after="0"/>
            </w:pPr>
            <w:r w:rsidRPr="00A04C82">
              <w:t>4.</w:t>
            </w:r>
          </w:p>
        </w:tc>
        <w:tc>
          <w:tcPr>
            <w:tcW w:w="5400" w:type="dxa"/>
          </w:tcPr>
          <w:p w:rsidR="00E11156" w:rsidRPr="00A04C82" w:rsidRDefault="00E11156" w:rsidP="003216DA">
            <w:pPr>
              <w:spacing w:after="0"/>
            </w:pPr>
            <w:r w:rsidRPr="00A04C82">
              <w:t>Ремонт Кметство Василовци</w:t>
            </w:r>
          </w:p>
        </w:tc>
        <w:tc>
          <w:tcPr>
            <w:tcW w:w="1440" w:type="dxa"/>
          </w:tcPr>
          <w:p w:rsidR="00E11156" w:rsidRPr="00A04C82" w:rsidRDefault="00E11156" w:rsidP="003216DA">
            <w:pPr>
              <w:spacing w:after="0"/>
              <w:jc w:val="right"/>
            </w:pPr>
            <w:r w:rsidRPr="00A04C82">
              <w:t>3000</w:t>
            </w:r>
          </w:p>
        </w:tc>
        <w:tc>
          <w:tcPr>
            <w:tcW w:w="1674" w:type="dxa"/>
          </w:tcPr>
          <w:p w:rsidR="00E11156" w:rsidRPr="00A04C82" w:rsidRDefault="00E11156" w:rsidP="003216DA">
            <w:pPr>
              <w:spacing w:after="0"/>
              <w:jc w:val="right"/>
            </w:pPr>
            <w:r w:rsidRPr="00A04C82">
              <w:t>-</w:t>
            </w:r>
          </w:p>
        </w:tc>
        <w:tc>
          <w:tcPr>
            <w:tcW w:w="1151" w:type="dxa"/>
          </w:tcPr>
          <w:p w:rsidR="00E11156" w:rsidRPr="00A04C82" w:rsidRDefault="00E11156" w:rsidP="003216DA">
            <w:pPr>
              <w:spacing w:after="0"/>
              <w:jc w:val="right"/>
            </w:pPr>
            <w:r w:rsidRPr="00A04C82">
              <w:t>-</w:t>
            </w:r>
          </w:p>
        </w:tc>
      </w:tr>
      <w:tr w:rsidR="00E11156" w:rsidRPr="00A04C82">
        <w:tc>
          <w:tcPr>
            <w:tcW w:w="653" w:type="dxa"/>
          </w:tcPr>
          <w:p w:rsidR="00E11156" w:rsidRPr="00A04C82" w:rsidRDefault="00E11156" w:rsidP="003216DA">
            <w:pPr>
              <w:spacing w:after="0"/>
            </w:pPr>
            <w:r w:rsidRPr="00A04C82">
              <w:t>5.</w:t>
            </w:r>
          </w:p>
        </w:tc>
        <w:tc>
          <w:tcPr>
            <w:tcW w:w="5400" w:type="dxa"/>
          </w:tcPr>
          <w:p w:rsidR="00E11156" w:rsidRPr="00A04C82" w:rsidRDefault="00E11156" w:rsidP="003216DA">
            <w:pPr>
              <w:spacing w:after="0"/>
            </w:pPr>
            <w:r w:rsidRPr="00A04C82">
              <w:t>Ремонт Кметство Буковец</w:t>
            </w:r>
          </w:p>
        </w:tc>
        <w:tc>
          <w:tcPr>
            <w:tcW w:w="1440" w:type="dxa"/>
          </w:tcPr>
          <w:p w:rsidR="00E11156" w:rsidRPr="00A04C82" w:rsidRDefault="00E11156" w:rsidP="003216DA">
            <w:pPr>
              <w:spacing w:after="0"/>
              <w:jc w:val="right"/>
            </w:pPr>
            <w:r w:rsidRPr="00A04C82">
              <w:t>2000</w:t>
            </w:r>
          </w:p>
        </w:tc>
        <w:tc>
          <w:tcPr>
            <w:tcW w:w="1674" w:type="dxa"/>
          </w:tcPr>
          <w:p w:rsidR="00E11156" w:rsidRPr="00A04C82" w:rsidRDefault="00E11156" w:rsidP="003216DA">
            <w:pPr>
              <w:spacing w:after="0"/>
              <w:jc w:val="right"/>
            </w:pPr>
            <w:r w:rsidRPr="00A04C82">
              <w:t>-</w:t>
            </w:r>
          </w:p>
        </w:tc>
        <w:tc>
          <w:tcPr>
            <w:tcW w:w="1151" w:type="dxa"/>
          </w:tcPr>
          <w:p w:rsidR="00E11156" w:rsidRPr="00A04C82" w:rsidRDefault="00E11156" w:rsidP="003216DA">
            <w:pPr>
              <w:spacing w:after="0"/>
              <w:jc w:val="right"/>
            </w:pPr>
            <w:r w:rsidRPr="00A04C82">
              <w:t>-</w:t>
            </w:r>
          </w:p>
        </w:tc>
      </w:tr>
      <w:tr w:rsidR="00E11156" w:rsidRPr="00A04C82">
        <w:tc>
          <w:tcPr>
            <w:tcW w:w="653" w:type="dxa"/>
          </w:tcPr>
          <w:p w:rsidR="00E11156" w:rsidRPr="00A04C82" w:rsidRDefault="00E11156" w:rsidP="003216DA">
            <w:pPr>
              <w:spacing w:after="0"/>
            </w:pPr>
            <w:r w:rsidRPr="00A04C82">
              <w:t>6.</w:t>
            </w:r>
          </w:p>
        </w:tc>
        <w:tc>
          <w:tcPr>
            <w:tcW w:w="5400" w:type="dxa"/>
          </w:tcPr>
          <w:p w:rsidR="00E11156" w:rsidRPr="00A04C82" w:rsidRDefault="00E11156" w:rsidP="003216DA">
            <w:pPr>
              <w:spacing w:after="0"/>
            </w:pPr>
            <w:r w:rsidRPr="00A04C82">
              <w:t>Ремонт Кметство Крива бара</w:t>
            </w:r>
          </w:p>
        </w:tc>
        <w:tc>
          <w:tcPr>
            <w:tcW w:w="1440" w:type="dxa"/>
          </w:tcPr>
          <w:p w:rsidR="00E11156" w:rsidRPr="00A04C82" w:rsidRDefault="00E11156" w:rsidP="003216DA">
            <w:pPr>
              <w:spacing w:after="0"/>
              <w:jc w:val="right"/>
            </w:pPr>
            <w:r w:rsidRPr="00A04C82">
              <w:t>5000</w:t>
            </w:r>
          </w:p>
        </w:tc>
        <w:tc>
          <w:tcPr>
            <w:tcW w:w="1674" w:type="dxa"/>
          </w:tcPr>
          <w:p w:rsidR="00E11156" w:rsidRPr="00A04C82" w:rsidRDefault="00E11156" w:rsidP="003216DA">
            <w:pPr>
              <w:spacing w:after="0"/>
              <w:jc w:val="right"/>
            </w:pPr>
            <w:r w:rsidRPr="00A04C82">
              <w:t>-</w:t>
            </w:r>
          </w:p>
        </w:tc>
        <w:tc>
          <w:tcPr>
            <w:tcW w:w="1151" w:type="dxa"/>
          </w:tcPr>
          <w:p w:rsidR="00E11156" w:rsidRPr="00A04C82" w:rsidRDefault="00E11156" w:rsidP="003216DA">
            <w:pPr>
              <w:spacing w:after="0"/>
              <w:jc w:val="right"/>
            </w:pPr>
            <w:r w:rsidRPr="00A04C82">
              <w:t>-</w:t>
            </w:r>
          </w:p>
        </w:tc>
      </w:tr>
      <w:tr w:rsidR="00E11156" w:rsidRPr="00A04C82">
        <w:tc>
          <w:tcPr>
            <w:tcW w:w="653" w:type="dxa"/>
          </w:tcPr>
          <w:p w:rsidR="00E11156" w:rsidRPr="00A04C82" w:rsidRDefault="00E11156" w:rsidP="003216DA">
            <w:pPr>
              <w:spacing w:after="0"/>
            </w:pPr>
            <w:r w:rsidRPr="00A04C82">
              <w:t>7.</w:t>
            </w:r>
          </w:p>
        </w:tc>
        <w:tc>
          <w:tcPr>
            <w:tcW w:w="5400" w:type="dxa"/>
          </w:tcPr>
          <w:p w:rsidR="00E11156" w:rsidRPr="00A04C82" w:rsidRDefault="00E11156" w:rsidP="003216DA">
            <w:pPr>
              <w:spacing w:after="0"/>
            </w:pPr>
            <w:r w:rsidRPr="00A04C82">
              <w:t>Ремонт Кметство Дондуково</w:t>
            </w:r>
          </w:p>
        </w:tc>
        <w:tc>
          <w:tcPr>
            <w:tcW w:w="1440" w:type="dxa"/>
          </w:tcPr>
          <w:p w:rsidR="00E11156" w:rsidRPr="00A04C82" w:rsidRDefault="00E11156" w:rsidP="003216DA">
            <w:pPr>
              <w:spacing w:after="0"/>
              <w:jc w:val="right"/>
            </w:pPr>
            <w:r w:rsidRPr="00A04C82">
              <w:t>6000</w:t>
            </w:r>
          </w:p>
        </w:tc>
        <w:tc>
          <w:tcPr>
            <w:tcW w:w="1674" w:type="dxa"/>
          </w:tcPr>
          <w:p w:rsidR="00E11156" w:rsidRPr="00A04C82" w:rsidRDefault="00E11156" w:rsidP="003216DA">
            <w:pPr>
              <w:spacing w:after="0"/>
              <w:jc w:val="right"/>
            </w:pPr>
            <w:r w:rsidRPr="00A04C82">
              <w:t>-</w:t>
            </w:r>
          </w:p>
        </w:tc>
        <w:tc>
          <w:tcPr>
            <w:tcW w:w="1151" w:type="dxa"/>
          </w:tcPr>
          <w:p w:rsidR="00E11156" w:rsidRPr="00A04C82" w:rsidRDefault="00E11156" w:rsidP="003216DA">
            <w:pPr>
              <w:spacing w:after="0"/>
              <w:jc w:val="right"/>
            </w:pPr>
            <w:r w:rsidRPr="00A04C82">
              <w:t>-</w:t>
            </w:r>
          </w:p>
        </w:tc>
      </w:tr>
      <w:tr w:rsidR="00E11156" w:rsidRPr="00A04C82">
        <w:tc>
          <w:tcPr>
            <w:tcW w:w="653" w:type="dxa"/>
          </w:tcPr>
          <w:p w:rsidR="00E11156" w:rsidRPr="00A04C82" w:rsidRDefault="00E11156" w:rsidP="003216DA">
            <w:pPr>
              <w:spacing w:after="0"/>
            </w:pPr>
            <w:r w:rsidRPr="00A04C82">
              <w:t>8.</w:t>
            </w:r>
          </w:p>
        </w:tc>
        <w:tc>
          <w:tcPr>
            <w:tcW w:w="5400" w:type="dxa"/>
          </w:tcPr>
          <w:p w:rsidR="00E11156" w:rsidRPr="00A04C82" w:rsidRDefault="00E11156" w:rsidP="003216DA">
            <w:pPr>
              <w:spacing w:after="0"/>
            </w:pPr>
            <w:r w:rsidRPr="00A04C82">
              <w:t>Ремонт спортна база Брусарци</w:t>
            </w:r>
          </w:p>
        </w:tc>
        <w:tc>
          <w:tcPr>
            <w:tcW w:w="1440" w:type="dxa"/>
          </w:tcPr>
          <w:p w:rsidR="00E11156" w:rsidRPr="00A04C82" w:rsidRDefault="00E11156" w:rsidP="003216DA">
            <w:pPr>
              <w:spacing w:after="0"/>
              <w:jc w:val="right"/>
            </w:pPr>
            <w:r w:rsidRPr="00A04C82">
              <w:t>10000</w:t>
            </w:r>
          </w:p>
        </w:tc>
        <w:tc>
          <w:tcPr>
            <w:tcW w:w="1674" w:type="dxa"/>
          </w:tcPr>
          <w:p w:rsidR="00E11156" w:rsidRPr="00A04C82" w:rsidRDefault="00E11156" w:rsidP="003216DA">
            <w:pPr>
              <w:spacing w:after="0"/>
              <w:jc w:val="right"/>
            </w:pPr>
            <w:r w:rsidRPr="00A04C82">
              <w:t>-</w:t>
            </w:r>
          </w:p>
        </w:tc>
        <w:tc>
          <w:tcPr>
            <w:tcW w:w="1151" w:type="dxa"/>
          </w:tcPr>
          <w:p w:rsidR="00E11156" w:rsidRPr="00A04C82" w:rsidRDefault="00E11156" w:rsidP="003216DA">
            <w:pPr>
              <w:spacing w:after="0"/>
              <w:jc w:val="right"/>
            </w:pPr>
            <w:r w:rsidRPr="00A04C82">
              <w:t>-</w:t>
            </w:r>
          </w:p>
        </w:tc>
      </w:tr>
      <w:tr w:rsidR="00E11156" w:rsidRPr="00A04C82">
        <w:tc>
          <w:tcPr>
            <w:tcW w:w="653" w:type="dxa"/>
          </w:tcPr>
          <w:p w:rsidR="00E11156" w:rsidRPr="00A04C82" w:rsidRDefault="00E11156" w:rsidP="003216DA">
            <w:pPr>
              <w:spacing w:after="0"/>
            </w:pPr>
            <w:r w:rsidRPr="00A04C82">
              <w:lastRenderedPageBreak/>
              <w:t>9.</w:t>
            </w:r>
          </w:p>
        </w:tc>
        <w:tc>
          <w:tcPr>
            <w:tcW w:w="5400" w:type="dxa"/>
          </w:tcPr>
          <w:p w:rsidR="00E11156" w:rsidRPr="00A04C82" w:rsidRDefault="00E11156" w:rsidP="003216DA">
            <w:pPr>
              <w:spacing w:after="0"/>
            </w:pPr>
            <w:r w:rsidRPr="00A04C82">
              <w:t>Проекти</w:t>
            </w:r>
          </w:p>
        </w:tc>
        <w:tc>
          <w:tcPr>
            <w:tcW w:w="1440" w:type="dxa"/>
          </w:tcPr>
          <w:p w:rsidR="00E11156" w:rsidRPr="00A04C82" w:rsidRDefault="00E11156" w:rsidP="003216DA">
            <w:pPr>
              <w:spacing w:after="0"/>
              <w:jc w:val="right"/>
            </w:pPr>
            <w:r w:rsidRPr="00A04C82">
              <w:t>25000</w:t>
            </w:r>
          </w:p>
        </w:tc>
        <w:tc>
          <w:tcPr>
            <w:tcW w:w="1674" w:type="dxa"/>
          </w:tcPr>
          <w:p w:rsidR="00E11156" w:rsidRPr="00A04C82" w:rsidRDefault="00E11156" w:rsidP="003216DA">
            <w:pPr>
              <w:spacing w:after="0"/>
              <w:jc w:val="right"/>
            </w:pPr>
            <w:r w:rsidRPr="00A04C82">
              <w:t>-</w:t>
            </w:r>
          </w:p>
        </w:tc>
        <w:tc>
          <w:tcPr>
            <w:tcW w:w="1151" w:type="dxa"/>
          </w:tcPr>
          <w:p w:rsidR="00E11156" w:rsidRPr="00A04C82" w:rsidRDefault="00E11156" w:rsidP="003216DA">
            <w:pPr>
              <w:spacing w:after="0"/>
              <w:jc w:val="right"/>
            </w:pPr>
            <w:r w:rsidRPr="00A04C82">
              <w:t>-</w:t>
            </w:r>
          </w:p>
        </w:tc>
      </w:tr>
      <w:tr w:rsidR="00E11156" w:rsidRPr="00A04C82">
        <w:tc>
          <w:tcPr>
            <w:tcW w:w="653" w:type="dxa"/>
          </w:tcPr>
          <w:p w:rsidR="00E11156" w:rsidRPr="00A04C82" w:rsidRDefault="00E11156" w:rsidP="003216DA">
            <w:pPr>
              <w:spacing w:after="0"/>
            </w:pPr>
          </w:p>
        </w:tc>
        <w:tc>
          <w:tcPr>
            <w:tcW w:w="5400" w:type="dxa"/>
          </w:tcPr>
          <w:p w:rsidR="00E11156" w:rsidRPr="00A04C82" w:rsidRDefault="00E11156" w:rsidP="003216DA">
            <w:pPr>
              <w:spacing w:after="0"/>
            </w:pPr>
          </w:p>
        </w:tc>
        <w:tc>
          <w:tcPr>
            <w:tcW w:w="1440" w:type="dxa"/>
          </w:tcPr>
          <w:p w:rsidR="00E11156" w:rsidRPr="00A04C82" w:rsidRDefault="00E11156" w:rsidP="003216DA">
            <w:pPr>
              <w:spacing w:after="0"/>
              <w:jc w:val="right"/>
            </w:pPr>
          </w:p>
        </w:tc>
        <w:tc>
          <w:tcPr>
            <w:tcW w:w="1674" w:type="dxa"/>
          </w:tcPr>
          <w:p w:rsidR="00E11156" w:rsidRPr="00A04C82" w:rsidRDefault="00E11156" w:rsidP="003216DA">
            <w:pPr>
              <w:spacing w:after="0"/>
              <w:jc w:val="right"/>
            </w:pPr>
          </w:p>
        </w:tc>
        <w:tc>
          <w:tcPr>
            <w:tcW w:w="1151" w:type="dxa"/>
          </w:tcPr>
          <w:p w:rsidR="00E11156" w:rsidRPr="00A04C82" w:rsidRDefault="00E11156" w:rsidP="003216DA">
            <w:pPr>
              <w:spacing w:after="0"/>
              <w:jc w:val="right"/>
            </w:pPr>
          </w:p>
        </w:tc>
      </w:tr>
      <w:tr w:rsidR="00E11156" w:rsidRPr="00A04C82">
        <w:tc>
          <w:tcPr>
            <w:tcW w:w="653" w:type="dxa"/>
            <w:shd w:val="clear" w:color="auto" w:fill="D9D9D9"/>
          </w:tcPr>
          <w:p w:rsidR="00E11156" w:rsidRPr="00A04C82" w:rsidRDefault="00E11156" w:rsidP="003216DA">
            <w:pPr>
              <w:spacing w:after="0"/>
            </w:pPr>
            <w:r w:rsidRPr="00A04C82">
              <w:t>ІІІ.</w:t>
            </w:r>
          </w:p>
        </w:tc>
        <w:tc>
          <w:tcPr>
            <w:tcW w:w="5400" w:type="dxa"/>
            <w:shd w:val="clear" w:color="auto" w:fill="D9D9D9"/>
          </w:tcPr>
          <w:p w:rsidR="00E11156" w:rsidRPr="00A04C82" w:rsidRDefault="00E11156" w:rsidP="003216DA">
            <w:pPr>
              <w:spacing w:after="0"/>
            </w:pPr>
            <w:r w:rsidRPr="00A04C82">
              <w:t>Други източници</w:t>
            </w:r>
          </w:p>
        </w:tc>
        <w:tc>
          <w:tcPr>
            <w:tcW w:w="1440" w:type="dxa"/>
            <w:shd w:val="clear" w:color="auto" w:fill="D9D9D9"/>
          </w:tcPr>
          <w:p w:rsidR="00E11156" w:rsidRPr="00A04C82" w:rsidRDefault="00E11156" w:rsidP="003216DA">
            <w:pPr>
              <w:spacing w:after="0"/>
              <w:jc w:val="right"/>
            </w:pPr>
            <w:r w:rsidRPr="00A04C82">
              <w:t>14792</w:t>
            </w:r>
          </w:p>
        </w:tc>
        <w:tc>
          <w:tcPr>
            <w:tcW w:w="1674" w:type="dxa"/>
            <w:shd w:val="clear" w:color="auto" w:fill="D9D9D9"/>
          </w:tcPr>
          <w:p w:rsidR="00E11156" w:rsidRPr="00A04C82" w:rsidRDefault="00E11156" w:rsidP="003216DA">
            <w:pPr>
              <w:spacing w:after="0"/>
              <w:jc w:val="right"/>
            </w:pPr>
            <w:r w:rsidRPr="00A04C82">
              <w:t>6604</w:t>
            </w:r>
          </w:p>
        </w:tc>
        <w:tc>
          <w:tcPr>
            <w:tcW w:w="1151" w:type="dxa"/>
            <w:shd w:val="clear" w:color="auto" w:fill="D9D9D9"/>
          </w:tcPr>
          <w:p w:rsidR="00E11156" w:rsidRPr="00A04C82" w:rsidRDefault="00E11156" w:rsidP="003216DA">
            <w:pPr>
              <w:spacing w:after="0"/>
              <w:jc w:val="right"/>
            </w:pPr>
            <w:r w:rsidRPr="00A04C82">
              <w:t>44,65</w:t>
            </w:r>
          </w:p>
        </w:tc>
      </w:tr>
      <w:tr w:rsidR="00E11156" w:rsidRPr="00A04C82">
        <w:tc>
          <w:tcPr>
            <w:tcW w:w="653" w:type="dxa"/>
          </w:tcPr>
          <w:p w:rsidR="00E11156" w:rsidRPr="00A04C82" w:rsidRDefault="00E11156" w:rsidP="003216DA">
            <w:pPr>
              <w:spacing w:after="0"/>
            </w:pPr>
            <w:r w:rsidRPr="00A04C82">
              <w:t>1.</w:t>
            </w:r>
          </w:p>
        </w:tc>
        <w:tc>
          <w:tcPr>
            <w:tcW w:w="5400" w:type="dxa"/>
          </w:tcPr>
          <w:p w:rsidR="00E11156" w:rsidRPr="00A04C82" w:rsidRDefault="00E11156" w:rsidP="003216DA">
            <w:pPr>
              <w:spacing w:after="0"/>
            </w:pPr>
            <w:r w:rsidRPr="00A04C82">
              <w:t>Ремонт СОУ Брусарци</w:t>
            </w:r>
          </w:p>
        </w:tc>
        <w:tc>
          <w:tcPr>
            <w:tcW w:w="1440" w:type="dxa"/>
          </w:tcPr>
          <w:p w:rsidR="00E11156" w:rsidRPr="00A04C82" w:rsidRDefault="00E11156" w:rsidP="003216DA">
            <w:pPr>
              <w:spacing w:after="0"/>
              <w:jc w:val="right"/>
            </w:pPr>
            <w:r w:rsidRPr="00A04C82">
              <w:t>5727</w:t>
            </w:r>
          </w:p>
        </w:tc>
        <w:tc>
          <w:tcPr>
            <w:tcW w:w="1674" w:type="dxa"/>
          </w:tcPr>
          <w:p w:rsidR="00E11156" w:rsidRPr="00A04C82" w:rsidRDefault="00E11156" w:rsidP="003216DA">
            <w:pPr>
              <w:spacing w:after="0"/>
              <w:jc w:val="right"/>
            </w:pPr>
            <w:r w:rsidRPr="00A04C82">
              <w:t>1649</w:t>
            </w:r>
          </w:p>
        </w:tc>
        <w:tc>
          <w:tcPr>
            <w:tcW w:w="1151" w:type="dxa"/>
          </w:tcPr>
          <w:p w:rsidR="00E11156" w:rsidRPr="00A04C82" w:rsidRDefault="00E11156" w:rsidP="003216DA">
            <w:pPr>
              <w:spacing w:after="0"/>
              <w:jc w:val="right"/>
            </w:pPr>
            <w:r w:rsidRPr="00A04C82">
              <w:t>28,79</w:t>
            </w:r>
          </w:p>
        </w:tc>
      </w:tr>
      <w:tr w:rsidR="00E11156" w:rsidRPr="00A04C82">
        <w:tc>
          <w:tcPr>
            <w:tcW w:w="653" w:type="dxa"/>
          </w:tcPr>
          <w:p w:rsidR="00E11156" w:rsidRPr="00A04C82" w:rsidRDefault="00E11156" w:rsidP="003216DA">
            <w:pPr>
              <w:spacing w:after="0"/>
            </w:pPr>
            <w:r w:rsidRPr="00A04C82">
              <w:t>2.</w:t>
            </w:r>
          </w:p>
        </w:tc>
        <w:tc>
          <w:tcPr>
            <w:tcW w:w="5400" w:type="dxa"/>
          </w:tcPr>
          <w:p w:rsidR="00E11156" w:rsidRPr="00A04C82" w:rsidRDefault="00E11156" w:rsidP="003216DA">
            <w:pPr>
              <w:spacing w:after="0"/>
            </w:pPr>
            <w:r w:rsidRPr="00A04C82">
              <w:t>Ремонт ОУ Крива бара</w:t>
            </w:r>
          </w:p>
        </w:tc>
        <w:tc>
          <w:tcPr>
            <w:tcW w:w="1440" w:type="dxa"/>
          </w:tcPr>
          <w:p w:rsidR="00E11156" w:rsidRPr="00A04C82" w:rsidRDefault="00E11156" w:rsidP="003216DA">
            <w:pPr>
              <w:spacing w:after="0"/>
              <w:jc w:val="right"/>
            </w:pPr>
            <w:r w:rsidRPr="00A04C82">
              <w:t>2093</w:t>
            </w:r>
          </w:p>
        </w:tc>
        <w:tc>
          <w:tcPr>
            <w:tcW w:w="1674" w:type="dxa"/>
          </w:tcPr>
          <w:p w:rsidR="00E11156" w:rsidRPr="00A04C82" w:rsidRDefault="00E11156" w:rsidP="003216DA">
            <w:pPr>
              <w:spacing w:after="0"/>
              <w:jc w:val="right"/>
            </w:pPr>
            <w:r w:rsidRPr="00A04C82">
              <w:t>-</w:t>
            </w:r>
          </w:p>
        </w:tc>
        <w:tc>
          <w:tcPr>
            <w:tcW w:w="1151" w:type="dxa"/>
          </w:tcPr>
          <w:p w:rsidR="00E11156" w:rsidRPr="00A04C82" w:rsidRDefault="00E11156" w:rsidP="003216DA">
            <w:pPr>
              <w:spacing w:after="0"/>
              <w:jc w:val="right"/>
            </w:pPr>
            <w:r w:rsidRPr="00A04C82">
              <w:t>-</w:t>
            </w:r>
          </w:p>
        </w:tc>
      </w:tr>
      <w:tr w:rsidR="00E11156" w:rsidRPr="00A04C82">
        <w:tc>
          <w:tcPr>
            <w:tcW w:w="653" w:type="dxa"/>
          </w:tcPr>
          <w:p w:rsidR="00E11156" w:rsidRPr="00A04C82" w:rsidRDefault="00E11156" w:rsidP="003216DA">
            <w:pPr>
              <w:spacing w:after="0"/>
            </w:pPr>
            <w:r w:rsidRPr="00A04C82">
              <w:t>3.</w:t>
            </w:r>
          </w:p>
        </w:tc>
        <w:tc>
          <w:tcPr>
            <w:tcW w:w="5400" w:type="dxa"/>
          </w:tcPr>
          <w:p w:rsidR="00E11156" w:rsidRPr="00A04C82" w:rsidRDefault="00E11156" w:rsidP="003216DA">
            <w:pPr>
              <w:spacing w:after="0"/>
            </w:pPr>
            <w:r w:rsidRPr="00A04C82">
              <w:t>Ремонт ОУ Василовци</w:t>
            </w:r>
          </w:p>
        </w:tc>
        <w:tc>
          <w:tcPr>
            <w:tcW w:w="1440" w:type="dxa"/>
          </w:tcPr>
          <w:p w:rsidR="00E11156" w:rsidRPr="00A04C82" w:rsidRDefault="00E11156" w:rsidP="003216DA">
            <w:pPr>
              <w:spacing w:after="0"/>
              <w:jc w:val="right"/>
            </w:pPr>
            <w:r w:rsidRPr="00A04C82">
              <w:t>2001</w:t>
            </w:r>
          </w:p>
        </w:tc>
        <w:tc>
          <w:tcPr>
            <w:tcW w:w="1674" w:type="dxa"/>
          </w:tcPr>
          <w:p w:rsidR="00E11156" w:rsidRPr="00A04C82" w:rsidRDefault="00E11156" w:rsidP="003216DA">
            <w:pPr>
              <w:spacing w:after="0"/>
              <w:jc w:val="right"/>
            </w:pPr>
            <w:r w:rsidRPr="00A04C82">
              <w:t>-</w:t>
            </w:r>
          </w:p>
        </w:tc>
        <w:tc>
          <w:tcPr>
            <w:tcW w:w="1151" w:type="dxa"/>
          </w:tcPr>
          <w:p w:rsidR="00E11156" w:rsidRPr="00A04C82" w:rsidRDefault="00E11156" w:rsidP="003216DA">
            <w:pPr>
              <w:spacing w:after="0"/>
              <w:jc w:val="right"/>
            </w:pPr>
            <w:r w:rsidRPr="00A04C82">
              <w:t>-</w:t>
            </w:r>
          </w:p>
        </w:tc>
      </w:tr>
      <w:tr w:rsidR="00E11156" w:rsidRPr="00A04C82">
        <w:tc>
          <w:tcPr>
            <w:tcW w:w="653" w:type="dxa"/>
          </w:tcPr>
          <w:p w:rsidR="00E11156" w:rsidRPr="00A04C82" w:rsidRDefault="00E11156" w:rsidP="003216DA">
            <w:pPr>
              <w:spacing w:after="0"/>
            </w:pPr>
            <w:r w:rsidRPr="00A04C82">
              <w:t>4.</w:t>
            </w:r>
          </w:p>
        </w:tc>
        <w:tc>
          <w:tcPr>
            <w:tcW w:w="5400" w:type="dxa"/>
          </w:tcPr>
          <w:p w:rsidR="00E11156" w:rsidRPr="00A04C82" w:rsidRDefault="00E11156" w:rsidP="003216DA">
            <w:pPr>
              <w:spacing w:after="0"/>
            </w:pPr>
            <w:r w:rsidRPr="00A04C82">
              <w:t>От ПУДООС – изграждане ул. осветление</w:t>
            </w:r>
          </w:p>
        </w:tc>
        <w:tc>
          <w:tcPr>
            <w:tcW w:w="1440" w:type="dxa"/>
          </w:tcPr>
          <w:p w:rsidR="00E11156" w:rsidRPr="00A04C82" w:rsidRDefault="00E11156" w:rsidP="003216DA">
            <w:pPr>
              <w:spacing w:after="0"/>
              <w:jc w:val="right"/>
            </w:pPr>
            <w:r w:rsidRPr="00A04C82">
              <w:t>4971</w:t>
            </w:r>
          </w:p>
        </w:tc>
        <w:tc>
          <w:tcPr>
            <w:tcW w:w="1674" w:type="dxa"/>
          </w:tcPr>
          <w:p w:rsidR="00E11156" w:rsidRPr="00A04C82" w:rsidRDefault="00E11156" w:rsidP="003216DA">
            <w:pPr>
              <w:spacing w:after="0"/>
              <w:jc w:val="right"/>
            </w:pPr>
            <w:r w:rsidRPr="00A04C82">
              <w:t>4955</w:t>
            </w:r>
          </w:p>
        </w:tc>
        <w:tc>
          <w:tcPr>
            <w:tcW w:w="1151" w:type="dxa"/>
          </w:tcPr>
          <w:p w:rsidR="00E11156" w:rsidRPr="00A04C82" w:rsidRDefault="00E11156" w:rsidP="003216DA">
            <w:pPr>
              <w:spacing w:after="0"/>
              <w:jc w:val="right"/>
            </w:pPr>
            <w:r w:rsidRPr="00A04C82">
              <w:t>99,68</w:t>
            </w:r>
          </w:p>
        </w:tc>
      </w:tr>
      <w:tr w:rsidR="00E11156" w:rsidRPr="00A04C82">
        <w:tc>
          <w:tcPr>
            <w:tcW w:w="653" w:type="dxa"/>
            <w:shd w:val="clear" w:color="auto" w:fill="BFBFBF"/>
          </w:tcPr>
          <w:p w:rsidR="00E11156" w:rsidRPr="00A04C82" w:rsidRDefault="00E11156" w:rsidP="003216DA">
            <w:pPr>
              <w:spacing w:after="0"/>
            </w:pPr>
          </w:p>
        </w:tc>
        <w:tc>
          <w:tcPr>
            <w:tcW w:w="5400" w:type="dxa"/>
            <w:shd w:val="clear" w:color="auto" w:fill="BFBFBF"/>
          </w:tcPr>
          <w:p w:rsidR="00E11156" w:rsidRPr="00A04C82" w:rsidRDefault="00E11156" w:rsidP="003216DA">
            <w:pPr>
              <w:spacing w:after="0"/>
            </w:pPr>
            <w:r w:rsidRPr="00A04C82">
              <w:t>Всичко:</w:t>
            </w:r>
          </w:p>
        </w:tc>
        <w:tc>
          <w:tcPr>
            <w:tcW w:w="1440" w:type="dxa"/>
            <w:shd w:val="clear" w:color="auto" w:fill="BFBFBF"/>
          </w:tcPr>
          <w:p w:rsidR="00E11156" w:rsidRPr="00A04C82" w:rsidRDefault="00E11156" w:rsidP="003216DA">
            <w:pPr>
              <w:spacing w:after="0"/>
              <w:jc w:val="right"/>
            </w:pPr>
            <w:r w:rsidRPr="00A04C82">
              <w:t>169592</w:t>
            </w:r>
          </w:p>
        </w:tc>
        <w:tc>
          <w:tcPr>
            <w:tcW w:w="1674" w:type="dxa"/>
            <w:shd w:val="clear" w:color="auto" w:fill="BFBFBF"/>
          </w:tcPr>
          <w:p w:rsidR="00E11156" w:rsidRPr="00A04C82" w:rsidRDefault="00E11156" w:rsidP="003216DA">
            <w:pPr>
              <w:spacing w:after="0"/>
              <w:jc w:val="right"/>
            </w:pPr>
            <w:r w:rsidRPr="00A04C82">
              <w:t>102175</w:t>
            </w:r>
          </w:p>
        </w:tc>
        <w:tc>
          <w:tcPr>
            <w:tcW w:w="1151" w:type="dxa"/>
            <w:shd w:val="clear" w:color="auto" w:fill="BFBFBF"/>
          </w:tcPr>
          <w:p w:rsidR="00E11156" w:rsidRPr="00A04C82" w:rsidRDefault="00E11156" w:rsidP="003216DA">
            <w:pPr>
              <w:spacing w:after="0"/>
              <w:jc w:val="right"/>
            </w:pPr>
            <w:r w:rsidRPr="00A04C82">
              <w:t>60,25</w:t>
            </w:r>
          </w:p>
        </w:tc>
      </w:tr>
    </w:tbl>
    <w:p w:rsidR="00E11156" w:rsidRPr="00620563" w:rsidRDefault="00E11156" w:rsidP="003216DA"/>
    <w:p w:rsidR="00E11156" w:rsidRPr="00620563" w:rsidRDefault="00E11156" w:rsidP="00AC74D3">
      <w:pPr>
        <w:shd w:val="clear" w:color="auto" w:fill="D9D9D9"/>
        <w:rPr>
          <w:b/>
          <w:bCs/>
        </w:rPr>
      </w:pPr>
      <w:r w:rsidRPr="00620563">
        <w:rPr>
          <w:b/>
          <w:bCs/>
        </w:rPr>
        <w:t>2011 г.</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6"/>
        <w:gridCol w:w="4628"/>
        <w:gridCol w:w="1357"/>
        <w:gridCol w:w="1606"/>
        <w:gridCol w:w="1057"/>
      </w:tblGrid>
      <w:tr w:rsidR="00E11156" w:rsidRPr="00A04C82">
        <w:trPr>
          <w:trHeight w:val="973"/>
        </w:trPr>
        <w:tc>
          <w:tcPr>
            <w:tcW w:w="653" w:type="dxa"/>
            <w:shd w:val="clear" w:color="auto" w:fill="BFBFBF"/>
            <w:vAlign w:val="center"/>
          </w:tcPr>
          <w:p w:rsidR="00E11156" w:rsidRPr="00A04C82" w:rsidRDefault="00E11156" w:rsidP="00AC74D3">
            <w:pPr>
              <w:spacing w:after="0"/>
              <w:jc w:val="center"/>
            </w:pPr>
            <w:r w:rsidRPr="00A04C82">
              <w:rPr>
                <w:b/>
                <w:bCs/>
              </w:rPr>
              <w:t>№ по ред</w:t>
            </w:r>
          </w:p>
        </w:tc>
        <w:tc>
          <w:tcPr>
            <w:tcW w:w="5400" w:type="dxa"/>
            <w:shd w:val="clear" w:color="auto" w:fill="BFBFBF"/>
            <w:vAlign w:val="center"/>
          </w:tcPr>
          <w:p w:rsidR="00E11156" w:rsidRPr="00A04C82" w:rsidRDefault="00E11156" w:rsidP="00AC74D3">
            <w:pPr>
              <w:spacing w:after="0"/>
              <w:jc w:val="center"/>
              <w:rPr>
                <w:b/>
                <w:bCs/>
              </w:rPr>
            </w:pPr>
            <w:r w:rsidRPr="00A04C82">
              <w:rPr>
                <w:b/>
                <w:bCs/>
              </w:rPr>
              <w:t>НАИМЕНОВАНИЕ</w:t>
            </w:r>
          </w:p>
        </w:tc>
        <w:tc>
          <w:tcPr>
            <w:tcW w:w="1440" w:type="dxa"/>
            <w:shd w:val="clear" w:color="auto" w:fill="BFBFBF"/>
            <w:vAlign w:val="center"/>
          </w:tcPr>
          <w:p w:rsidR="00E11156" w:rsidRPr="00A04C82" w:rsidRDefault="00E11156" w:rsidP="00AC74D3">
            <w:pPr>
              <w:spacing w:after="0"/>
              <w:jc w:val="center"/>
              <w:rPr>
                <w:b/>
                <w:bCs/>
              </w:rPr>
            </w:pPr>
            <w:r w:rsidRPr="00A04C82">
              <w:rPr>
                <w:b/>
                <w:bCs/>
              </w:rPr>
              <w:t>Уточнен годишен план</w:t>
            </w:r>
          </w:p>
        </w:tc>
        <w:tc>
          <w:tcPr>
            <w:tcW w:w="1674" w:type="dxa"/>
            <w:shd w:val="clear" w:color="auto" w:fill="BFBFBF"/>
            <w:vAlign w:val="center"/>
          </w:tcPr>
          <w:p w:rsidR="00E11156" w:rsidRPr="00A04C82" w:rsidRDefault="00E11156" w:rsidP="00AC74D3">
            <w:pPr>
              <w:spacing w:after="0"/>
              <w:jc w:val="center"/>
              <w:rPr>
                <w:b/>
                <w:bCs/>
              </w:rPr>
            </w:pPr>
            <w:r w:rsidRPr="00A04C82">
              <w:rPr>
                <w:b/>
                <w:bCs/>
              </w:rPr>
              <w:t>Отчет 31.12.2011г.</w:t>
            </w:r>
          </w:p>
        </w:tc>
        <w:tc>
          <w:tcPr>
            <w:tcW w:w="1151" w:type="dxa"/>
            <w:shd w:val="clear" w:color="auto" w:fill="BFBFBF"/>
            <w:vAlign w:val="center"/>
          </w:tcPr>
          <w:p w:rsidR="00E11156" w:rsidRPr="00A04C82" w:rsidRDefault="00E11156" w:rsidP="00AC74D3">
            <w:pPr>
              <w:spacing w:after="0"/>
              <w:jc w:val="center"/>
              <w:rPr>
                <w:b/>
                <w:bCs/>
              </w:rPr>
            </w:pPr>
            <w:r w:rsidRPr="00A04C82">
              <w:rPr>
                <w:b/>
                <w:bCs/>
              </w:rPr>
              <w:t>%</w:t>
            </w:r>
          </w:p>
        </w:tc>
      </w:tr>
      <w:tr w:rsidR="00E11156" w:rsidRPr="00A04C82">
        <w:tc>
          <w:tcPr>
            <w:tcW w:w="653" w:type="dxa"/>
            <w:shd w:val="clear" w:color="auto" w:fill="D9D9D9"/>
          </w:tcPr>
          <w:p w:rsidR="00E11156" w:rsidRPr="00A04C82" w:rsidRDefault="00E11156" w:rsidP="003216DA">
            <w:pPr>
              <w:spacing w:after="0"/>
              <w:rPr>
                <w:b/>
                <w:bCs/>
              </w:rPr>
            </w:pPr>
            <w:r w:rsidRPr="00A04C82">
              <w:rPr>
                <w:b/>
                <w:bCs/>
              </w:rPr>
              <w:t>І.</w:t>
            </w:r>
          </w:p>
        </w:tc>
        <w:tc>
          <w:tcPr>
            <w:tcW w:w="5400" w:type="dxa"/>
            <w:shd w:val="clear" w:color="auto" w:fill="D9D9D9"/>
          </w:tcPr>
          <w:p w:rsidR="00E11156" w:rsidRPr="00A04C82" w:rsidRDefault="00E11156" w:rsidP="003216DA">
            <w:pPr>
              <w:spacing w:after="0"/>
              <w:rPr>
                <w:b/>
                <w:bCs/>
              </w:rPr>
            </w:pPr>
            <w:r w:rsidRPr="00A04C82">
              <w:rPr>
                <w:b/>
                <w:bCs/>
              </w:rPr>
              <w:t>Целеви средства</w:t>
            </w:r>
          </w:p>
        </w:tc>
        <w:tc>
          <w:tcPr>
            <w:tcW w:w="1440" w:type="dxa"/>
            <w:shd w:val="clear" w:color="auto" w:fill="D9D9D9"/>
          </w:tcPr>
          <w:p w:rsidR="00E11156" w:rsidRPr="00A04C82" w:rsidRDefault="00E11156" w:rsidP="003216DA">
            <w:pPr>
              <w:spacing w:after="0"/>
              <w:jc w:val="right"/>
            </w:pPr>
          </w:p>
        </w:tc>
        <w:tc>
          <w:tcPr>
            <w:tcW w:w="1674" w:type="dxa"/>
            <w:shd w:val="clear" w:color="auto" w:fill="D9D9D9"/>
          </w:tcPr>
          <w:p w:rsidR="00E11156" w:rsidRPr="00A04C82" w:rsidRDefault="00E11156" w:rsidP="003216DA">
            <w:pPr>
              <w:spacing w:after="0"/>
              <w:jc w:val="right"/>
            </w:pPr>
          </w:p>
        </w:tc>
        <w:tc>
          <w:tcPr>
            <w:tcW w:w="1151" w:type="dxa"/>
            <w:shd w:val="clear" w:color="auto" w:fill="D9D9D9"/>
          </w:tcPr>
          <w:p w:rsidR="00E11156" w:rsidRPr="00A04C82" w:rsidRDefault="00E11156" w:rsidP="003216DA">
            <w:pPr>
              <w:spacing w:after="0"/>
              <w:jc w:val="right"/>
            </w:pPr>
          </w:p>
        </w:tc>
      </w:tr>
      <w:tr w:rsidR="00E11156" w:rsidRPr="00A04C82">
        <w:tc>
          <w:tcPr>
            <w:tcW w:w="653" w:type="dxa"/>
          </w:tcPr>
          <w:p w:rsidR="00E11156" w:rsidRPr="00A04C82" w:rsidRDefault="00E11156" w:rsidP="003216DA">
            <w:pPr>
              <w:spacing w:after="0"/>
            </w:pPr>
            <w:r w:rsidRPr="00A04C82">
              <w:t>1.</w:t>
            </w:r>
          </w:p>
        </w:tc>
        <w:tc>
          <w:tcPr>
            <w:tcW w:w="5400" w:type="dxa"/>
          </w:tcPr>
          <w:p w:rsidR="00E11156" w:rsidRPr="00A04C82" w:rsidRDefault="00E11156" w:rsidP="003216DA">
            <w:pPr>
              <w:spacing w:after="0"/>
            </w:pPr>
            <w:r w:rsidRPr="00A04C82">
              <w:t>Ремонт пътища</w:t>
            </w:r>
          </w:p>
        </w:tc>
        <w:tc>
          <w:tcPr>
            <w:tcW w:w="1440" w:type="dxa"/>
          </w:tcPr>
          <w:p w:rsidR="00E11156" w:rsidRPr="00A04C82" w:rsidRDefault="00E11156" w:rsidP="003216DA">
            <w:pPr>
              <w:spacing w:after="0"/>
              <w:jc w:val="right"/>
            </w:pPr>
            <w:r w:rsidRPr="00A04C82">
              <w:t>53 900</w:t>
            </w:r>
          </w:p>
        </w:tc>
        <w:tc>
          <w:tcPr>
            <w:tcW w:w="1674" w:type="dxa"/>
          </w:tcPr>
          <w:p w:rsidR="00E11156" w:rsidRPr="00A04C82" w:rsidRDefault="00E11156" w:rsidP="003216DA">
            <w:pPr>
              <w:spacing w:after="0"/>
              <w:jc w:val="right"/>
            </w:pPr>
            <w:r w:rsidRPr="00A04C82">
              <w:t>53 621</w:t>
            </w:r>
          </w:p>
        </w:tc>
        <w:tc>
          <w:tcPr>
            <w:tcW w:w="1151" w:type="dxa"/>
          </w:tcPr>
          <w:p w:rsidR="00E11156" w:rsidRPr="00A04C82" w:rsidRDefault="00E11156" w:rsidP="003216DA">
            <w:pPr>
              <w:spacing w:after="0"/>
              <w:jc w:val="right"/>
            </w:pPr>
            <w:r w:rsidRPr="00A04C82">
              <w:t>99,48</w:t>
            </w:r>
          </w:p>
        </w:tc>
      </w:tr>
      <w:tr w:rsidR="00E11156" w:rsidRPr="00A04C82">
        <w:tc>
          <w:tcPr>
            <w:tcW w:w="653" w:type="dxa"/>
          </w:tcPr>
          <w:p w:rsidR="00E11156" w:rsidRPr="00A04C82" w:rsidRDefault="00E11156" w:rsidP="003216DA">
            <w:pPr>
              <w:spacing w:after="0"/>
            </w:pPr>
            <w:r w:rsidRPr="00A04C82">
              <w:t>2.</w:t>
            </w:r>
          </w:p>
        </w:tc>
        <w:tc>
          <w:tcPr>
            <w:tcW w:w="5400" w:type="dxa"/>
          </w:tcPr>
          <w:p w:rsidR="00E11156" w:rsidRPr="00A04C82" w:rsidRDefault="00E11156" w:rsidP="003216DA">
            <w:pPr>
              <w:spacing w:after="0"/>
            </w:pPr>
            <w:r w:rsidRPr="00A04C82">
              <w:t>Площад с.Крива бара</w:t>
            </w:r>
          </w:p>
        </w:tc>
        <w:tc>
          <w:tcPr>
            <w:tcW w:w="1440" w:type="dxa"/>
          </w:tcPr>
          <w:p w:rsidR="00E11156" w:rsidRPr="00A04C82" w:rsidRDefault="00E11156" w:rsidP="003216DA">
            <w:pPr>
              <w:spacing w:after="0"/>
              <w:jc w:val="right"/>
            </w:pPr>
            <w:r w:rsidRPr="00A04C82">
              <w:t>18 501</w:t>
            </w:r>
          </w:p>
        </w:tc>
        <w:tc>
          <w:tcPr>
            <w:tcW w:w="1674" w:type="dxa"/>
          </w:tcPr>
          <w:p w:rsidR="00E11156" w:rsidRPr="00A04C82" w:rsidRDefault="00E11156" w:rsidP="003216DA">
            <w:pPr>
              <w:spacing w:after="0"/>
              <w:jc w:val="right"/>
            </w:pPr>
            <w:r w:rsidRPr="00A04C82">
              <w:t>18 501</w:t>
            </w:r>
          </w:p>
        </w:tc>
        <w:tc>
          <w:tcPr>
            <w:tcW w:w="1151" w:type="dxa"/>
          </w:tcPr>
          <w:p w:rsidR="00E11156" w:rsidRPr="00A04C82" w:rsidRDefault="00E11156" w:rsidP="003216DA">
            <w:pPr>
              <w:spacing w:after="0"/>
              <w:jc w:val="right"/>
            </w:pPr>
            <w:r w:rsidRPr="00A04C82">
              <w:t>100</w:t>
            </w:r>
          </w:p>
        </w:tc>
      </w:tr>
      <w:tr w:rsidR="00E11156" w:rsidRPr="00A04C82">
        <w:tc>
          <w:tcPr>
            <w:tcW w:w="653" w:type="dxa"/>
          </w:tcPr>
          <w:p w:rsidR="00E11156" w:rsidRPr="00A04C82" w:rsidRDefault="00E11156" w:rsidP="003216DA">
            <w:pPr>
              <w:spacing w:after="0"/>
            </w:pPr>
            <w:r w:rsidRPr="00A04C82">
              <w:t>3.</w:t>
            </w:r>
          </w:p>
        </w:tc>
        <w:tc>
          <w:tcPr>
            <w:tcW w:w="5400" w:type="dxa"/>
          </w:tcPr>
          <w:p w:rsidR="00E11156" w:rsidRPr="00A04C82" w:rsidRDefault="00E11156" w:rsidP="003216DA">
            <w:pPr>
              <w:spacing w:after="0"/>
            </w:pPr>
            <w:r w:rsidRPr="00A04C82">
              <w:t>Ремонт тротоари</w:t>
            </w:r>
          </w:p>
        </w:tc>
        <w:tc>
          <w:tcPr>
            <w:tcW w:w="1440" w:type="dxa"/>
          </w:tcPr>
          <w:p w:rsidR="00E11156" w:rsidRPr="00A04C82" w:rsidRDefault="00E11156" w:rsidP="003216DA">
            <w:pPr>
              <w:spacing w:after="0"/>
              <w:jc w:val="right"/>
            </w:pPr>
            <w:r w:rsidRPr="00A04C82">
              <w:t>2 782</w:t>
            </w:r>
          </w:p>
        </w:tc>
        <w:tc>
          <w:tcPr>
            <w:tcW w:w="1674" w:type="dxa"/>
          </w:tcPr>
          <w:p w:rsidR="00E11156" w:rsidRPr="00A04C82" w:rsidRDefault="00E11156" w:rsidP="003216DA">
            <w:pPr>
              <w:spacing w:after="0"/>
              <w:jc w:val="right"/>
            </w:pPr>
            <w:r w:rsidRPr="00A04C82">
              <w:t>2 782</w:t>
            </w:r>
          </w:p>
        </w:tc>
        <w:tc>
          <w:tcPr>
            <w:tcW w:w="1151" w:type="dxa"/>
          </w:tcPr>
          <w:p w:rsidR="00E11156" w:rsidRPr="00A04C82" w:rsidRDefault="00E11156" w:rsidP="003216DA">
            <w:pPr>
              <w:spacing w:after="0"/>
              <w:jc w:val="right"/>
            </w:pPr>
            <w:r w:rsidRPr="00A04C82">
              <w:t>100</w:t>
            </w:r>
          </w:p>
        </w:tc>
      </w:tr>
      <w:tr w:rsidR="00E11156" w:rsidRPr="00A04C82">
        <w:tc>
          <w:tcPr>
            <w:tcW w:w="653" w:type="dxa"/>
          </w:tcPr>
          <w:p w:rsidR="00E11156" w:rsidRPr="00A04C82" w:rsidRDefault="00E11156" w:rsidP="003216DA">
            <w:pPr>
              <w:spacing w:after="0"/>
            </w:pPr>
            <w:r w:rsidRPr="00A04C82">
              <w:t>4.</w:t>
            </w:r>
          </w:p>
        </w:tc>
        <w:tc>
          <w:tcPr>
            <w:tcW w:w="5400" w:type="dxa"/>
          </w:tcPr>
          <w:p w:rsidR="00E11156" w:rsidRPr="00A04C82" w:rsidRDefault="00E11156" w:rsidP="003216DA">
            <w:pPr>
              <w:spacing w:after="0"/>
            </w:pPr>
            <w:r w:rsidRPr="00A04C82">
              <w:t>Ремонт улично осветление</w:t>
            </w:r>
          </w:p>
        </w:tc>
        <w:tc>
          <w:tcPr>
            <w:tcW w:w="1440" w:type="dxa"/>
          </w:tcPr>
          <w:p w:rsidR="00E11156" w:rsidRPr="00A04C82" w:rsidRDefault="00E11156" w:rsidP="003216DA">
            <w:pPr>
              <w:spacing w:after="0"/>
              <w:jc w:val="right"/>
            </w:pPr>
            <w:r w:rsidRPr="00A04C82">
              <w:t>6 578</w:t>
            </w:r>
          </w:p>
        </w:tc>
        <w:tc>
          <w:tcPr>
            <w:tcW w:w="1674" w:type="dxa"/>
          </w:tcPr>
          <w:p w:rsidR="00E11156" w:rsidRPr="00A04C82" w:rsidRDefault="00E11156" w:rsidP="003216DA">
            <w:pPr>
              <w:spacing w:after="0"/>
              <w:jc w:val="right"/>
            </w:pPr>
            <w:r w:rsidRPr="00A04C82">
              <w:t>6 578</w:t>
            </w:r>
          </w:p>
        </w:tc>
        <w:tc>
          <w:tcPr>
            <w:tcW w:w="1151" w:type="dxa"/>
          </w:tcPr>
          <w:p w:rsidR="00E11156" w:rsidRPr="00A04C82" w:rsidRDefault="00E11156" w:rsidP="003216DA">
            <w:pPr>
              <w:spacing w:after="0"/>
              <w:jc w:val="right"/>
            </w:pPr>
            <w:r w:rsidRPr="00A04C82">
              <w:t>100</w:t>
            </w:r>
          </w:p>
        </w:tc>
      </w:tr>
      <w:tr w:rsidR="00E11156" w:rsidRPr="00A04C82">
        <w:tc>
          <w:tcPr>
            <w:tcW w:w="653" w:type="dxa"/>
          </w:tcPr>
          <w:p w:rsidR="00E11156" w:rsidRPr="00A04C82" w:rsidRDefault="00E11156" w:rsidP="003216DA">
            <w:pPr>
              <w:spacing w:after="0"/>
            </w:pPr>
            <w:r w:rsidRPr="00A04C82">
              <w:t>5.</w:t>
            </w:r>
          </w:p>
        </w:tc>
        <w:tc>
          <w:tcPr>
            <w:tcW w:w="5400" w:type="dxa"/>
          </w:tcPr>
          <w:p w:rsidR="00E11156" w:rsidRPr="00A04C82" w:rsidRDefault="00E11156" w:rsidP="003216DA">
            <w:pPr>
              <w:spacing w:after="0"/>
            </w:pPr>
            <w:r w:rsidRPr="00A04C82">
              <w:t>Закупени тахографи - автобуси</w:t>
            </w:r>
          </w:p>
        </w:tc>
        <w:tc>
          <w:tcPr>
            <w:tcW w:w="1440" w:type="dxa"/>
          </w:tcPr>
          <w:p w:rsidR="00E11156" w:rsidRPr="00A04C82" w:rsidRDefault="00E11156" w:rsidP="003216DA">
            <w:pPr>
              <w:spacing w:after="0"/>
              <w:jc w:val="right"/>
            </w:pPr>
            <w:r w:rsidRPr="00A04C82">
              <w:t>3 600</w:t>
            </w:r>
          </w:p>
        </w:tc>
        <w:tc>
          <w:tcPr>
            <w:tcW w:w="1674" w:type="dxa"/>
          </w:tcPr>
          <w:p w:rsidR="00E11156" w:rsidRPr="00A04C82" w:rsidRDefault="00E11156" w:rsidP="003216DA">
            <w:pPr>
              <w:spacing w:after="0"/>
              <w:jc w:val="right"/>
            </w:pPr>
            <w:r w:rsidRPr="00A04C82">
              <w:t>3 600</w:t>
            </w:r>
          </w:p>
        </w:tc>
        <w:tc>
          <w:tcPr>
            <w:tcW w:w="1151" w:type="dxa"/>
          </w:tcPr>
          <w:p w:rsidR="00E11156" w:rsidRPr="00A04C82" w:rsidRDefault="00E11156" w:rsidP="003216DA">
            <w:pPr>
              <w:spacing w:after="0"/>
              <w:jc w:val="right"/>
            </w:pPr>
            <w:r w:rsidRPr="00A04C82">
              <w:t>100</w:t>
            </w:r>
          </w:p>
        </w:tc>
      </w:tr>
      <w:tr w:rsidR="00E11156" w:rsidRPr="00A04C82">
        <w:tc>
          <w:tcPr>
            <w:tcW w:w="653" w:type="dxa"/>
          </w:tcPr>
          <w:p w:rsidR="00E11156" w:rsidRPr="00A04C82" w:rsidRDefault="00E11156" w:rsidP="003216DA">
            <w:pPr>
              <w:spacing w:after="0"/>
            </w:pPr>
            <w:r w:rsidRPr="00A04C82">
              <w:t>6.</w:t>
            </w:r>
          </w:p>
        </w:tc>
        <w:tc>
          <w:tcPr>
            <w:tcW w:w="5400" w:type="dxa"/>
          </w:tcPr>
          <w:p w:rsidR="00E11156" w:rsidRPr="00A04C82" w:rsidRDefault="00E11156" w:rsidP="003216DA">
            <w:pPr>
              <w:spacing w:after="0"/>
            </w:pPr>
            <w:r w:rsidRPr="00A04C82">
              <w:t>Закупена изкуствена трева-</w:t>
            </w:r>
            <w:r w:rsidR="00CA14E5" w:rsidRPr="00A04C82">
              <w:t>сп. площадка</w:t>
            </w:r>
          </w:p>
        </w:tc>
        <w:tc>
          <w:tcPr>
            <w:tcW w:w="1440" w:type="dxa"/>
          </w:tcPr>
          <w:p w:rsidR="00E11156" w:rsidRPr="00A04C82" w:rsidRDefault="00E11156" w:rsidP="003216DA">
            <w:pPr>
              <w:spacing w:after="0"/>
              <w:jc w:val="right"/>
            </w:pPr>
            <w:r w:rsidRPr="00A04C82">
              <w:t>5 801</w:t>
            </w:r>
          </w:p>
        </w:tc>
        <w:tc>
          <w:tcPr>
            <w:tcW w:w="1674" w:type="dxa"/>
          </w:tcPr>
          <w:p w:rsidR="00E11156" w:rsidRPr="00A04C82" w:rsidRDefault="00E11156" w:rsidP="003216DA">
            <w:pPr>
              <w:spacing w:after="0"/>
              <w:jc w:val="right"/>
            </w:pPr>
            <w:r w:rsidRPr="00A04C82">
              <w:t>5 801</w:t>
            </w:r>
          </w:p>
        </w:tc>
        <w:tc>
          <w:tcPr>
            <w:tcW w:w="1151" w:type="dxa"/>
          </w:tcPr>
          <w:p w:rsidR="00E11156" w:rsidRPr="00A04C82" w:rsidRDefault="00E11156" w:rsidP="003216DA">
            <w:pPr>
              <w:spacing w:after="0"/>
              <w:jc w:val="right"/>
            </w:pPr>
            <w:r w:rsidRPr="00A04C82">
              <w:t>100</w:t>
            </w:r>
          </w:p>
        </w:tc>
      </w:tr>
      <w:tr w:rsidR="00E11156" w:rsidRPr="00A04C82">
        <w:tc>
          <w:tcPr>
            <w:tcW w:w="653" w:type="dxa"/>
          </w:tcPr>
          <w:p w:rsidR="00E11156" w:rsidRPr="00A04C82" w:rsidRDefault="00E11156" w:rsidP="003216DA">
            <w:pPr>
              <w:spacing w:after="0"/>
            </w:pPr>
            <w:r w:rsidRPr="00A04C82">
              <w:t>7.</w:t>
            </w:r>
          </w:p>
        </w:tc>
        <w:tc>
          <w:tcPr>
            <w:tcW w:w="5400" w:type="dxa"/>
          </w:tcPr>
          <w:p w:rsidR="00E11156" w:rsidRPr="00A04C82" w:rsidRDefault="00E11156" w:rsidP="003216DA">
            <w:pPr>
              <w:spacing w:after="0"/>
            </w:pPr>
            <w:r w:rsidRPr="00A04C82">
              <w:t xml:space="preserve">Закупен климатик читалище </w:t>
            </w:r>
            <w:r w:rsidR="00CA14E5" w:rsidRPr="00A04C82">
              <w:t xml:space="preserve">гр. </w:t>
            </w:r>
            <w:r w:rsidRPr="00A04C82">
              <w:t>Брусарци</w:t>
            </w:r>
          </w:p>
        </w:tc>
        <w:tc>
          <w:tcPr>
            <w:tcW w:w="1440" w:type="dxa"/>
          </w:tcPr>
          <w:p w:rsidR="00E11156" w:rsidRPr="00A04C82" w:rsidRDefault="00E11156" w:rsidP="003216DA">
            <w:pPr>
              <w:spacing w:after="0"/>
              <w:jc w:val="right"/>
            </w:pPr>
            <w:r w:rsidRPr="00A04C82">
              <w:t>900</w:t>
            </w:r>
          </w:p>
        </w:tc>
        <w:tc>
          <w:tcPr>
            <w:tcW w:w="1674" w:type="dxa"/>
          </w:tcPr>
          <w:p w:rsidR="00E11156" w:rsidRPr="00A04C82" w:rsidRDefault="00E11156" w:rsidP="003216DA">
            <w:pPr>
              <w:spacing w:after="0"/>
              <w:jc w:val="right"/>
            </w:pPr>
            <w:r w:rsidRPr="00A04C82">
              <w:t>900</w:t>
            </w:r>
          </w:p>
        </w:tc>
        <w:tc>
          <w:tcPr>
            <w:tcW w:w="1151" w:type="dxa"/>
          </w:tcPr>
          <w:p w:rsidR="00E11156" w:rsidRPr="00A04C82" w:rsidRDefault="00E11156" w:rsidP="003216DA">
            <w:pPr>
              <w:spacing w:after="0"/>
              <w:jc w:val="right"/>
            </w:pPr>
            <w:r w:rsidRPr="00A04C82">
              <w:t>100</w:t>
            </w:r>
          </w:p>
        </w:tc>
      </w:tr>
      <w:tr w:rsidR="00E11156" w:rsidRPr="00A04C82">
        <w:tc>
          <w:tcPr>
            <w:tcW w:w="653" w:type="dxa"/>
          </w:tcPr>
          <w:p w:rsidR="00E11156" w:rsidRPr="00A04C82" w:rsidRDefault="00E11156" w:rsidP="003216DA">
            <w:pPr>
              <w:spacing w:after="0"/>
            </w:pPr>
            <w:r w:rsidRPr="00A04C82">
              <w:t>8.</w:t>
            </w:r>
          </w:p>
        </w:tc>
        <w:tc>
          <w:tcPr>
            <w:tcW w:w="5400" w:type="dxa"/>
          </w:tcPr>
          <w:p w:rsidR="00E11156" w:rsidRPr="00A04C82" w:rsidRDefault="00E11156" w:rsidP="003216DA">
            <w:pPr>
              <w:spacing w:after="0"/>
            </w:pPr>
            <w:r w:rsidRPr="00A04C82">
              <w:t>Ремонт столова патронаж</w:t>
            </w:r>
          </w:p>
        </w:tc>
        <w:tc>
          <w:tcPr>
            <w:tcW w:w="1440" w:type="dxa"/>
          </w:tcPr>
          <w:p w:rsidR="00E11156" w:rsidRPr="00A04C82" w:rsidRDefault="00E11156" w:rsidP="003216DA">
            <w:pPr>
              <w:spacing w:after="0"/>
              <w:jc w:val="right"/>
            </w:pPr>
            <w:r w:rsidRPr="00A04C82">
              <w:t>2 638</w:t>
            </w:r>
          </w:p>
        </w:tc>
        <w:tc>
          <w:tcPr>
            <w:tcW w:w="1674" w:type="dxa"/>
          </w:tcPr>
          <w:p w:rsidR="00E11156" w:rsidRPr="00A04C82" w:rsidRDefault="00E11156" w:rsidP="003216DA">
            <w:pPr>
              <w:spacing w:after="0"/>
              <w:jc w:val="right"/>
            </w:pPr>
            <w:r w:rsidRPr="00A04C82">
              <w:t>2 638</w:t>
            </w:r>
          </w:p>
        </w:tc>
        <w:tc>
          <w:tcPr>
            <w:tcW w:w="1151" w:type="dxa"/>
          </w:tcPr>
          <w:p w:rsidR="00E11156" w:rsidRPr="00A04C82" w:rsidRDefault="00E11156" w:rsidP="003216DA">
            <w:pPr>
              <w:spacing w:after="0"/>
              <w:jc w:val="right"/>
            </w:pPr>
            <w:r w:rsidRPr="00A04C82">
              <w:t>100</w:t>
            </w:r>
          </w:p>
        </w:tc>
      </w:tr>
      <w:tr w:rsidR="00E11156" w:rsidRPr="00A04C82">
        <w:tc>
          <w:tcPr>
            <w:tcW w:w="653" w:type="dxa"/>
            <w:shd w:val="clear" w:color="auto" w:fill="D9D9D9"/>
          </w:tcPr>
          <w:p w:rsidR="00E11156" w:rsidRPr="00A04C82" w:rsidRDefault="00E11156" w:rsidP="003216DA">
            <w:pPr>
              <w:spacing w:after="0"/>
            </w:pPr>
          </w:p>
        </w:tc>
        <w:tc>
          <w:tcPr>
            <w:tcW w:w="5400" w:type="dxa"/>
            <w:shd w:val="clear" w:color="auto" w:fill="D9D9D9"/>
          </w:tcPr>
          <w:p w:rsidR="00E11156" w:rsidRPr="00A04C82" w:rsidRDefault="00E11156" w:rsidP="003216DA">
            <w:pPr>
              <w:spacing w:after="0"/>
              <w:rPr>
                <w:b/>
                <w:bCs/>
              </w:rPr>
            </w:pPr>
            <w:r w:rsidRPr="00A04C82">
              <w:rPr>
                <w:b/>
                <w:bCs/>
              </w:rPr>
              <w:t>Всичко:</w:t>
            </w:r>
          </w:p>
        </w:tc>
        <w:tc>
          <w:tcPr>
            <w:tcW w:w="1440" w:type="dxa"/>
            <w:shd w:val="clear" w:color="auto" w:fill="D9D9D9"/>
          </w:tcPr>
          <w:p w:rsidR="00E11156" w:rsidRPr="00A04C82" w:rsidRDefault="00E11156" w:rsidP="003216DA">
            <w:pPr>
              <w:spacing w:after="0"/>
              <w:jc w:val="right"/>
              <w:rPr>
                <w:b/>
                <w:bCs/>
              </w:rPr>
            </w:pPr>
            <w:r w:rsidRPr="00A04C82">
              <w:rPr>
                <w:b/>
                <w:bCs/>
              </w:rPr>
              <w:t>94 700</w:t>
            </w:r>
          </w:p>
        </w:tc>
        <w:tc>
          <w:tcPr>
            <w:tcW w:w="1674" w:type="dxa"/>
            <w:shd w:val="clear" w:color="auto" w:fill="D9D9D9"/>
          </w:tcPr>
          <w:p w:rsidR="00E11156" w:rsidRPr="00A04C82" w:rsidRDefault="00E11156" w:rsidP="003216DA">
            <w:pPr>
              <w:spacing w:after="0"/>
              <w:jc w:val="right"/>
              <w:rPr>
                <w:b/>
                <w:bCs/>
              </w:rPr>
            </w:pPr>
            <w:r w:rsidRPr="00A04C82">
              <w:rPr>
                <w:b/>
                <w:bCs/>
              </w:rPr>
              <w:t>94 421</w:t>
            </w:r>
          </w:p>
        </w:tc>
        <w:tc>
          <w:tcPr>
            <w:tcW w:w="1151" w:type="dxa"/>
            <w:shd w:val="clear" w:color="auto" w:fill="D9D9D9"/>
          </w:tcPr>
          <w:p w:rsidR="00E11156" w:rsidRPr="00A04C82" w:rsidRDefault="00E11156" w:rsidP="003216DA">
            <w:pPr>
              <w:spacing w:after="0"/>
              <w:jc w:val="right"/>
              <w:rPr>
                <w:b/>
                <w:bCs/>
              </w:rPr>
            </w:pPr>
            <w:r w:rsidRPr="00A04C82">
              <w:rPr>
                <w:b/>
                <w:bCs/>
              </w:rPr>
              <w:t>99,70</w:t>
            </w:r>
          </w:p>
        </w:tc>
      </w:tr>
      <w:tr w:rsidR="00E11156" w:rsidRPr="00A04C82">
        <w:tc>
          <w:tcPr>
            <w:tcW w:w="653" w:type="dxa"/>
            <w:shd w:val="clear" w:color="auto" w:fill="BFBFBF"/>
          </w:tcPr>
          <w:p w:rsidR="00E11156" w:rsidRPr="00A04C82" w:rsidRDefault="00E11156" w:rsidP="003216DA">
            <w:pPr>
              <w:spacing w:after="0"/>
              <w:rPr>
                <w:b/>
                <w:bCs/>
              </w:rPr>
            </w:pPr>
            <w:r w:rsidRPr="00A04C82">
              <w:rPr>
                <w:b/>
                <w:bCs/>
              </w:rPr>
              <w:t>ІІ.</w:t>
            </w:r>
          </w:p>
        </w:tc>
        <w:tc>
          <w:tcPr>
            <w:tcW w:w="5400" w:type="dxa"/>
            <w:shd w:val="clear" w:color="auto" w:fill="BFBFBF"/>
          </w:tcPr>
          <w:p w:rsidR="00E11156" w:rsidRPr="00A04C82" w:rsidRDefault="00E11156" w:rsidP="003216DA">
            <w:pPr>
              <w:spacing w:after="0"/>
              <w:rPr>
                <w:b/>
                <w:bCs/>
              </w:rPr>
            </w:pPr>
            <w:r w:rsidRPr="00A04C82">
              <w:rPr>
                <w:b/>
                <w:bCs/>
              </w:rPr>
              <w:t>Собствени средства</w:t>
            </w:r>
          </w:p>
        </w:tc>
        <w:tc>
          <w:tcPr>
            <w:tcW w:w="1440" w:type="dxa"/>
            <w:shd w:val="clear" w:color="auto" w:fill="BFBFBF"/>
          </w:tcPr>
          <w:p w:rsidR="00E11156" w:rsidRPr="00A04C82" w:rsidRDefault="00E11156" w:rsidP="003216DA">
            <w:pPr>
              <w:spacing w:after="0"/>
              <w:jc w:val="right"/>
              <w:rPr>
                <w:b/>
                <w:bCs/>
              </w:rPr>
            </w:pPr>
          </w:p>
        </w:tc>
        <w:tc>
          <w:tcPr>
            <w:tcW w:w="1674" w:type="dxa"/>
            <w:shd w:val="clear" w:color="auto" w:fill="BFBFBF"/>
          </w:tcPr>
          <w:p w:rsidR="00E11156" w:rsidRPr="00A04C82" w:rsidRDefault="00E11156" w:rsidP="003216DA">
            <w:pPr>
              <w:spacing w:after="0"/>
              <w:jc w:val="right"/>
              <w:rPr>
                <w:b/>
                <w:bCs/>
              </w:rPr>
            </w:pPr>
          </w:p>
        </w:tc>
        <w:tc>
          <w:tcPr>
            <w:tcW w:w="1151" w:type="dxa"/>
            <w:shd w:val="clear" w:color="auto" w:fill="BFBFBF"/>
          </w:tcPr>
          <w:p w:rsidR="00E11156" w:rsidRPr="00A04C82" w:rsidRDefault="00E11156" w:rsidP="003216DA">
            <w:pPr>
              <w:spacing w:after="0"/>
              <w:jc w:val="right"/>
              <w:rPr>
                <w:b/>
                <w:bCs/>
              </w:rPr>
            </w:pPr>
          </w:p>
        </w:tc>
      </w:tr>
      <w:tr w:rsidR="00E11156" w:rsidRPr="00A04C82">
        <w:tc>
          <w:tcPr>
            <w:tcW w:w="653" w:type="dxa"/>
          </w:tcPr>
          <w:p w:rsidR="00E11156" w:rsidRPr="00A04C82" w:rsidRDefault="00E11156" w:rsidP="003216DA">
            <w:pPr>
              <w:spacing w:after="0"/>
            </w:pPr>
            <w:r w:rsidRPr="00A04C82">
              <w:t>1.</w:t>
            </w:r>
          </w:p>
        </w:tc>
        <w:tc>
          <w:tcPr>
            <w:tcW w:w="5400" w:type="dxa"/>
          </w:tcPr>
          <w:p w:rsidR="00E11156" w:rsidRPr="00A04C82" w:rsidRDefault="00E11156" w:rsidP="003216DA">
            <w:pPr>
              <w:spacing w:after="0"/>
            </w:pPr>
            <w:r w:rsidRPr="00A04C82">
              <w:t>Проекти</w:t>
            </w:r>
          </w:p>
        </w:tc>
        <w:tc>
          <w:tcPr>
            <w:tcW w:w="1440" w:type="dxa"/>
          </w:tcPr>
          <w:p w:rsidR="00E11156" w:rsidRPr="00A04C82" w:rsidRDefault="00E11156" w:rsidP="003216DA">
            <w:pPr>
              <w:spacing w:after="0"/>
              <w:jc w:val="right"/>
            </w:pPr>
            <w:r w:rsidRPr="00A04C82">
              <w:t>13 829</w:t>
            </w:r>
          </w:p>
        </w:tc>
        <w:tc>
          <w:tcPr>
            <w:tcW w:w="1674" w:type="dxa"/>
          </w:tcPr>
          <w:p w:rsidR="00E11156" w:rsidRPr="00A04C82" w:rsidRDefault="00E11156" w:rsidP="003216DA">
            <w:pPr>
              <w:spacing w:after="0"/>
              <w:jc w:val="right"/>
              <w:rPr>
                <w:b/>
                <w:bCs/>
              </w:rPr>
            </w:pPr>
            <w:r w:rsidRPr="00A04C82">
              <w:rPr>
                <w:b/>
                <w:bCs/>
              </w:rPr>
              <w:t>-</w:t>
            </w:r>
          </w:p>
        </w:tc>
        <w:tc>
          <w:tcPr>
            <w:tcW w:w="1151" w:type="dxa"/>
          </w:tcPr>
          <w:p w:rsidR="00E11156" w:rsidRPr="00A04C82" w:rsidRDefault="00E11156" w:rsidP="003216DA">
            <w:pPr>
              <w:spacing w:after="0"/>
              <w:jc w:val="right"/>
              <w:rPr>
                <w:b/>
                <w:bCs/>
              </w:rPr>
            </w:pPr>
            <w:r w:rsidRPr="00A04C82">
              <w:rPr>
                <w:b/>
                <w:bCs/>
              </w:rPr>
              <w:t>-</w:t>
            </w:r>
          </w:p>
        </w:tc>
      </w:tr>
      <w:tr w:rsidR="00E11156" w:rsidRPr="00A04C82">
        <w:tc>
          <w:tcPr>
            <w:tcW w:w="653" w:type="dxa"/>
          </w:tcPr>
          <w:p w:rsidR="00E11156" w:rsidRPr="00A04C82" w:rsidRDefault="00E11156" w:rsidP="003216DA">
            <w:pPr>
              <w:spacing w:after="0"/>
            </w:pPr>
            <w:r w:rsidRPr="00A04C82">
              <w:t>2.</w:t>
            </w:r>
          </w:p>
        </w:tc>
        <w:tc>
          <w:tcPr>
            <w:tcW w:w="5400" w:type="dxa"/>
          </w:tcPr>
          <w:p w:rsidR="00E11156" w:rsidRPr="00A04C82" w:rsidRDefault="00E11156" w:rsidP="003216DA">
            <w:pPr>
              <w:spacing w:after="0"/>
            </w:pPr>
            <w:r w:rsidRPr="00A04C82">
              <w:t xml:space="preserve">Площад </w:t>
            </w:r>
            <w:r w:rsidR="00CA14E5" w:rsidRPr="00A04C82">
              <w:t xml:space="preserve">с. </w:t>
            </w:r>
            <w:r w:rsidRPr="00A04C82">
              <w:t>Крива бара</w:t>
            </w:r>
          </w:p>
        </w:tc>
        <w:tc>
          <w:tcPr>
            <w:tcW w:w="1440" w:type="dxa"/>
          </w:tcPr>
          <w:p w:rsidR="00E11156" w:rsidRPr="00A04C82" w:rsidRDefault="00E11156" w:rsidP="003216DA">
            <w:pPr>
              <w:spacing w:after="0"/>
              <w:jc w:val="right"/>
            </w:pPr>
            <w:r w:rsidRPr="00A04C82">
              <w:t>1 072</w:t>
            </w:r>
          </w:p>
        </w:tc>
        <w:tc>
          <w:tcPr>
            <w:tcW w:w="1674" w:type="dxa"/>
          </w:tcPr>
          <w:p w:rsidR="00E11156" w:rsidRPr="00A04C82" w:rsidRDefault="00E11156" w:rsidP="003216DA">
            <w:pPr>
              <w:spacing w:after="0"/>
              <w:jc w:val="right"/>
            </w:pPr>
            <w:r w:rsidRPr="00A04C82">
              <w:t>1 071</w:t>
            </w:r>
          </w:p>
        </w:tc>
        <w:tc>
          <w:tcPr>
            <w:tcW w:w="1151" w:type="dxa"/>
          </w:tcPr>
          <w:p w:rsidR="00E11156" w:rsidRPr="00A04C82" w:rsidRDefault="00E11156" w:rsidP="003216DA">
            <w:pPr>
              <w:spacing w:after="0"/>
              <w:jc w:val="right"/>
            </w:pPr>
            <w:r w:rsidRPr="00A04C82">
              <w:t>100</w:t>
            </w:r>
          </w:p>
        </w:tc>
      </w:tr>
      <w:tr w:rsidR="00E11156" w:rsidRPr="00A04C82">
        <w:tc>
          <w:tcPr>
            <w:tcW w:w="653" w:type="dxa"/>
          </w:tcPr>
          <w:p w:rsidR="00E11156" w:rsidRPr="00A04C82" w:rsidRDefault="00E11156" w:rsidP="003216DA">
            <w:pPr>
              <w:spacing w:after="0"/>
            </w:pPr>
            <w:r w:rsidRPr="00A04C82">
              <w:t>3.</w:t>
            </w:r>
          </w:p>
        </w:tc>
        <w:tc>
          <w:tcPr>
            <w:tcW w:w="5400" w:type="dxa"/>
          </w:tcPr>
          <w:p w:rsidR="00E11156" w:rsidRPr="00A04C82" w:rsidRDefault="00E11156" w:rsidP="003216DA">
            <w:pPr>
              <w:spacing w:after="0"/>
            </w:pPr>
            <w:r w:rsidRPr="00A04C82">
              <w:t xml:space="preserve">Закупено ДМА </w:t>
            </w:r>
            <w:r w:rsidR="00CA14E5" w:rsidRPr="00A04C82">
              <w:t xml:space="preserve">с. </w:t>
            </w:r>
            <w:r w:rsidRPr="00A04C82">
              <w:t>Василовци</w:t>
            </w:r>
          </w:p>
        </w:tc>
        <w:tc>
          <w:tcPr>
            <w:tcW w:w="1440" w:type="dxa"/>
          </w:tcPr>
          <w:p w:rsidR="00E11156" w:rsidRPr="00A04C82" w:rsidRDefault="00E11156" w:rsidP="003216DA">
            <w:pPr>
              <w:spacing w:after="0"/>
              <w:jc w:val="right"/>
            </w:pPr>
            <w:r w:rsidRPr="00A04C82">
              <w:t>700</w:t>
            </w:r>
          </w:p>
        </w:tc>
        <w:tc>
          <w:tcPr>
            <w:tcW w:w="1674" w:type="dxa"/>
          </w:tcPr>
          <w:p w:rsidR="00E11156" w:rsidRPr="00A04C82" w:rsidRDefault="00E11156" w:rsidP="003216DA">
            <w:pPr>
              <w:spacing w:after="0"/>
              <w:jc w:val="right"/>
            </w:pPr>
            <w:r w:rsidRPr="00A04C82">
              <w:t>700</w:t>
            </w:r>
          </w:p>
        </w:tc>
        <w:tc>
          <w:tcPr>
            <w:tcW w:w="1151" w:type="dxa"/>
          </w:tcPr>
          <w:p w:rsidR="00E11156" w:rsidRPr="00A04C82" w:rsidRDefault="00E11156" w:rsidP="003216DA">
            <w:pPr>
              <w:spacing w:after="0"/>
              <w:jc w:val="right"/>
            </w:pPr>
            <w:r w:rsidRPr="00A04C82">
              <w:t>100</w:t>
            </w:r>
          </w:p>
        </w:tc>
      </w:tr>
      <w:tr w:rsidR="00E11156" w:rsidRPr="00A04C82">
        <w:tc>
          <w:tcPr>
            <w:tcW w:w="653" w:type="dxa"/>
          </w:tcPr>
          <w:p w:rsidR="00E11156" w:rsidRPr="00A04C82" w:rsidRDefault="00E11156" w:rsidP="003216DA">
            <w:pPr>
              <w:spacing w:after="0"/>
            </w:pPr>
            <w:r w:rsidRPr="00A04C82">
              <w:t>4.</w:t>
            </w:r>
          </w:p>
        </w:tc>
        <w:tc>
          <w:tcPr>
            <w:tcW w:w="5400" w:type="dxa"/>
          </w:tcPr>
          <w:p w:rsidR="00E11156" w:rsidRPr="00A04C82" w:rsidRDefault="00E11156" w:rsidP="003216DA">
            <w:pPr>
              <w:spacing w:after="0"/>
            </w:pPr>
            <w:r w:rsidRPr="00A04C82">
              <w:t xml:space="preserve">Основен ремонт ЦДГ </w:t>
            </w:r>
            <w:r w:rsidR="00CA14E5" w:rsidRPr="00A04C82">
              <w:t xml:space="preserve">с. </w:t>
            </w:r>
            <w:r w:rsidRPr="00A04C82">
              <w:t>Крива бара</w:t>
            </w:r>
          </w:p>
        </w:tc>
        <w:tc>
          <w:tcPr>
            <w:tcW w:w="1440" w:type="dxa"/>
          </w:tcPr>
          <w:p w:rsidR="00E11156" w:rsidRPr="00A04C82" w:rsidRDefault="00E11156" w:rsidP="003216DA">
            <w:pPr>
              <w:spacing w:after="0"/>
              <w:jc w:val="right"/>
            </w:pPr>
            <w:r w:rsidRPr="00A04C82">
              <w:t>10 475</w:t>
            </w:r>
          </w:p>
        </w:tc>
        <w:tc>
          <w:tcPr>
            <w:tcW w:w="1674" w:type="dxa"/>
          </w:tcPr>
          <w:p w:rsidR="00E11156" w:rsidRPr="00A04C82" w:rsidRDefault="00E11156" w:rsidP="003216DA">
            <w:pPr>
              <w:spacing w:after="0"/>
              <w:jc w:val="right"/>
            </w:pPr>
            <w:r w:rsidRPr="00A04C82">
              <w:t>10 475</w:t>
            </w:r>
          </w:p>
        </w:tc>
        <w:tc>
          <w:tcPr>
            <w:tcW w:w="1151" w:type="dxa"/>
          </w:tcPr>
          <w:p w:rsidR="00E11156" w:rsidRPr="00A04C82" w:rsidRDefault="00E11156" w:rsidP="003216DA">
            <w:pPr>
              <w:spacing w:after="0"/>
              <w:jc w:val="right"/>
            </w:pPr>
            <w:r w:rsidRPr="00A04C82">
              <w:t>100</w:t>
            </w:r>
          </w:p>
        </w:tc>
      </w:tr>
      <w:tr w:rsidR="00E11156" w:rsidRPr="00A04C82">
        <w:tc>
          <w:tcPr>
            <w:tcW w:w="653" w:type="dxa"/>
          </w:tcPr>
          <w:p w:rsidR="00E11156" w:rsidRPr="00A04C82" w:rsidRDefault="00E11156" w:rsidP="003216DA">
            <w:pPr>
              <w:spacing w:after="0"/>
            </w:pPr>
            <w:r w:rsidRPr="00A04C82">
              <w:t>5.</w:t>
            </w:r>
          </w:p>
        </w:tc>
        <w:tc>
          <w:tcPr>
            <w:tcW w:w="5400" w:type="dxa"/>
          </w:tcPr>
          <w:p w:rsidR="00E11156" w:rsidRPr="00A04C82" w:rsidRDefault="00E11156" w:rsidP="003216DA">
            <w:pPr>
              <w:spacing w:after="0"/>
            </w:pPr>
            <w:r w:rsidRPr="00A04C82">
              <w:t xml:space="preserve">Закупено ДМА – ЦДГ </w:t>
            </w:r>
            <w:r w:rsidR="00CA14E5" w:rsidRPr="00A04C82">
              <w:t xml:space="preserve">с. </w:t>
            </w:r>
            <w:r w:rsidRPr="00A04C82">
              <w:t>Крива бара</w:t>
            </w:r>
          </w:p>
        </w:tc>
        <w:tc>
          <w:tcPr>
            <w:tcW w:w="1440" w:type="dxa"/>
          </w:tcPr>
          <w:p w:rsidR="00E11156" w:rsidRPr="00A04C82" w:rsidRDefault="00E11156" w:rsidP="003216DA">
            <w:pPr>
              <w:spacing w:after="0"/>
              <w:jc w:val="right"/>
            </w:pPr>
            <w:r w:rsidRPr="00A04C82">
              <w:t>1 244</w:t>
            </w:r>
          </w:p>
        </w:tc>
        <w:tc>
          <w:tcPr>
            <w:tcW w:w="1674" w:type="dxa"/>
          </w:tcPr>
          <w:p w:rsidR="00E11156" w:rsidRPr="00A04C82" w:rsidRDefault="00E11156" w:rsidP="003216DA">
            <w:pPr>
              <w:spacing w:after="0"/>
              <w:jc w:val="right"/>
            </w:pPr>
            <w:r w:rsidRPr="00A04C82">
              <w:t>1 244</w:t>
            </w:r>
          </w:p>
        </w:tc>
        <w:tc>
          <w:tcPr>
            <w:tcW w:w="1151" w:type="dxa"/>
          </w:tcPr>
          <w:p w:rsidR="00E11156" w:rsidRPr="00A04C82" w:rsidRDefault="00E11156" w:rsidP="003216DA">
            <w:pPr>
              <w:spacing w:after="0"/>
              <w:jc w:val="right"/>
            </w:pPr>
            <w:r w:rsidRPr="00A04C82">
              <w:t>100</w:t>
            </w:r>
          </w:p>
        </w:tc>
      </w:tr>
      <w:tr w:rsidR="00E11156" w:rsidRPr="00A04C82">
        <w:tc>
          <w:tcPr>
            <w:tcW w:w="653" w:type="dxa"/>
          </w:tcPr>
          <w:p w:rsidR="00E11156" w:rsidRPr="00A04C82" w:rsidRDefault="00E11156" w:rsidP="003216DA">
            <w:pPr>
              <w:spacing w:after="0"/>
            </w:pPr>
            <w:r w:rsidRPr="00A04C82">
              <w:t>6.</w:t>
            </w:r>
          </w:p>
        </w:tc>
        <w:tc>
          <w:tcPr>
            <w:tcW w:w="5400" w:type="dxa"/>
          </w:tcPr>
          <w:p w:rsidR="00E11156" w:rsidRPr="00A04C82" w:rsidRDefault="00E11156" w:rsidP="003216DA">
            <w:pPr>
              <w:spacing w:after="0"/>
            </w:pPr>
            <w:r w:rsidRPr="00A04C82">
              <w:t xml:space="preserve">Закупено ДМА – ОДЗ </w:t>
            </w:r>
            <w:r w:rsidR="00CA14E5" w:rsidRPr="00A04C82">
              <w:t xml:space="preserve">гр. </w:t>
            </w:r>
            <w:r w:rsidRPr="00A04C82">
              <w:t>Брусарци</w:t>
            </w:r>
          </w:p>
        </w:tc>
        <w:tc>
          <w:tcPr>
            <w:tcW w:w="1440" w:type="dxa"/>
          </w:tcPr>
          <w:p w:rsidR="00E11156" w:rsidRPr="00A04C82" w:rsidRDefault="00E11156" w:rsidP="003216DA">
            <w:pPr>
              <w:spacing w:after="0"/>
              <w:jc w:val="right"/>
            </w:pPr>
            <w:r w:rsidRPr="00A04C82">
              <w:t>7 774</w:t>
            </w:r>
          </w:p>
        </w:tc>
        <w:tc>
          <w:tcPr>
            <w:tcW w:w="1674" w:type="dxa"/>
          </w:tcPr>
          <w:p w:rsidR="00E11156" w:rsidRPr="00A04C82" w:rsidRDefault="00E11156" w:rsidP="003216DA">
            <w:pPr>
              <w:spacing w:after="0"/>
              <w:jc w:val="right"/>
            </w:pPr>
            <w:r w:rsidRPr="00A04C82">
              <w:t>3 988</w:t>
            </w:r>
          </w:p>
        </w:tc>
        <w:tc>
          <w:tcPr>
            <w:tcW w:w="1151" w:type="dxa"/>
          </w:tcPr>
          <w:p w:rsidR="00E11156" w:rsidRPr="00A04C82" w:rsidRDefault="00E11156" w:rsidP="003216DA">
            <w:pPr>
              <w:spacing w:after="0"/>
              <w:jc w:val="right"/>
            </w:pPr>
            <w:r w:rsidRPr="00A04C82">
              <w:t>51,30</w:t>
            </w:r>
          </w:p>
        </w:tc>
      </w:tr>
      <w:tr w:rsidR="00E11156" w:rsidRPr="00A04C82">
        <w:tc>
          <w:tcPr>
            <w:tcW w:w="653" w:type="dxa"/>
          </w:tcPr>
          <w:p w:rsidR="00E11156" w:rsidRPr="00A04C82" w:rsidRDefault="00E11156" w:rsidP="003216DA">
            <w:pPr>
              <w:spacing w:after="0"/>
            </w:pPr>
            <w:r w:rsidRPr="00A04C82">
              <w:t>7.</w:t>
            </w:r>
          </w:p>
        </w:tc>
        <w:tc>
          <w:tcPr>
            <w:tcW w:w="5400" w:type="dxa"/>
          </w:tcPr>
          <w:p w:rsidR="00E11156" w:rsidRPr="00A04C82" w:rsidRDefault="00E11156" w:rsidP="003216DA">
            <w:pPr>
              <w:spacing w:after="0"/>
            </w:pPr>
            <w:r w:rsidRPr="00A04C82">
              <w:t xml:space="preserve">Ремонт училище </w:t>
            </w:r>
            <w:r w:rsidR="00CA14E5" w:rsidRPr="00A04C82">
              <w:t xml:space="preserve">с. </w:t>
            </w:r>
            <w:r w:rsidRPr="00A04C82">
              <w:t>Крива бара</w:t>
            </w:r>
          </w:p>
        </w:tc>
        <w:tc>
          <w:tcPr>
            <w:tcW w:w="1440" w:type="dxa"/>
          </w:tcPr>
          <w:p w:rsidR="00E11156" w:rsidRPr="00A04C82" w:rsidRDefault="00E11156" w:rsidP="003216DA">
            <w:pPr>
              <w:spacing w:after="0"/>
              <w:jc w:val="right"/>
            </w:pPr>
            <w:r w:rsidRPr="00A04C82">
              <w:t>1 932</w:t>
            </w:r>
          </w:p>
        </w:tc>
        <w:tc>
          <w:tcPr>
            <w:tcW w:w="1674" w:type="dxa"/>
          </w:tcPr>
          <w:p w:rsidR="00E11156" w:rsidRPr="00A04C82" w:rsidRDefault="00E11156" w:rsidP="003216DA">
            <w:pPr>
              <w:spacing w:after="0"/>
              <w:jc w:val="right"/>
            </w:pPr>
            <w:r w:rsidRPr="00A04C82">
              <w:t>-</w:t>
            </w:r>
          </w:p>
        </w:tc>
        <w:tc>
          <w:tcPr>
            <w:tcW w:w="1151" w:type="dxa"/>
          </w:tcPr>
          <w:p w:rsidR="00E11156" w:rsidRPr="00A04C82" w:rsidRDefault="00E11156" w:rsidP="003216DA">
            <w:pPr>
              <w:spacing w:after="0"/>
              <w:jc w:val="right"/>
            </w:pPr>
            <w:r w:rsidRPr="00A04C82">
              <w:t>-</w:t>
            </w:r>
          </w:p>
        </w:tc>
      </w:tr>
      <w:tr w:rsidR="00E11156" w:rsidRPr="00A04C82">
        <w:tc>
          <w:tcPr>
            <w:tcW w:w="653" w:type="dxa"/>
          </w:tcPr>
          <w:p w:rsidR="00E11156" w:rsidRPr="00A04C82" w:rsidRDefault="00E11156" w:rsidP="003216DA">
            <w:pPr>
              <w:spacing w:after="0"/>
            </w:pPr>
            <w:r w:rsidRPr="00A04C82">
              <w:t>8.</w:t>
            </w:r>
          </w:p>
        </w:tc>
        <w:tc>
          <w:tcPr>
            <w:tcW w:w="5400" w:type="dxa"/>
          </w:tcPr>
          <w:p w:rsidR="00E11156" w:rsidRPr="00A04C82" w:rsidRDefault="00E11156" w:rsidP="003216DA">
            <w:pPr>
              <w:spacing w:after="0"/>
            </w:pPr>
            <w:r w:rsidRPr="00A04C82">
              <w:t xml:space="preserve">Ремонт училище </w:t>
            </w:r>
            <w:r w:rsidR="00CA14E5" w:rsidRPr="00A04C82">
              <w:t xml:space="preserve">с. </w:t>
            </w:r>
            <w:r w:rsidRPr="00A04C82">
              <w:t>Василовци</w:t>
            </w:r>
          </w:p>
        </w:tc>
        <w:tc>
          <w:tcPr>
            <w:tcW w:w="1440" w:type="dxa"/>
          </w:tcPr>
          <w:p w:rsidR="00E11156" w:rsidRPr="00A04C82" w:rsidRDefault="00E11156" w:rsidP="003216DA">
            <w:pPr>
              <w:spacing w:after="0"/>
              <w:jc w:val="right"/>
            </w:pPr>
            <w:r w:rsidRPr="00A04C82">
              <w:t>1 978</w:t>
            </w:r>
          </w:p>
        </w:tc>
        <w:tc>
          <w:tcPr>
            <w:tcW w:w="1674" w:type="dxa"/>
          </w:tcPr>
          <w:p w:rsidR="00E11156" w:rsidRPr="00A04C82" w:rsidRDefault="00E11156" w:rsidP="003216DA">
            <w:pPr>
              <w:spacing w:after="0"/>
              <w:jc w:val="right"/>
            </w:pPr>
            <w:r w:rsidRPr="00A04C82">
              <w:t>-</w:t>
            </w:r>
          </w:p>
        </w:tc>
        <w:tc>
          <w:tcPr>
            <w:tcW w:w="1151" w:type="dxa"/>
          </w:tcPr>
          <w:p w:rsidR="00E11156" w:rsidRPr="00A04C82" w:rsidRDefault="00E11156" w:rsidP="003216DA">
            <w:pPr>
              <w:spacing w:after="0"/>
              <w:jc w:val="right"/>
            </w:pPr>
            <w:r w:rsidRPr="00A04C82">
              <w:t>-</w:t>
            </w:r>
          </w:p>
        </w:tc>
      </w:tr>
      <w:tr w:rsidR="00E11156" w:rsidRPr="00A04C82">
        <w:tc>
          <w:tcPr>
            <w:tcW w:w="653" w:type="dxa"/>
          </w:tcPr>
          <w:p w:rsidR="00E11156" w:rsidRPr="00A04C82" w:rsidRDefault="00E11156" w:rsidP="003216DA">
            <w:pPr>
              <w:spacing w:after="0"/>
            </w:pPr>
            <w:r w:rsidRPr="00A04C82">
              <w:t>9.</w:t>
            </w:r>
          </w:p>
        </w:tc>
        <w:tc>
          <w:tcPr>
            <w:tcW w:w="5400" w:type="dxa"/>
          </w:tcPr>
          <w:p w:rsidR="00E11156" w:rsidRPr="00A04C82" w:rsidRDefault="00E11156" w:rsidP="003216DA">
            <w:pPr>
              <w:spacing w:after="0"/>
            </w:pPr>
            <w:r w:rsidRPr="00A04C82">
              <w:t xml:space="preserve">Закупено ДМА –СОУ </w:t>
            </w:r>
            <w:r w:rsidR="00CA14E5" w:rsidRPr="00A04C82">
              <w:t xml:space="preserve">гр. </w:t>
            </w:r>
            <w:r w:rsidRPr="00A04C82">
              <w:t>Брусарци</w:t>
            </w:r>
          </w:p>
        </w:tc>
        <w:tc>
          <w:tcPr>
            <w:tcW w:w="1440" w:type="dxa"/>
          </w:tcPr>
          <w:p w:rsidR="00E11156" w:rsidRPr="00A04C82" w:rsidRDefault="00E11156" w:rsidP="003216DA">
            <w:pPr>
              <w:spacing w:after="0"/>
              <w:jc w:val="right"/>
            </w:pPr>
            <w:r w:rsidRPr="00A04C82">
              <w:t>5 836</w:t>
            </w:r>
          </w:p>
        </w:tc>
        <w:tc>
          <w:tcPr>
            <w:tcW w:w="1674" w:type="dxa"/>
          </w:tcPr>
          <w:p w:rsidR="00E11156" w:rsidRPr="00A04C82" w:rsidRDefault="00E11156" w:rsidP="003216DA">
            <w:pPr>
              <w:spacing w:after="0"/>
              <w:jc w:val="right"/>
            </w:pPr>
            <w:r w:rsidRPr="00A04C82">
              <w:t>5 375</w:t>
            </w:r>
          </w:p>
        </w:tc>
        <w:tc>
          <w:tcPr>
            <w:tcW w:w="1151" w:type="dxa"/>
          </w:tcPr>
          <w:p w:rsidR="00E11156" w:rsidRPr="00A04C82" w:rsidRDefault="00E11156" w:rsidP="003216DA">
            <w:pPr>
              <w:spacing w:after="0"/>
              <w:jc w:val="right"/>
            </w:pPr>
            <w:r w:rsidRPr="00A04C82">
              <w:t>92,10</w:t>
            </w:r>
          </w:p>
        </w:tc>
      </w:tr>
      <w:tr w:rsidR="00E11156" w:rsidRPr="00A04C82">
        <w:tc>
          <w:tcPr>
            <w:tcW w:w="653" w:type="dxa"/>
          </w:tcPr>
          <w:p w:rsidR="00E11156" w:rsidRPr="00A04C82" w:rsidRDefault="00E11156" w:rsidP="003216DA">
            <w:pPr>
              <w:spacing w:after="0"/>
            </w:pPr>
            <w:r w:rsidRPr="00A04C82">
              <w:t>10.</w:t>
            </w:r>
          </w:p>
        </w:tc>
        <w:tc>
          <w:tcPr>
            <w:tcW w:w="5400" w:type="dxa"/>
          </w:tcPr>
          <w:p w:rsidR="00E11156" w:rsidRPr="00A04C82" w:rsidRDefault="00E11156" w:rsidP="003216DA">
            <w:pPr>
              <w:spacing w:after="0"/>
            </w:pPr>
            <w:r w:rsidRPr="00A04C82">
              <w:t>Ремонт детска ясла</w:t>
            </w:r>
          </w:p>
        </w:tc>
        <w:tc>
          <w:tcPr>
            <w:tcW w:w="1440" w:type="dxa"/>
          </w:tcPr>
          <w:p w:rsidR="00E11156" w:rsidRPr="00A04C82" w:rsidRDefault="00E11156" w:rsidP="003216DA">
            <w:pPr>
              <w:spacing w:after="0"/>
              <w:jc w:val="right"/>
            </w:pPr>
            <w:r w:rsidRPr="00A04C82">
              <w:t>1 901</w:t>
            </w:r>
          </w:p>
        </w:tc>
        <w:tc>
          <w:tcPr>
            <w:tcW w:w="1674" w:type="dxa"/>
          </w:tcPr>
          <w:p w:rsidR="00E11156" w:rsidRPr="00A04C82" w:rsidRDefault="00E11156" w:rsidP="003216DA">
            <w:pPr>
              <w:spacing w:after="0"/>
              <w:jc w:val="right"/>
              <w:rPr>
                <w:b/>
                <w:bCs/>
              </w:rPr>
            </w:pPr>
            <w:r w:rsidRPr="00A04C82">
              <w:rPr>
                <w:b/>
                <w:bCs/>
              </w:rPr>
              <w:t>-</w:t>
            </w:r>
          </w:p>
        </w:tc>
        <w:tc>
          <w:tcPr>
            <w:tcW w:w="1151" w:type="dxa"/>
          </w:tcPr>
          <w:p w:rsidR="00E11156" w:rsidRPr="00A04C82" w:rsidRDefault="00E11156" w:rsidP="003216DA">
            <w:pPr>
              <w:spacing w:after="0"/>
              <w:jc w:val="right"/>
              <w:rPr>
                <w:b/>
                <w:bCs/>
              </w:rPr>
            </w:pPr>
            <w:r w:rsidRPr="00A04C82">
              <w:rPr>
                <w:b/>
                <w:bCs/>
              </w:rPr>
              <w:t>-</w:t>
            </w:r>
          </w:p>
        </w:tc>
      </w:tr>
      <w:tr w:rsidR="00E11156" w:rsidRPr="00A04C82">
        <w:tc>
          <w:tcPr>
            <w:tcW w:w="653" w:type="dxa"/>
            <w:shd w:val="clear" w:color="auto" w:fill="D9D9D9"/>
          </w:tcPr>
          <w:p w:rsidR="00E11156" w:rsidRPr="00A04C82" w:rsidRDefault="00E11156" w:rsidP="003216DA">
            <w:pPr>
              <w:spacing w:after="0"/>
            </w:pPr>
          </w:p>
        </w:tc>
        <w:tc>
          <w:tcPr>
            <w:tcW w:w="5400" w:type="dxa"/>
            <w:shd w:val="clear" w:color="auto" w:fill="D9D9D9"/>
          </w:tcPr>
          <w:p w:rsidR="00E11156" w:rsidRPr="00A04C82" w:rsidRDefault="00E11156" w:rsidP="003216DA">
            <w:pPr>
              <w:spacing w:after="0"/>
              <w:rPr>
                <w:b/>
                <w:bCs/>
              </w:rPr>
            </w:pPr>
            <w:r w:rsidRPr="00A04C82">
              <w:rPr>
                <w:b/>
                <w:bCs/>
              </w:rPr>
              <w:t>Всичко:</w:t>
            </w:r>
          </w:p>
        </w:tc>
        <w:tc>
          <w:tcPr>
            <w:tcW w:w="1440" w:type="dxa"/>
            <w:shd w:val="clear" w:color="auto" w:fill="D9D9D9"/>
          </w:tcPr>
          <w:p w:rsidR="00E11156" w:rsidRPr="00A04C82" w:rsidRDefault="00E11156" w:rsidP="003216DA">
            <w:pPr>
              <w:spacing w:after="0"/>
              <w:jc w:val="right"/>
              <w:rPr>
                <w:b/>
                <w:bCs/>
              </w:rPr>
            </w:pPr>
            <w:r w:rsidRPr="00A04C82">
              <w:rPr>
                <w:b/>
                <w:bCs/>
              </w:rPr>
              <w:t>46 741</w:t>
            </w:r>
          </w:p>
        </w:tc>
        <w:tc>
          <w:tcPr>
            <w:tcW w:w="1674" w:type="dxa"/>
            <w:shd w:val="clear" w:color="auto" w:fill="D9D9D9"/>
          </w:tcPr>
          <w:p w:rsidR="00E11156" w:rsidRPr="00A04C82" w:rsidRDefault="00E11156" w:rsidP="003216DA">
            <w:pPr>
              <w:spacing w:after="0"/>
              <w:jc w:val="right"/>
              <w:rPr>
                <w:b/>
                <w:bCs/>
              </w:rPr>
            </w:pPr>
            <w:r w:rsidRPr="00A04C82">
              <w:rPr>
                <w:b/>
                <w:bCs/>
              </w:rPr>
              <w:t>22 853</w:t>
            </w:r>
          </w:p>
        </w:tc>
        <w:tc>
          <w:tcPr>
            <w:tcW w:w="1151" w:type="dxa"/>
            <w:shd w:val="clear" w:color="auto" w:fill="D9D9D9"/>
          </w:tcPr>
          <w:p w:rsidR="00E11156" w:rsidRPr="00A04C82" w:rsidRDefault="00E11156" w:rsidP="003216DA">
            <w:pPr>
              <w:spacing w:after="0"/>
              <w:jc w:val="right"/>
              <w:rPr>
                <w:b/>
                <w:bCs/>
              </w:rPr>
            </w:pPr>
            <w:r w:rsidRPr="00A04C82">
              <w:rPr>
                <w:b/>
                <w:bCs/>
              </w:rPr>
              <w:t>49,42</w:t>
            </w:r>
          </w:p>
        </w:tc>
      </w:tr>
      <w:tr w:rsidR="00E11156" w:rsidRPr="00A04C82">
        <w:tc>
          <w:tcPr>
            <w:tcW w:w="653" w:type="dxa"/>
            <w:shd w:val="clear" w:color="auto" w:fill="BFBFBF"/>
          </w:tcPr>
          <w:p w:rsidR="00E11156" w:rsidRPr="00A04C82" w:rsidRDefault="00E11156" w:rsidP="003216DA">
            <w:pPr>
              <w:spacing w:after="0"/>
            </w:pPr>
          </w:p>
        </w:tc>
        <w:tc>
          <w:tcPr>
            <w:tcW w:w="5400" w:type="dxa"/>
            <w:shd w:val="clear" w:color="auto" w:fill="BFBFBF"/>
          </w:tcPr>
          <w:p w:rsidR="00E11156" w:rsidRPr="00A04C82" w:rsidRDefault="00E11156" w:rsidP="003216DA">
            <w:pPr>
              <w:spacing w:after="0"/>
              <w:rPr>
                <w:b/>
                <w:bCs/>
              </w:rPr>
            </w:pPr>
            <w:r w:rsidRPr="00A04C82">
              <w:rPr>
                <w:b/>
                <w:bCs/>
              </w:rPr>
              <w:t>Всичко капиталови разходи:</w:t>
            </w:r>
          </w:p>
        </w:tc>
        <w:tc>
          <w:tcPr>
            <w:tcW w:w="1440" w:type="dxa"/>
            <w:shd w:val="clear" w:color="auto" w:fill="BFBFBF"/>
          </w:tcPr>
          <w:p w:rsidR="00E11156" w:rsidRPr="00A04C82" w:rsidRDefault="00E11156" w:rsidP="003216DA">
            <w:pPr>
              <w:spacing w:after="0"/>
              <w:jc w:val="right"/>
              <w:rPr>
                <w:b/>
                <w:bCs/>
              </w:rPr>
            </w:pPr>
            <w:r w:rsidRPr="00A04C82">
              <w:rPr>
                <w:b/>
                <w:bCs/>
              </w:rPr>
              <w:t>141 441</w:t>
            </w:r>
          </w:p>
        </w:tc>
        <w:tc>
          <w:tcPr>
            <w:tcW w:w="1674" w:type="dxa"/>
            <w:shd w:val="clear" w:color="auto" w:fill="BFBFBF"/>
          </w:tcPr>
          <w:p w:rsidR="00E11156" w:rsidRPr="00A04C82" w:rsidRDefault="00E11156" w:rsidP="003216DA">
            <w:pPr>
              <w:spacing w:after="0"/>
              <w:jc w:val="right"/>
              <w:rPr>
                <w:b/>
                <w:bCs/>
              </w:rPr>
            </w:pPr>
            <w:r w:rsidRPr="00A04C82">
              <w:rPr>
                <w:b/>
                <w:bCs/>
              </w:rPr>
              <w:t>117 274</w:t>
            </w:r>
          </w:p>
        </w:tc>
        <w:tc>
          <w:tcPr>
            <w:tcW w:w="1151" w:type="dxa"/>
            <w:shd w:val="clear" w:color="auto" w:fill="BFBFBF"/>
          </w:tcPr>
          <w:p w:rsidR="00E11156" w:rsidRPr="00A04C82" w:rsidRDefault="00E11156" w:rsidP="003216DA">
            <w:pPr>
              <w:spacing w:after="0"/>
              <w:jc w:val="right"/>
              <w:rPr>
                <w:b/>
                <w:bCs/>
              </w:rPr>
            </w:pPr>
            <w:r w:rsidRPr="00A04C82">
              <w:rPr>
                <w:b/>
                <w:bCs/>
              </w:rPr>
              <w:t>82,91</w:t>
            </w:r>
          </w:p>
        </w:tc>
      </w:tr>
    </w:tbl>
    <w:p w:rsidR="00E11156" w:rsidRPr="00620563" w:rsidRDefault="00E11156" w:rsidP="003216DA"/>
    <w:p w:rsidR="00E11156" w:rsidRPr="00620563" w:rsidRDefault="00E11156" w:rsidP="00AC74D3">
      <w:pPr>
        <w:shd w:val="clear" w:color="auto" w:fill="D9D9D9"/>
        <w:rPr>
          <w:b/>
          <w:bCs/>
        </w:rPr>
      </w:pPr>
      <w:r w:rsidRPr="00620563">
        <w:rPr>
          <w:b/>
          <w:bCs/>
        </w:rPr>
        <w:t>2012 г.</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9"/>
        <w:gridCol w:w="7203"/>
        <w:gridCol w:w="1282"/>
      </w:tblGrid>
      <w:tr w:rsidR="00E11156" w:rsidRPr="00A04C82">
        <w:trPr>
          <w:trHeight w:val="340"/>
        </w:trPr>
        <w:tc>
          <w:tcPr>
            <w:tcW w:w="9286" w:type="dxa"/>
            <w:gridSpan w:val="3"/>
            <w:shd w:val="clear" w:color="auto" w:fill="BFBFBF"/>
            <w:vAlign w:val="center"/>
          </w:tcPr>
          <w:p w:rsidR="00E11156" w:rsidRPr="00A04C82" w:rsidRDefault="00E11156" w:rsidP="00AC74D3">
            <w:pPr>
              <w:tabs>
                <w:tab w:val="left" w:pos="1080"/>
              </w:tabs>
              <w:jc w:val="center"/>
              <w:rPr>
                <w:b/>
                <w:bCs/>
              </w:rPr>
            </w:pPr>
            <w:r w:rsidRPr="00A04C82">
              <w:rPr>
                <w:b/>
                <w:bCs/>
              </w:rPr>
              <w:lastRenderedPageBreak/>
              <w:t>І. ЦЕЛЕВИ СРЕДСТВА</w:t>
            </w:r>
          </w:p>
        </w:tc>
      </w:tr>
      <w:tr w:rsidR="00E11156" w:rsidRPr="00A04C82">
        <w:trPr>
          <w:trHeight w:val="340"/>
        </w:trPr>
        <w:tc>
          <w:tcPr>
            <w:tcW w:w="799" w:type="dxa"/>
            <w:shd w:val="clear" w:color="auto" w:fill="D9D9D9"/>
            <w:vAlign w:val="center"/>
          </w:tcPr>
          <w:p w:rsidR="00E11156" w:rsidRPr="00A04C82" w:rsidRDefault="00E11156" w:rsidP="00AC74D3">
            <w:pPr>
              <w:tabs>
                <w:tab w:val="left" w:pos="1080"/>
              </w:tabs>
              <w:spacing w:after="0"/>
              <w:jc w:val="center"/>
              <w:rPr>
                <w:b/>
                <w:bCs/>
              </w:rPr>
            </w:pPr>
            <w:r w:rsidRPr="00A04C82">
              <w:rPr>
                <w:b/>
                <w:bCs/>
              </w:rPr>
              <w:t>№</w:t>
            </w:r>
          </w:p>
        </w:tc>
        <w:tc>
          <w:tcPr>
            <w:tcW w:w="7205" w:type="dxa"/>
            <w:shd w:val="clear" w:color="auto" w:fill="D9D9D9"/>
            <w:vAlign w:val="center"/>
          </w:tcPr>
          <w:p w:rsidR="00E11156" w:rsidRPr="00A04C82" w:rsidRDefault="00E11156" w:rsidP="00AC74D3">
            <w:pPr>
              <w:tabs>
                <w:tab w:val="left" w:pos="1080"/>
              </w:tabs>
              <w:spacing w:after="0"/>
              <w:jc w:val="center"/>
              <w:rPr>
                <w:b/>
                <w:bCs/>
              </w:rPr>
            </w:pPr>
            <w:r w:rsidRPr="00A04C82">
              <w:rPr>
                <w:b/>
                <w:bCs/>
              </w:rPr>
              <w:t>НАИМЕНОВАНИЕ</w:t>
            </w:r>
          </w:p>
        </w:tc>
        <w:tc>
          <w:tcPr>
            <w:tcW w:w="1282" w:type="dxa"/>
            <w:shd w:val="clear" w:color="auto" w:fill="D9D9D9"/>
            <w:vAlign w:val="center"/>
          </w:tcPr>
          <w:p w:rsidR="00E11156" w:rsidRPr="00A04C82" w:rsidRDefault="00E11156" w:rsidP="00AC74D3">
            <w:pPr>
              <w:tabs>
                <w:tab w:val="left" w:pos="1080"/>
              </w:tabs>
              <w:spacing w:after="0"/>
              <w:jc w:val="center"/>
              <w:rPr>
                <w:b/>
                <w:bCs/>
              </w:rPr>
            </w:pPr>
            <w:r w:rsidRPr="00A04C82">
              <w:rPr>
                <w:b/>
                <w:bCs/>
              </w:rPr>
              <w:t>ОТЧЕТ към 31.12.12г.</w:t>
            </w:r>
          </w:p>
        </w:tc>
      </w:tr>
      <w:tr w:rsidR="00E11156" w:rsidRPr="00A04C82">
        <w:trPr>
          <w:trHeight w:val="340"/>
        </w:trPr>
        <w:tc>
          <w:tcPr>
            <w:tcW w:w="799" w:type="dxa"/>
          </w:tcPr>
          <w:p w:rsidR="00E11156" w:rsidRPr="00A04C82" w:rsidRDefault="00E11156" w:rsidP="003216DA">
            <w:pPr>
              <w:tabs>
                <w:tab w:val="left" w:pos="1080"/>
              </w:tabs>
              <w:spacing w:after="0"/>
              <w:jc w:val="center"/>
            </w:pPr>
            <w:r w:rsidRPr="00A04C82">
              <w:t>1.</w:t>
            </w:r>
          </w:p>
        </w:tc>
        <w:tc>
          <w:tcPr>
            <w:tcW w:w="7205" w:type="dxa"/>
          </w:tcPr>
          <w:p w:rsidR="00E11156" w:rsidRPr="00A04C82" w:rsidRDefault="00E11156" w:rsidP="00DC0AF0">
            <w:pPr>
              <w:spacing w:after="0"/>
            </w:pPr>
            <w:r w:rsidRPr="00A04C82">
              <w:t>Обследване и изготвяне на работен проект за реконструкция и уширение на съществуващ мост Брусарци – Медковец – Долно Церовене, общ. Брусарци, включително  увеличаване на товароспособността до нормени и извъннормени местни товари до 60 тона.</w:t>
            </w:r>
          </w:p>
        </w:tc>
        <w:tc>
          <w:tcPr>
            <w:tcW w:w="1282" w:type="dxa"/>
          </w:tcPr>
          <w:p w:rsidR="00E11156" w:rsidRPr="00A04C82" w:rsidRDefault="00E11156" w:rsidP="003216DA">
            <w:pPr>
              <w:tabs>
                <w:tab w:val="left" w:pos="1080"/>
              </w:tabs>
              <w:spacing w:after="0"/>
              <w:jc w:val="right"/>
            </w:pPr>
          </w:p>
          <w:p w:rsidR="00E11156" w:rsidRPr="00A04C82" w:rsidRDefault="00E11156" w:rsidP="003216DA">
            <w:pPr>
              <w:tabs>
                <w:tab w:val="left" w:pos="1080"/>
              </w:tabs>
              <w:spacing w:after="0"/>
              <w:jc w:val="right"/>
            </w:pPr>
            <w:r w:rsidRPr="00A04C82">
              <w:t>17 244</w:t>
            </w:r>
          </w:p>
        </w:tc>
      </w:tr>
      <w:tr w:rsidR="00E11156" w:rsidRPr="00A04C82">
        <w:trPr>
          <w:trHeight w:val="340"/>
        </w:trPr>
        <w:tc>
          <w:tcPr>
            <w:tcW w:w="799" w:type="dxa"/>
          </w:tcPr>
          <w:p w:rsidR="00E11156" w:rsidRPr="00A04C82" w:rsidRDefault="00E11156" w:rsidP="003216DA">
            <w:pPr>
              <w:tabs>
                <w:tab w:val="left" w:pos="1080"/>
              </w:tabs>
              <w:spacing w:after="0"/>
              <w:jc w:val="center"/>
            </w:pPr>
            <w:r w:rsidRPr="00A04C82">
              <w:t>2.</w:t>
            </w:r>
          </w:p>
        </w:tc>
        <w:tc>
          <w:tcPr>
            <w:tcW w:w="7205" w:type="dxa"/>
          </w:tcPr>
          <w:p w:rsidR="00E11156" w:rsidRPr="00A04C82" w:rsidRDefault="00E11156" w:rsidP="003216DA">
            <w:pPr>
              <w:spacing w:after="0"/>
            </w:pPr>
            <w:r w:rsidRPr="00A04C82">
              <w:t xml:space="preserve">Проектиране и ремонт на път варианта и пътното съоръжение Смирненски – Буковец – Белотинци, при с. Буковец          </w:t>
            </w:r>
          </w:p>
        </w:tc>
        <w:tc>
          <w:tcPr>
            <w:tcW w:w="1282" w:type="dxa"/>
          </w:tcPr>
          <w:p w:rsidR="00E11156" w:rsidRPr="00A04C82" w:rsidRDefault="00E11156" w:rsidP="003216DA">
            <w:pPr>
              <w:tabs>
                <w:tab w:val="left" w:pos="1080"/>
              </w:tabs>
              <w:spacing w:after="0"/>
              <w:jc w:val="right"/>
            </w:pPr>
            <w:r w:rsidRPr="00A04C82">
              <w:t>18 087</w:t>
            </w:r>
          </w:p>
        </w:tc>
      </w:tr>
      <w:tr w:rsidR="00E11156" w:rsidRPr="00A04C82">
        <w:trPr>
          <w:trHeight w:val="340"/>
        </w:trPr>
        <w:tc>
          <w:tcPr>
            <w:tcW w:w="799" w:type="dxa"/>
          </w:tcPr>
          <w:p w:rsidR="00E11156" w:rsidRPr="00A04C82" w:rsidRDefault="00E11156" w:rsidP="003216DA">
            <w:pPr>
              <w:tabs>
                <w:tab w:val="left" w:pos="1080"/>
              </w:tabs>
              <w:spacing w:after="0"/>
              <w:jc w:val="center"/>
            </w:pPr>
            <w:r w:rsidRPr="00A04C82">
              <w:t>3.</w:t>
            </w:r>
          </w:p>
        </w:tc>
        <w:tc>
          <w:tcPr>
            <w:tcW w:w="7205" w:type="dxa"/>
          </w:tcPr>
          <w:p w:rsidR="00E11156" w:rsidRPr="00A04C82" w:rsidRDefault="00E11156" w:rsidP="003216DA">
            <w:pPr>
              <w:tabs>
                <w:tab w:val="left" w:pos="1080"/>
              </w:tabs>
              <w:spacing w:after="0"/>
            </w:pPr>
            <w:r w:rsidRPr="00A04C82">
              <w:t xml:space="preserve">Съфинансиране проект – Изграждане и укрепване на инфраструктура за предотвратяване на наводнения с. Смирненски </w:t>
            </w:r>
          </w:p>
        </w:tc>
        <w:tc>
          <w:tcPr>
            <w:tcW w:w="1282" w:type="dxa"/>
          </w:tcPr>
          <w:p w:rsidR="00E11156" w:rsidRPr="00A04C82" w:rsidRDefault="00E11156" w:rsidP="003216DA">
            <w:pPr>
              <w:tabs>
                <w:tab w:val="left" w:pos="1080"/>
              </w:tabs>
              <w:spacing w:after="0"/>
              <w:jc w:val="right"/>
            </w:pPr>
            <w:r w:rsidRPr="00A04C82">
              <w:t>40 900</w:t>
            </w:r>
          </w:p>
        </w:tc>
      </w:tr>
      <w:tr w:rsidR="00E11156" w:rsidRPr="00A04C82">
        <w:trPr>
          <w:trHeight w:val="20"/>
        </w:trPr>
        <w:tc>
          <w:tcPr>
            <w:tcW w:w="799" w:type="dxa"/>
            <w:shd w:val="clear" w:color="auto" w:fill="D9D9D9"/>
          </w:tcPr>
          <w:p w:rsidR="00E11156" w:rsidRPr="00A04C82" w:rsidRDefault="00E11156" w:rsidP="003216DA">
            <w:pPr>
              <w:tabs>
                <w:tab w:val="left" w:pos="1080"/>
              </w:tabs>
              <w:spacing w:after="0"/>
            </w:pPr>
          </w:p>
        </w:tc>
        <w:tc>
          <w:tcPr>
            <w:tcW w:w="7205" w:type="dxa"/>
            <w:shd w:val="clear" w:color="auto" w:fill="D9D9D9"/>
            <w:vAlign w:val="center"/>
          </w:tcPr>
          <w:p w:rsidR="00E11156" w:rsidRPr="00A04C82" w:rsidRDefault="00E11156" w:rsidP="00AC74D3">
            <w:pPr>
              <w:tabs>
                <w:tab w:val="left" w:pos="1080"/>
              </w:tabs>
              <w:spacing w:after="0"/>
              <w:rPr>
                <w:b/>
                <w:bCs/>
              </w:rPr>
            </w:pPr>
            <w:r w:rsidRPr="00A04C82">
              <w:rPr>
                <w:b/>
                <w:bCs/>
              </w:rPr>
              <w:t>Всичко целеви средства:</w:t>
            </w:r>
          </w:p>
          <w:p w:rsidR="00E11156" w:rsidRPr="00A04C82" w:rsidRDefault="00E11156" w:rsidP="00AC74D3">
            <w:pPr>
              <w:tabs>
                <w:tab w:val="left" w:pos="1080"/>
              </w:tabs>
              <w:spacing w:after="0"/>
              <w:rPr>
                <w:b/>
                <w:bCs/>
              </w:rPr>
            </w:pPr>
          </w:p>
        </w:tc>
        <w:tc>
          <w:tcPr>
            <w:tcW w:w="1282" w:type="dxa"/>
            <w:shd w:val="clear" w:color="auto" w:fill="D9D9D9"/>
          </w:tcPr>
          <w:p w:rsidR="00E11156" w:rsidRPr="00A04C82" w:rsidRDefault="00E11156" w:rsidP="003216DA">
            <w:pPr>
              <w:tabs>
                <w:tab w:val="left" w:pos="1080"/>
              </w:tabs>
              <w:spacing w:after="0"/>
              <w:jc w:val="right"/>
              <w:rPr>
                <w:b/>
                <w:bCs/>
              </w:rPr>
            </w:pPr>
            <w:r w:rsidRPr="00A04C82">
              <w:rPr>
                <w:b/>
                <w:bCs/>
              </w:rPr>
              <w:t>76 231</w:t>
            </w:r>
          </w:p>
        </w:tc>
      </w:tr>
    </w:tbl>
    <w:p w:rsidR="00E11156" w:rsidRPr="00620563" w:rsidRDefault="00E11156" w:rsidP="003216DA"/>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8"/>
        <w:gridCol w:w="7104"/>
        <w:gridCol w:w="1382"/>
      </w:tblGrid>
      <w:tr w:rsidR="00E11156" w:rsidRPr="00A04C82">
        <w:trPr>
          <w:trHeight w:val="590"/>
        </w:trPr>
        <w:tc>
          <w:tcPr>
            <w:tcW w:w="9286" w:type="dxa"/>
            <w:gridSpan w:val="3"/>
            <w:shd w:val="clear" w:color="auto" w:fill="BFBFBF"/>
            <w:vAlign w:val="center"/>
          </w:tcPr>
          <w:p w:rsidR="00E11156" w:rsidRPr="00A04C82" w:rsidRDefault="00E11156" w:rsidP="00AF1D28">
            <w:pPr>
              <w:jc w:val="center"/>
              <w:rPr>
                <w:b/>
                <w:bCs/>
              </w:rPr>
            </w:pPr>
            <w:r w:rsidRPr="00A04C82">
              <w:rPr>
                <w:b/>
                <w:bCs/>
              </w:rPr>
              <w:t>ІІ. СОБСТВЕНИ СРЕДСТВА</w:t>
            </w:r>
          </w:p>
        </w:tc>
      </w:tr>
      <w:tr w:rsidR="00E11156" w:rsidRPr="00A04C82">
        <w:tc>
          <w:tcPr>
            <w:tcW w:w="798" w:type="dxa"/>
            <w:shd w:val="clear" w:color="auto" w:fill="D9D9D9"/>
            <w:vAlign w:val="center"/>
          </w:tcPr>
          <w:p w:rsidR="00E11156" w:rsidRPr="00A04C82" w:rsidRDefault="00E11156" w:rsidP="00AF1D28">
            <w:pPr>
              <w:spacing w:after="0"/>
              <w:jc w:val="center"/>
              <w:rPr>
                <w:b/>
                <w:bCs/>
              </w:rPr>
            </w:pPr>
            <w:r w:rsidRPr="00A04C82">
              <w:rPr>
                <w:b/>
                <w:bCs/>
              </w:rPr>
              <w:t>№</w:t>
            </w:r>
          </w:p>
        </w:tc>
        <w:tc>
          <w:tcPr>
            <w:tcW w:w="7106" w:type="dxa"/>
            <w:shd w:val="clear" w:color="auto" w:fill="D9D9D9"/>
            <w:vAlign w:val="center"/>
          </w:tcPr>
          <w:p w:rsidR="00E11156" w:rsidRPr="00A04C82" w:rsidRDefault="00E11156" w:rsidP="00AF1D28">
            <w:pPr>
              <w:spacing w:after="0"/>
              <w:jc w:val="center"/>
              <w:rPr>
                <w:b/>
                <w:bCs/>
              </w:rPr>
            </w:pPr>
            <w:r w:rsidRPr="00A04C82">
              <w:rPr>
                <w:b/>
                <w:bCs/>
              </w:rPr>
              <w:t>НАИМЕНОВАНИЕ</w:t>
            </w:r>
          </w:p>
        </w:tc>
        <w:tc>
          <w:tcPr>
            <w:tcW w:w="1382" w:type="dxa"/>
            <w:shd w:val="clear" w:color="auto" w:fill="D9D9D9"/>
            <w:vAlign w:val="center"/>
          </w:tcPr>
          <w:p w:rsidR="00E11156" w:rsidRPr="00A04C82" w:rsidRDefault="00E11156" w:rsidP="00AF1D28">
            <w:pPr>
              <w:spacing w:after="0"/>
              <w:jc w:val="center"/>
              <w:rPr>
                <w:b/>
                <w:bCs/>
              </w:rPr>
            </w:pPr>
            <w:r w:rsidRPr="00A04C82">
              <w:rPr>
                <w:b/>
                <w:bCs/>
              </w:rPr>
              <w:t>ОТЧЕТ към 31.12.12г.</w:t>
            </w:r>
          </w:p>
        </w:tc>
      </w:tr>
      <w:tr w:rsidR="00E11156" w:rsidRPr="00A04C82">
        <w:trPr>
          <w:trHeight w:val="340"/>
        </w:trPr>
        <w:tc>
          <w:tcPr>
            <w:tcW w:w="798" w:type="dxa"/>
            <w:shd w:val="clear" w:color="auto" w:fill="F2F2F2"/>
          </w:tcPr>
          <w:p w:rsidR="00E11156" w:rsidRPr="00A04C82" w:rsidRDefault="00E11156" w:rsidP="003216DA">
            <w:pPr>
              <w:spacing w:after="0"/>
              <w:jc w:val="center"/>
              <w:rPr>
                <w:b/>
                <w:bCs/>
              </w:rPr>
            </w:pPr>
            <w:r w:rsidRPr="00A04C82">
              <w:rPr>
                <w:b/>
                <w:bCs/>
              </w:rPr>
              <w:t>І.</w:t>
            </w:r>
          </w:p>
        </w:tc>
        <w:tc>
          <w:tcPr>
            <w:tcW w:w="7106" w:type="dxa"/>
            <w:shd w:val="clear" w:color="auto" w:fill="F2F2F2"/>
          </w:tcPr>
          <w:p w:rsidR="00E11156" w:rsidRPr="00A04C82" w:rsidRDefault="00E11156" w:rsidP="003216DA">
            <w:pPr>
              <w:spacing w:after="0"/>
              <w:rPr>
                <w:b/>
                <w:bCs/>
              </w:rPr>
            </w:pPr>
            <w:r w:rsidRPr="00A04C82">
              <w:rPr>
                <w:b/>
                <w:bCs/>
              </w:rPr>
              <w:t>Собствени средства:</w:t>
            </w:r>
          </w:p>
        </w:tc>
        <w:tc>
          <w:tcPr>
            <w:tcW w:w="1382" w:type="dxa"/>
            <w:shd w:val="clear" w:color="auto" w:fill="F2F2F2"/>
          </w:tcPr>
          <w:p w:rsidR="00E11156" w:rsidRPr="00A04C82" w:rsidRDefault="00E11156" w:rsidP="003216DA">
            <w:pPr>
              <w:spacing w:after="0"/>
              <w:jc w:val="right"/>
              <w:rPr>
                <w:b/>
                <w:bCs/>
              </w:rPr>
            </w:pPr>
            <w:r w:rsidRPr="00A04C82">
              <w:rPr>
                <w:b/>
                <w:bCs/>
              </w:rPr>
              <w:t>39 858</w:t>
            </w:r>
          </w:p>
        </w:tc>
      </w:tr>
      <w:tr w:rsidR="00E11156" w:rsidRPr="00A04C82">
        <w:trPr>
          <w:trHeight w:val="340"/>
        </w:trPr>
        <w:tc>
          <w:tcPr>
            <w:tcW w:w="798" w:type="dxa"/>
          </w:tcPr>
          <w:p w:rsidR="00E11156" w:rsidRPr="00A04C82" w:rsidRDefault="00E11156" w:rsidP="003216DA">
            <w:pPr>
              <w:spacing w:after="0"/>
              <w:jc w:val="center"/>
            </w:pPr>
            <w:r w:rsidRPr="00A04C82">
              <w:t>1.</w:t>
            </w:r>
          </w:p>
        </w:tc>
        <w:tc>
          <w:tcPr>
            <w:tcW w:w="7106" w:type="dxa"/>
          </w:tcPr>
          <w:p w:rsidR="00E11156" w:rsidRPr="00A04C82" w:rsidRDefault="00E11156" w:rsidP="003216DA">
            <w:pPr>
              <w:spacing w:after="0"/>
            </w:pPr>
            <w:r w:rsidRPr="00A04C82">
              <w:t>Закупуване компютри общинска администрация</w:t>
            </w:r>
          </w:p>
        </w:tc>
        <w:tc>
          <w:tcPr>
            <w:tcW w:w="1382" w:type="dxa"/>
          </w:tcPr>
          <w:p w:rsidR="00E11156" w:rsidRPr="00A04C82" w:rsidRDefault="00E11156" w:rsidP="003216DA">
            <w:pPr>
              <w:spacing w:after="0"/>
              <w:jc w:val="right"/>
            </w:pPr>
            <w:r w:rsidRPr="00A04C82">
              <w:t>1 011</w:t>
            </w:r>
          </w:p>
        </w:tc>
      </w:tr>
      <w:tr w:rsidR="00E11156" w:rsidRPr="00A04C82">
        <w:trPr>
          <w:trHeight w:val="340"/>
        </w:trPr>
        <w:tc>
          <w:tcPr>
            <w:tcW w:w="798" w:type="dxa"/>
          </w:tcPr>
          <w:p w:rsidR="00E11156" w:rsidRPr="00A04C82" w:rsidRDefault="00E11156" w:rsidP="003216DA">
            <w:pPr>
              <w:spacing w:after="0"/>
              <w:jc w:val="center"/>
            </w:pPr>
            <w:r w:rsidRPr="00A04C82">
              <w:t>2.</w:t>
            </w:r>
          </w:p>
        </w:tc>
        <w:tc>
          <w:tcPr>
            <w:tcW w:w="7106" w:type="dxa"/>
          </w:tcPr>
          <w:p w:rsidR="00E11156" w:rsidRPr="00A04C82" w:rsidRDefault="00E11156" w:rsidP="003216DA">
            <w:pPr>
              <w:spacing w:after="0"/>
            </w:pPr>
            <w:r w:rsidRPr="00A04C82">
              <w:t>Съфинансиране проект – Изграждане и укрепване на инфраструктура за предотвратяване на наводнения с. Смирненски</w:t>
            </w:r>
          </w:p>
        </w:tc>
        <w:tc>
          <w:tcPr>
            <w:tcW w:w="1382" w:type="dxa"/>
          </w:tcPr>
          <w:p w:rsidR="00E11156" w:rsidRPr="00A04C82" w:rsidRDefault="00E11156" w:rsidP="003216DA">
            <w:pPr>
              <w:spacing w:after="0"/>
              <w:jc w:val="right"/>
            </w:pPr>
          </w:p>
          <w:p w:rsidR="00E11156" w:rsidRPr="00A04C82" w:rsidRDefault="00E11156" w:rsidP="00AF1D28">
            <w:pPr>
              <w:spacing w:after="0"/>
              <w:jc w:val="right"/>
            </w:pPr>
            <w:r w:rsidRPr="00A04C82">
              <w:t>9 035</w:t>
            </w:r>
          </w:p>
        </w:tc>
      </w:tr>
      <w:tr w:rsidR="00E11156" w:rsidRPr="00A04C82">
        <w:trPr>
          <w:trHeight w:val="340"/>
        </w:trPr>
        <w:tc>
          <w:tcPr>
            <w:tcW w:w="798" w:type="dxa"/>
          </w:tcPr>
          <w:p w:rsidR="00E11156" w:rsidRPr="00A04C82" w:rsidRDefault="00E11156" w:rsidP="003216DA">
            <w:pPr>
              <w:spacing w:after="0"/>
              <w:jc w:val="center"/>
            </w:pPr>
            <w:r w:rsidRPr="00A04C82">
              <w:t>3.</w:t>
            </w:r>
          </w:p>
        </w:tc>
        <w:tc>
          <w:tcPr>
            <w:tcW w:w="7106" w:type="dxa"/>
          </w:tcPr>
          <w:p w:rsidR="00E11156" w:rsidRPr="00A04C82" w:rsidRDefault="00E11156" w:rsidP="003216DA">
            <w:pPr>
              <w:spacing w:after="0"/>
            </w:pPr>
            <w:r w:rsidRPr="00A04C82">
              <w:t>Озеленяване и възстановяване на зона за отдих с. Дъбова махала</w:t>
            </w:r>
          </w:p>
        </w:tc>
        <w:tc>
          <w:tcPr>
            <w:tcW w:w="1382" w:type="dxa"/>
          </w:tcPr>
          <w:p w:rsidR="00E11156" w:rsidRPr="00A04C82" w:rsidRDefault="00E11156" w:rsidP="00AF1D28">
            <w:pPr>
              <w:spacing w:after="0"/>
              <w:jc w:val="right"/>
            </w:pPr>
            <w:r w:rsidRPr="00A04C82">
              <w:t>1 032</w:t>
            </w:r>
          </w:p>
        </w:tc>
      </w:tr>
      <w:tr w:rsidR="00E11156" w:rsidRPr="00A04C82">
        <w:trPr>
          <w:trHeight w:val="340"/>
        </w:trPr>
        <w:tc>
          <w:tcPr>
            <w:tcW w:w="798" w:type="dxa"/>
          </w:tcPr>
          <w:p w:rsidR="00E11156" w:rsidRPr="00A04C82" w:rsidRDefault="00E11156" w:rsidP="003216DA">
            <w:pPr>
              <w:spacing w:after="0"/>
              <w:jc w:val="center"/>
            </w:pPr>
            <w:r w:rsidRPr="00A04C82">
              <w:t>4.</w:t>
            </w:r>
          </w:p>
        </w:tc>
        <w:tc>
          <w:tcPr>
            <w:tcW w:w="7106" w:type="dxa"/>
          </w:tcPr>
          <w:p w:rsidR="00E11156" w:rsidRPr="00A04C82" w:rsidRDefault="00E11156" w:rsidP="003216DA">
            <w:pPr>
              <w:spacing w:after="0"/>
            </w:pPr>
            <w:r w:rsidRPr="00A04C82">
              <w:t>ДДС по ВиК проект</w:t>
            </w:r>
          </w:p>
        </w:tc>
        <w:tc>
          <w:tcPr>
            <w:tcW w:w="1382" w:type="dxa"/>
          </w:tcPr>
          <w:p w:rsidR="00E11156" w:rsidRPr="00A04C82" w:rsidRDefault="00E11156" w:rsidP="003216DA">
            <w:pPr>
              <w:spacing w:after="0"/>
              <w:jc w:val="right"/>
            </w:pPr>
            <w:r w:rsidRPr="00A04C82">
              <w:t>9 780</w:t>
            </w:r>
          </w:p>
        </w:tc>
      </w:tr>
      <w:tr w:rsidR="00E11156" w:rsidRPr="00A04C82">
        <w:trPr>
          <w:trHeight w:val="340"/>
        </w:trPr>
        <w:tc>
          <w:tcPr>
            <w:tcW w:w="798" w:type="dxa"/>
          </w:tcPr>
          <w:p w:rsidR="00E11156" w:rsidRPr="00A04C82" w:rsidRDefault="00E11156" w:rsidP="003216DA">
            <w:pPr>
              <w:spacing w:after="0"/>
              <w:jc w:val="center"/>
            </w:pPr>
            <w:r w:rsidRPr="00A04C82">
              <w:t>5.</w:t>
            </w:r>
          </w:p>
        </w:tc>
        <w:tc>
          <w:tcPr>
            <w:tcW w:w="7106" w:type="dxa"/>
          </w:tcPr>
          <w:p w:rsidR="00E11156" w:rsidRPr="00A04C82" w:rsidRDefault="00E11156" w:rsidP="003216DA">
            <w:pPr>
              <w:spacing w:after="0"/>
            </w:pPr>
            <w:r w:rsidRPr="00A04C82">
              <w:t>Закупуване на микробуси общинска администрация</w:t>
            </w:r>
          </w:p>
        </w:tc>
        <w:tc>
          <w:tcPr>
            <w:tcW w:w="1382" w:type="dxa"/>
          </w:tcPr>
          <w:p w:rsidR="00E11156" w:rsidRPr="00A04C82" w:rsidRDefault="00E11156" w:rsidP="003216DA">
            <w:pPr>
              <w:spacing w:after="0"/>
              <w:jc w:val="right"/>
            </w:pPr>
            <w:r w:rsidRPr="00A04C82">
              <w:t>19 000</w:t>
            </w:r>
          </w:p>
        </w:tc>
      </w:tr>
      <w:tr w:rsidR="00E11156" w:rsidRPr="00A04C82">
        <w:trPr>
          <w:trHeight w:val="340"/>
        </w:trPr>
        <w:tc>
          <w:tcPr>
            <w:tcW w:w="798" w:type="dxa"/>
            <w:shd w:val="clear" w:color="auto" w:fill="F2F2F2"/>
          </w:tcPr>
          <w:p w:rsidR="00E11156" w:rsidRPr="00A04C82" w:rsidRDefault="00E11156" w:rsidP="003216DA">
            <w:pPr>
              <w:spacing w:after="0"/>
              <w:jc w:val="center"/>
              <w:rPr>
                <w:b/>
                <w:bCs/>
              </w:rPr>
            </w:pPr>
            <w:r w:rsidRPr="00A04C82">
              <w:rPr>
                <w:b/>
                <w:bCs/>
              </w:rPr>
              <w:t xml:space="preserve">ІІ. </w:t>
            </w:r>
          </w:p>
        </w:tc>
        <w:tc>
          <w:tcPr>
            <w:tcW w:w="7106" w:type="dxa"/>
            <w:shd w:val="clear" w:color="auto" w:fill="F2F2F2"/>
          </w:tcPr>
          <w:p w:rsidR="00E11156" w:rsidRPr="00A04C82" w:rsidRDefault="00E11156" w:rsidP="003216DA">
            <w:pPr>
              <w:spacing w:after="0"/>
              <w:rPr>
                <w:b/>
                <w:bCs/>
              </w:rPr>
            </w:pPr>
            <w:r w:rsidRPr="00A04C82">
              <w:rPr>
                <w:b/>
                <w:bCs/>
              </w:rPr>
              <w:t>Подобряване на МТБ на училищата:</w:t>
            </w:r>
          </w:p>
        </w:tc>
        <w:tc>
          <w:tcPr>
            <w:tcW w:w="1382" w:type="dxa"/>
            <w:shd w:val="clear" w:color="auto" w:fill="F2F2F2"/>
          </w:tcPr>
          <w:p w:rsidR="00E11156" w:rsidRPr="00A04C82" w:rsidRDefault="00E11156" w:rsidP="003216DA">
            <w:pPr>
              <w:spacing w:after="0"/>
              <w:jc w:val="right"/>
              <w:rPr>
                <w:b/>
                <w:bCs/>
              </w:rPr>
            </w:pPr>
            <w:r w:rsidRPr="00A04C82">
              <w:rPr>
                <w:b/>
                <w:bCs/>
              </w:rPr>
              <w:t>6 701</w:t>
            </w:r>
          </w:p>
        </w:tc>
      </w:tr>
      <w:tr w:rsidR="00E11156" w:rsidRPr="00A04C82">
        <w:trPr>
          <w:trHeight w:val="340"/>
        </w:trPr>
        <w:tc>
          <w:tcPr>
            <w:tcW w:w="798" w:type="dxa"/>
          </w:tcPr>
          <w:p w:rsidR="00E11156" w:rsidRPr="00A04C82" w:rsidRDefault="00E11156" w:rsidP="003216DA">
            <w:pPr>
              <w:spacing w:after="0"/>
              <w:jc w:val="center"/>
            </w:pPr>
            <w:r w:rsidRPr="00A04C82">
              <w:t>1.</w:t>
            </w:r>
          </w:p>
        </w:tc>
        <w:tc>
          <w:tcPr>
            <w:tcW w:w="7106" w:type="dxa"/>
          </w:tcPr>
          <w:p w:rsidR="00E11156" w:rsidRPr="00A04C82" w:rsidRDefault="00E11156" w:rsidP="003216DA">
            <w:pPr>
              <w:spacing w:after="0"/>
            </w:pPr>
            <w:r w:rsidRPr="00A04C82">
              <w:t>Закупуване на принтер СОУ Брусарци</w:t>
            </w:r>
          </w:p>
        </w:tc>
        <w:tc>
          <w:tcPr>
            <w:tcW w:w="1382" w:type="dxa"/>
          </w:tcPr>
          <w:p w:rsidR="00E11156" w:rsidRPr="00A04C82" w:rsidRDefault="00E11156" w:rsidP="003216DA">
            <w:pPr>
              <w:spacing w:after="0"/>
              <w:jc w:val="right"/>
            </w:pPr>
            <w:r w:rsidRPr="00A04C82">
              <w:t>3 367</w:t>
            </w:r>
          </w:p>
        </w:tc>
      </w:tr>
      <w:tr w:rsidR="00E11156" w:rsidRPr="00A04C82">
        <w:trPr>
          <w:trHeight w:val="340"/>
        </w:trPr>
        <w:tc>
          <w:tcPr>
            <w:tcW w:w="798" w:type="dxa"/>
          </w:tcPr>
          <w:p w:rsidR="00E11156" w:rsidRPr="00A04C82" w:rsidRDefault="00E11156" w:rsidP="003216DA">
            <w:pPr>
              <w:spacing w:after="0"/>
              <w:jc w:val="center"/>
            </w:pPr>
            <w:r w:rsidRPr="00A04C82">
              <w:t>2.</w:t>
            </w:r>
          </w:p>
        </w:tc>
        <w:tc>
          <w:tcPr>
            <w:tcW w:w="7106" w:type="dxa"/>
          </w:tcPr>
          <w:p w:rsidR="00E11156" w:rsidRPr="00A04C82" w:rsidRDefault="00E11156" w:rsidP="003216DA">
            <w:pPr>
              <w:spacing w:after="0"/>
            </w:pPr>
            <w:r w:rsidRPr="00A04C82">
              <w:t>Закупуване на офис оборудване СОУ Брусарци</w:t>
            </w:r>
          </w:p>
        </w:tc>
        <w:tc>
          <w:tcPr>
            <w:tcW w:w="1382" w:type="dxa"/>
          </w:tcPr>
          <w:p w:rsidR="00E11156" w:rsidRPr="00A04C82" w:rsidRDefault="00E11156" w:rsidP="003216DA">
            <w:pPr>
              <w:spacing w:after="0"/>
              <w:jc w:val="right"/>
            </w:pPr>
            <w:r w:rsidRPr="00A04C82">
              <w:t>1 754</w:t>
            </w:r>
          </w:p>
        </w:tc>
      </w:tr>
      <w:tr w:rsidR="00E11156" w:rsidRPr="00A04C82">
        <w:trPr>
          <w:trHeight w:val="340"/>
        </w:trPr>
        <w:tc>
          <w:tcPr>
            <w:tcW w:w="798" w:type="dxa"/>
          </w:tcPr>
          <w:p w:rsidR="00E11156" w:rsidRPr="00A04C82" w:rsidRDefault="00E11156" w:rsidP="003216DA">
            <w:pPr>
              <w:spacing w:after="0"/>
              <w:jc w:val="center"/>
            </w:pPr>
            <w:r w:rsidRPr="00A04C82">
              <w:t>3.</w:t>
            </w:r>
          </w:p>
        </w:tc>
        <w:tc>
          <w:tcPr>
            <w:tcW w:w="7106" w:type="dxa"/>
          </w:tcPr>
          <w:p w:rsidR="00E11156" w:rsidRPr="00A04C82" w:rsidRDefault="00E11156" w:rsidP="003216DA">
            <w:pPr>
              <w:spacing w:after="0"/>
            </w:pPr>
            <w:r w:rsidRPr="00A04C82">
              <w:t>Закупуване на климатик ОУ Крива бара</w:t>
            </w:r>
          </w:p>
        </w:tc>
        <w:tc>
          <w:tcPr>
            <w:tcW w:w="1382" w:type="dxa"/>
          </w:tcPr>
          <w:p w:rsidR="00E11156" w:rsidRPr="00A04C82" w:rsidRDefault="00E11156" w:rsidP="003216DA">
            <w:pPr>
              <w:spacing w:after="0"/>
              <w:jc w:val="right"/>
            </w:pPr>
            <w:r w:rsidRPr="00A04C82">
              <w:t>1 580</w:t>
            </w:r>
          </w:p>
        </w:tc>
      </w:tr>
      <w:tr w:rsidR="00E11156" w:rsidRPr="00A04C82">
        <w:trPr>
          <w:trHeight w:val="340"/>
        </w:trPr>
        <w:tc>
          <w:tcPr>
            <w:tcW w:w="798" w:type="dxa"/>
            <w:shd w:val="clear" w:color="auto" w:fill="F2F2F2"/>
          </w:tcPr>
          <w:p w:rsidR="00E11156" w:rsidRPr="00A04C82" w:rsidRDefault="00E11156" w:rsidP="003216DA">
            <w:pPr>
              <w:spacing w:after="0"/>
              <w:jc w:val="center"/>
              <w:rPr>
                <w:b/>
                <w:bCs/>
              </w:rPr>
            </w:pPr>
            <w:r w:rsidRPr="00A04C82">
              <w:rPr>
                <w:b/>
                <w:bCs/>
              </w:rPr>
              <w:t>ІІІ.</w:t>
            </w:r>
          </w:p>
        </w:tc>
        <w:tc>
          <w:tcPr>
            <w:tcW w:w="7106" w:type="dxa"/>
            <w:shd w:val="clear" w:color="auto" w:fill="F2F2F2"/>
          </w:tcPr>
          <w:p w:rsidR="00E11156" w:rsidRPr="00A04C82" w:rsidRDefault="00E11156" w:rsidP="003216DA">
            <w:pPr>
              <w:spacing w:after="0"/>
              <w:rPr>
                <w:b/>
                <w:bCs/>
              </w:rPr>
            </w:pPr>
            <w:r w:rsidRPr="00A04C82">
              <w:rPr>
                <w:b/>
                <w:bCs/>
              </w:rPr>
              <w:t>Други източници (ПУДООС):</w:t>
            </w:r>
          </w:p>
        </w:tc>
        <w:tc>
          <w:tcPr>
            <w:tcW w:w="1382" w:type="dxa"/>
            <w:shd w:val="clear" w:color="auto" w:fill="F2F2F2"/>
          </w:tcPr>
          <w:p w:rsidR="00E11156" w:rsidRPr="00A04C82" w:rsidRDefault="00E11156" w:rsidP="003216DA">
            <w:pPr>
              <w:spacing w:after="0"/>
              <w:jc w:val="right"/>
              <w:rPr>
                <w:b/>
                <w:bCs/>
              </w:rPr>
            </w:pPr>
            <w:r w:rsidRPr="00A04C82">
              <w:rPr>
                <w:b/>
                <w:bCs/>
              </w:rPr>
              <w:t>12 178</w:t>
            </w:r>
          </w:p>
        </w:tc>
      </w:tr>
      <w:tr w:rsidR="00E11156" w:rsidRPr="00A04C82">
        <w:trPr>
          <w:trHeight w:val="340"/>
        </w:trPr>
        <w:tc>
          <w:tcPr>
            <w:tcW w:w="798" w:type="dxa"/>
          </w:tcPr>
          <w:p w:rsidR="00E11156" w:rsidRPr="00A04C82" w:rsidRDefault="00E11156" w:rsidP="003216DA">
            <w:pPr>
              <w:spacing w:after="0"/>
              <w:jc w:val="center"/>
            </w:pPr>
            <w:r w:rsidRPr="00A04C82">
              <w:t>1.</w:t>
            </w:r>
          </w:p>
        </w:tc>
        <w:tc>
          <w:tcPr>
            <w:tcW w:w="7106" w:type="dxa"/>
          </w:tcPr>
          <w:p w:rsidR="00E11156" w:rsidRPr="00A04C82" w:rsidRDefault="00E11156" w:rsidP="003216DA">
            <w:pPr>
              <w:spacing w:after="0"/>
            </w:pPr>
            <w:r w:rsidRPr="00A04C82">
              <w:t>Закупуване на компютри ОДЗ и ЦДГ - ПУДООС</w:t>
            </w:r>
          </w:p>
        </w:tc>
        <w:tc>
          <w:tcPr>
            <w:tcW w:w="1382" w:type="dxa"/>
          </w:tcPr>
          <w:p w:rsidR="00E11156" w:rsidRPr="00A04C82" w:rsidRDefault="00E11156" w:rsidP="003216DA">
            <w:pPr>
              <w:spacing w:after="0"/>
              <w:jc w:val="right"/>
            </w:pPr>
            <w:r w:rsidRPr="00A04C82">
              <w:t>2 498</w:t>
            </w:r>
          </w:p>
        </w:tc>
      </w:tr>
      <w:tr w:rsidR="00E11156" w:rsidRPr="00A04C82">
        <w:trPr>
          <w:trHeight w:val="340"/>
        </w:trPr>
        <w:tc>
          <w:tcPr>
            <w:tcW w:w="798" w:type="dxa"/>
          </w:tcPr>
          <w:p w:rsidR="00E11156" w:rsidRPr="00A04C82" w:rsidRDefault="00E11156" w:rsidP="003216DA">
            <w:pPr>
              <w:spacing w:after="0"/>
              <w:jc w:val="center"/>
            </w:pPr>
            <w:r w:rsidRPr="00A04C82">
              <w:t>2.</w:t>
            </w:r>
          </w:p>
        </w:tc>
        <w:tc>
          <w:tcPr>
            <w:tcW w:w="7106" w:type="dxa"/>
          </w:tcPr>
          <w:p w:rsidR="00E11156" w:rsidRPr="00A04C82" w:rsidRDefault="00E11156" w:rsidP="003216DA">
            <w:pPr>
              <w:spacing w:after="0"/>
            </w:pPr>
            <w:r w:rsidRPr="00A04C82">
              <w:t>Озеленяване и възстановяване на зона за отдих с. Дъбова махала - ПУДООС</w:t>
            </w:r>
          </w:p>
        </w:tc>
        <w:tc>
          <w:tcPr>
            <w:tcW w:w="1382" w:type="dxa"/>
          </w:tcPr>
          <w:p w:rsidR="00E11156" w:rsidRPr="00A04C82" w:rsidRDefault="00E11156" w:rsidP="003216DA">
            <w:pPr>
              <w:spacing w:after="0"/>
              <w:jc w:val="right"/>
            </w:pPr>
          </w:p>
          <w:p w:rsidR="00E11156" w:rsidRPr="00A04C82" w:rsidRDefault="00E11156" w:rsidP="003216DA">
            <w:pPr>
              <w:spacing w:after="0"/>
              <w:jc w:val="right"/>
            </w:pPr>
            <w:r w:rsidRPr="00A04C82">
              <w:t>9 680</w:t>
            </w:r>
          </w:p>
        </w:tc>
      </w:tr>
      <w:tr w:rsidR="00E11156" w:rsidRPr="00A04C82">
        <w:trPr>
          <w:trHeight w:val="340"/>
        </w:trPr>
        <w:tc>
          <w:tcPr>
            <w:tcW w:w="798" w:type="dxa"/>
            <w:shd w:val="clear" w:color="auto" w:fill="F2F2F2"/>
          </w:tcPr>
          <w:p w:rsidR="00E11156" w:rsidRPr="00A04C82" w:rsidRDefault="00E11156" w:rsidP="003216DA">
            <w:pPr>
              <w:spacing w:after="0"/>
              <w:jc w:val="right"/>
            </w:pPr>
          </w:p>
        </w:tc>
        <w:tc>
          <w:tcPr>
            <w:tcW w:w="7106" w:type="dxa"/>
            <w:shd w:val="clear" w:color="auto" w:fill="F2F2F2"/>
          </w:tcPr>
          <w:p w:rsidR="00E11156" w:rsidRPr="00A04C82" w:rsidRDefault="00E11156" w:rsidP="003216DA">
            <w:pPr>
              <w:spacing w:after="0"/>
              <w:rPr>
                <w:b/>
                <w:bCs/>
              </w:rPr>
            </w:pPr>
            <w:r w:rsidRPr="00A04C82">
              <w:rPr>
                <w:b/>
                <w:bCs/>
              </w:rPr>
              <w:t>Всичко собствени средства:</w:t>
            </w:r>
          </w:p>
        </w:tc>
        <w:tc>
          <w:tcPr>
            <w:tcW w:w="1382" w:type="dxa"/>
            <w:shd w:val="clear" w:color="auto" w:fill="F2F2F2"/>
          </w:tcPr>
          <w:p w:rsidR="00E11156" w:rsidRPr="00A04C82" w:rsidRDefault="00E11156" w:rsidP="003216DA">
            <w:pPr>
              <w:spacing w:after="0"/>
              <w:jc w:val="right"/>
              <w:rPr>
                <w:b/>
                <w:bCs/>
              </w:rPr>
            </w:pPr>
            <w:r w:rsidRPr="00A04C82">
              <w:rPr>
                <w:b/>
                <w:bCs/>
              </w:rPr>
              <w:t>58 737</w:t>
            </w:r>
          </w:p>
        </w:tc>
      </w:tr>
      <w:tr w:rsidR="00E11156" w:rsidRPr="00A04C82">
        <w:trPr>
          <w:trHeight w:val="340"/>
        </w:trPr>
        <w:tc>
          <w:tcPr>
            <w:tcW w:w="798" w:type="dxa"/>
            <w:shd w:val="clear" w:color="auto" w:fill="BFBFBF"/>
          </w:tcPr>
          <w:p w:rsidR="00E11156" w:rsidRPr="00A04C82" w:rsidRDefault="00E11156" w:rsidP="003216DA">
            <w:pPr>
              <w:spacing w:after="0"/>
              <w:jc w:val="right"/>
            </w:pPr>
          </w:p>
        </w:tc>
        <w:tc>
          <w:tcPr>
            <w:tcW w:w="7106" w:type="dxa"/>
            <w:shd w:val="clear" w:color="auto" w:fill="BFBFBF"/>
          </w:tcPr>
          <w:p w:rsidR="00E11156" w:rsidRPr="00A04C82" w:rsidRDefault="00E11156" w:rsidP="003216DA">
            <w:pPr>
              <w:spacing w:after="0"/>
              <w:rPr>
                <w:b/>
                <w:bCs/>
              </w:rPr>
            </w:pPr>
            <w:r w:rsidRPr="00A04C82">
              <w:rPr>
                <w:b/>
                <w:bCs/>
              </w:rPr>
              <w:t>ВСИЧКО КАПИТАЛОВИ РАЗХОДИ:</w:t>
            </w:r>
          </w:p>
        </w:tc>
        <w:tc>
          <w:tcPr>
            <w:tcW w:w="1382" w:type="dxa"/>
            <w:shd w:val="clear" w:color="auto" w:fill="BFBFBF"/>
          </w:tcPr>
          <w:p w:rsidR="00E11156" w:rsidRPr="00A04C82" w:rsidRDefault="00E11156" w:rsidP="003216DA">
            <w:pPr>
              <w:spacing w:after="0"/>
              <w:jc w:val="right"/>
              <w:rPr>
                <w:b/>
                <w:bCs/>
              </w:rPr>
            </w:pPr>
            <w:r w:rsidRPr="00A04C82">
              <w:rPr>
                <w:b/>
                <w:bCs/>
              </w:rPr>
              <w:t>134 968</w:t>
            </w:r>
          </w:p>
        </w:tc>
      </w:tr>
    </w:tbl>
    <w:p w:rsidR="00E11156" w:rsidRPr="00E27632" w:rsidRDefault="00E11156" w:rsidP="00DC0AF0">
      <w:pPr>
        <w:pStyle w:val="Heading1"/>
      </w:pPr>
      <w:r w:rsidRPr="00620563">
        <w:br w:type="page"/>
      </w:r>
    </w:p>
    <w:p w:rsidR="00E11156" w:rsidRDefault="00E11156" w:rsidP="007C1DC1">
      <w:pPr>
        <w:spacing w:line="240" w:lineRule="auto"/>
        <w:ind w:firstLine="708"/>
        <w:jc w:val="both"/>
        <w:rPr>
          <w:rFonts w:ascii="Times New Roman" w:hAnsi="Times New Roman" w:cs="Times New Roman"/>
          <w:b/>
          <w:bCs/>
          <w:sz w:val="24"/>
          <w:szCs w:val="24"/>
          <w:u w:val="single"/>
        </w:rPr>
      </w:pPr>
    </w:p>
    <w:p w:rsidR="00E11156" w:rsidRDefault="00E11156" w:rsidP="007C1DC1">
      <w:pPr>
        <w:spacing w:line="240" w:lineRule="auto"/>
        <w:ind w:firstLine="708"/>
        <w:jc w:val="both"/>
        <w:rPr>
          <w:b/>
          <w:bCs/>
          <w:color w:val="000000"/>
          <w:sz w:val="28"/>
          <w:szCs w:val="28"/>
        </w:rPr>
      </w:pPr>
      <w:r>
        <w:rPr>
          <w:b/>
          <w:bCs/>
          <w:color w:val="000000"/>
          <w:sz w:val="28"/>
          <w:szCs w:val="28"/>
        </w:rPr>
        <w:t xml:space="preserve">V. ОСИГУРЯВАНЕ НА ИНФОРМАЦИЯ И ПУБЛИЧНОСТ НА ОБЩИНСКИЯ ПЛАН ЗА РАЗВИТИЕ </w:t>
      </w:r>
      <w:r w:rsidR="0072159C">
        <w:rPr>
          <w:b/>
          <w:bCs/>
          <w:color w:val="000000"/>
          <w:sz w:val="28"/>
          <w:szCs w:val="28"/>
        </w:rPr>
        <w:t>.</w:t>
      </w:r>
    </w:p>
    <w:p w:rsidR="00E11156" w:rsidRPr="00DC0AF0" w:rsidRDefault="00E11156" w:rsidP="007B6D7A">
      <w:pPr>
        <w:pStyle w:val="Normal6"/>
        <w:spacing w:line="276" w:lineRule="auto"/>
        <w:ind w:firstLine="708"/>
        <w:jc w:val="both"/>
        <w:rPr>
          <w:rFonts w:ascii="Times New Roman" w:hAnsi="Times New Roman" w:cs="Times New Roman"/>
          <w:color w:val="000000"/>
        </w:rPr>
      </w:pPr>
      <w:r w:rsidRPr="00DC0AF0">
        <w:rPr>
          <w:rFonts w:ascii="Times New Roman" w:hAnsi="Times New Roman" w:cs="Times New Roman"/>
          <w:color w:val="000000"/>
        </w:rPr>
        <w:t xml:space="preserve">Важно условие за успешната реализация на Общинския план за развитие е предприемането на активни действия за неговото популяризиране в общността. Трябва да се използват различни стратегии, за да се подсигури постоянна информираност на всички сектори и сегменти на населението от общността в течение на целия цикъл на реализация на плана. От важно значение е да се следи текущото мнение на населението и предоставянето на възможност на гражданите да дават своя принос в тази реализация. </w:t>
      </w:r>
    </w:p>
    <w:p w:rsidR="00E11156" w:rsidRPr="00DC0AF0" w:rsidRDefault="00E11156" w:rsidP="007B6D7A">
      <w:pPr>
        <w:pStyle w:val="Normal6"/>
        <w:spacing w:line="276" w:lineRule="auto"/>
        <w:jc w:val="both"/>
        <w:rPr>
          <w:rFonts w:ascii="Times New Roman" w:hAnsi="Times New Roman" w:cs="Times New Roman"/>
          <w:color w:val="000000"/>
        </w:rPr>
      </w:pPr>
      <w:r w:rsidRPr="00DC0AF0">
        <w:rPr>
          <w:rFonts w:ascii="Times New Roman" w:hAnsi="Times New Roman" w:cs="Times New Roman"/>
          <w:color w:val="000000"/>
        </w:rPr>
        <w:t xml:space="preserve">Тези действия се координират от създадена със заповед на кмета на общината, група по популяризиране. За постигане на своите цели и задачи, групата по популяризирането разчита на активната подкрепа на екипа, разработил Общинският план за развитие и на служителите от общинската администрация. </w:t>
      </w:r>
    </w:p>
    <w:p w:rsidR="00E11156" w:rsidRPr="00DC0AF0" w:rsidRDefault="00E11156" w:rsidP="007B6D7A">
      <w:pPr>
        <w:pStyle w:val="Normal6"/>
        <w:spacing w:line="276" w:lineRule="auto"/>
        <w:ind w:firstLine="709"/>
        <w:jc w:val="both"/>
        <w:rPr>
          <w:rFonts w:ascii="Times New Roman" w:hAnsi="Times New Roman" w:cs="Times New Roman"/>
          <w:color w:val="000000"/>
        </w:rPr>
      </w:pPr>
      <w:r w:rsidRPr="00DC0AF0">
        <w:rPr>
          <w:rFonts w:ascii="Times New Roman" w:hAnsi="Times New Roman" w:cs="Times New Roman"/>
          <w:color w:val="000000"/>
        </w:rPr>
        <w:t xml:space="preserve">Програмата за популяризиране следва принципа на включване на всички заинтересовани страни. Индикатор за добра програма за популяризиране е липсата на изненада, тъй като хората са запознати със съдържанието на плана благодарение на постоянните информационни потоци, създадени от групата по </w:t>
      </w:r>
      <w:r w:rsidR="0072159C" w:rsidRPr="00DC0AF0">
        <w:rPr>
          <w:rFonts w:ascii="Times New Roman" w:hAnsi="Times New Roman" w:cs="Times New Roman"/>
          <w:color w:val="000000"/>
        </w:rPr>
        <w:t>популяризирането.</w:t>
      </w:r>
    </w:p>
    <w:p w:rsidR="00E11156" w:rsidRPr="00DC0AF0" w:rsidRDefault="00E11156" w:rsidP="007B6D7A">
      <w:pPr>
        <w:pStyle w:val="Normal6"/>
        <w:spacing w:line="276" w:lineRule="auto"/>
        <w:jc w:val="both"/>
        <w:rPr>
          <w:rFonts w:ascii="Times New Roman" w:hAnsi="Times New Roman" w:cs="Times New Roman"/>
          <w:color w:val="000000"/>
        </w:rPr>
      </w:pPr>
      <w:r w:rsidRPr="00DC0AF0">
        <w:rPr>
          <w:rFonts w:ascii="Times New Roman" w:hAnsi="Times New Roman" w:cs="Times New Roman"/>
          <w:color w:val="000000"/>
        </w:rPr>
        <w:t xml:space="preserve">Информация за Общинския план за развитие и степента на неговата реализация се осъществява чрез различни </w:t>
      </w:r>
      <w:r w:rsidR="0072159C" w:rsidRPr="00DC0AF0">
        <w:rPr>
          <w:rFonts w:ascii="Times New Roman" w:hAnsi="Times New Roman" w:cs="Times New Roman"/>
          <w:color w:val="000000"/>
        </w:rPr>
        <w:t>форми.</w:t>
      </w:r>
    </w:p>
    <w:p w:rsidR="00E11156" w:rsidRPr="00DC0AF0" w:rsidRDefault="00E11156" w:rsidP="007B6D7A">
      <w:pPr>
        <w:pStyle w:val="Normal6"/>
        <w:spacing w:line="276" w:lineRule="auto"/>
        <w:ind w:firstLine="709"/>
        <w:jc w:val="both"/>
        <w:rPr>
          <w:rFonts w:ascii="Times New Roman" w:hAnsi="Times New Roman" w:cs="Times New Roman"/>
          <w:color w:val="000000"/>
        </w:rPr>
      </w:pPr>
      <w:r w:rsidRPr="00DC0AF0">
        <w:rPr>
          <w:rFonts w:ascii="Times New Roman" w:hAnsi="Times New Roman" w:cs="Times New Roman"/>
          <w:color w:val="000000"/>
        </w:rPr>
        <w:t xml:space="preserve">Общоградските и общоселски събрания са една до голяма степен ефективна форма на контакт на общинската управа и населението, където общността получава информация за процеса на реализация на Общинския план и в същото време може да изказва своето мнение, интереси или тревоги в тази връзка, като по този начин дава своя принос в този процес. Вариант на тези събрания са кварталните събрания, информиращи онази част от населението, която по една или друга причина не участва в общоградските и общоселските </w:t>
      </w:r>
      <w:r w:rsidR="0072159C" w:rsidRPr="00DC0AF0">
        <w:rPr>
          <w:rFonts w:ascii="Times New Roman" w:hAnsi="Times New Roman" w:cs="Times New Roman"/>
          <w:color w:val="000000"/>
        </w:rPr>
        <w:t>събрания.</w:t>
      </w:r>
    </w:p>
    <w:p w:rsidR="00E11156" w:rsidRPr="00DC0AF0" w:rsidRDefault="00E11156" w:rsidP="00240E68">
      <w:pPr>
        <w:pStyle w:val="Normal6"/>
        <w:spacing w:line="276" w:lineRule="auto"/>
        <w:jc w:val="both"/>
        <w:rPr>
          <w:rFonts w:ascii="Times New Roman" w:hAnsi="Times New Roman" w:cs="Times New Roman"/>
          <w:color w:val="000000"/>
        </w:rPr>
      </w:pPr>
      <w:r w:rsidRPr="00DC0AF0">
        <w:rPr>
          <w:rFonts w:ascii="Times New Roman" w:hAnsi="Times New Roman" w:cs="Times New Roman"/>
          <w:color w:val="000000"/>
        </w:rPr>
        <w:t xml:space="preserve">Голямо значение за информираността на населението имат местната преса и електронните медии. Групата по популяризирането по подходящ начин предоставя на медиите за публикация и излъчване както самият Общински план за развитие, така и в последствие информация за неговата реализация. </w:t>
      </w:r>
    </w:p>
    <w:p w:rsidR="00E11156" w:rsidRPr="00DC0AF0" w:rsidRDefault="00E11156" w:rsidP="007B6D7A">
      <w:pPr>
        <w:pStyle w:val="Normal6"/>
        <w:spacing w:line="276" w:lineRule="auto"/>
        <w:jc w:val="both"/>
        <w:rPr>
          <w:rFonts w:ascii="Times New Roman" w:hAnsi="Times New Roman" w:cs="Times New Roman"/>
          <w:color w:val="000000"/>
        </w:rPr>
      </w:pPr>
      <w:r w:rsidRPr="00DC0AF0">
        <w:rPr>
          <w:rFonts w:ascii="Times New Roman" w:hAnsi="Times New Roman" w:cs="Times New Roman"/>
          <w:color w:val="000000"/>
        </w:rPr>
        <w:t xml:space="preserve">Основните насоки за развитие на общината могат да бъдат оформени и отпечатани на рекламни листовки, които могат да се пускат по пощата или да се раздават на ръка. Добре оформените листовки носят положителен заряд и създават впечатление за нещо важно. </w:t>
      </w:r>
    </w:p>
    <w:p w:rsidR="00E11156" w:rsidRPr="00DC0AF0" w:rsidRDefault="00E11156" w:rsidP="007B6D7A">
      <w:pPr>
        <w:pStyle w:val="Normal6"/>
        <w:spacing w:line="276" w:lineRule="auto"/>
        <w:jc w:val="both"/>
        <w:rPr>
          <w:rFonts w:ascii="Times New Roman" w:hAnsi="Times New Roman" w:cs="Times New Roman"/>
          <w:color w:val="000000"/>
        </w:rPr>
      </w:pPr>
      <w:r w:rsidRPr="00DC0AF0">
        <w:rPr>
          <w:rFonts w:ascii="Times New Roman" w:hAnsi="Times New Roman" w:cs="Times New Roman"/>
          <w:color w:val="000000"/>
        </w:rPr>
        <w:t xml:space="preserve">Във века на технологиите ефективен начин да се предостави информация на общността е да се публикува Общинският план за развитие и изпълнението му на всеки определен етап в уеб страницата на общината. Освен това Интернет дава възможност на потребителите да дадат своя принос чрез участие в проучвания online или попълване на талони за обратна връзка. </w:t>
      </w:r>
    </w:p>
    <w:p w:rsidR="00E11156" w:rsidRPr="00DC0AF0" w:rsidRDefault="00E11156" w:rsidP="007B6D7A">
      <w:pPr>
        <w:ind w:firstLine="708"/>
        <w:jc w:val="both"/>
        <w:rPr>
          <w:rFonts w:ascii="Times New Roman" w:hAnsi="Times New Roman" w:cs="Times New Roman"/>
          <w:color w:val="000000"/>
          <w:sz w:val="24"/>
          <w:szCs w:val="24"/>
        </w:rPr>
      </w:pPr>
      <w:r w:rsidRPr="00DC0AF0">
        <w:rPr>
          <w:rFonts w:ascii="Times New Roman" w:hAnsi="Times New Roman" w:cs="Times New Roman"/>
          <w:color w:val="000000"/>
          <w:sz w:val="24"/>
          <w:szCs w:val="24"/>
        </w:rPr>
        <w:lastRenderedPageBreak/>
        <w:t xml:space="preserve">В групата по популяризиране се определят конкретни отговорници за всяка от изброените сфери на дейност. Общинският план за развитие сам по себе си не е достатъчен за да осигури успех. Това може да стане с широкото участие на населението. Една изобретателна, добре подготвена и усилено работеща група по популяризирането може да привлече вниманието на общността и да има съществен принос в реализацията на Общинския план за </w:t>
      </w:r>
      <w:r w:rsidR="0072159C" w:rsidRPr="00DC0AF0">
        <w:rPr>
          <w:rFonts w:ascii="Times New Roman" w:hAnsi="Times New Roman" w:cs="Times New Roman"/>
          <w:color w:val="000000"/>
          <w:sz w:val="24"/>
          <w:szCs w:val="24"/>
        </w:rPr>
        <w:t>развитие.</w:t>
      </w:r>
    </w:p>
    <w:p w:rsidR="00E11156" w:rsidRDefault="00E11156" w:rsidP="007C1DC1">
      <w:pPr>
        <w:pStyle w:val="BodyText"/>
        <w:ind w:firstLine="708"/>
        <w:jc w:val="both"/>
        <w:rPr>
          <w:b/>
          <w:bCs/>
          <w:color w:val="000000"/>
          <w:sz w:val="28"/>
          <w:szCs w:val="28"/>
        </w:rPr>
      </w:pPr>
    </w:p>
    <w:p w:rsidR="00E11156" w:rsidRDefault="00E11156" w:rsidP="007C1DC1">
      <w:pPr>
        <w:pStyle w:val="BodyText"/>
        <w:ind w:firstLine="708"/>
        <w:jc w:val="both"/>
        <w:rPr>
          <w:b/>
          <w:bCs/>
          <w:color w:val="000000"/>
          <w:sz w:val="28"/>
          <w:szCs w:val="28"/>
        </w:rPr>
      </w:pPr>
      <w:r>
        <w:rPr>
          <w:b/>
          <w:bCs/>
          <w:color w:val="000000"/>
          <w:sz w:val="28"/>
          <w:szCs w:val="28"/>
        </w:rPr>
        <w:t xml:space="preserve">VІ. ИЗПЪЛНЕНИЕ, НАБЛЮДЕНИЕ, КОНТРОЛ И АКТУАЛИЗАЦИЯ НА ОБЩИНСКИЯ ПЛАН ЗА </w:t>
      </w:r>
      <w:r w:rsidR="0072159C">
        <w:rPr>
          <w:b/>
          <w:bCs/>
          <w:color w:val="000000"/>
          <w:sz w:val="28"/>
          <w:szCs w:val="28"/>
        </w:rPr>
        <w:t>РАЗВИТИЕ.</w:t>
      </w:r>
    </w:p>
    <w:p w:rsidR="00E11156" w:rsidRDefault="00E11156" w:rsidP="007C1DC1">
      <w:pPr>
        <w:pStyle w:val="BodyText"/>
        <w:ind w:firstLine="708"/>
        <w:jc w:val="both"/>
        <w:rPr>
          <w:b/>
          <w:bCs/>
          <w:color w:val="000000"/>
          <w:sz w:val="28"/>
          <w:szCs w:val="28"/>
        </w:rPr>
      </w:pPr>
    </w:p>
    <w:p w:rsidR="00E11156" w:rsidRPr="00F9074D" w:rsidRDefault="00E11156" w:rsidP="00046CD4">
      <w:pPr>
        <w:pStyle w:val="BodyText"/>
        <w:spacing w:line="276" w:lineRule="auto"/>
        <w:ind w:firstLine="708"/>
        <w:jc w:val="both"/>
      </w:pPr>
      <w:r>
        <w:t xml:space="preserve">Процесът по реализация на </w:t>
      </w:r>
      <w:r w:rsidRPr="005B34CD">
        <w:rPr>
          <w:b/>
          <w:bCs/>
        </w:rPr>
        <w:t xml:space="preserve">Общински план за развитие 2005 – 2013 </w:t>
      </w:r>
      <w:r w:rsidR="0072159C" w:rsidRPr="005B34CD">
        <w:rPr>
          <w:b/>
          <w:bCs/>
        </w:rPr>
        <w:t xml:space="preserve">година” </w:t>
      </w:r>
      <w:r w:rsidR="0072159C" w:rsidRPr="00F9074D">
        <w:t>е</w:t>
      </w:r>
      <w:r w:rsidRPr="00F9074D">
        <w:t xml:space="preserve"> многообразен процес, свързан с влиянието на редица </w:t>
      </w:r>
      <w:r w:rsidR="0072159C" w:rsidRPr="00F9074D">
        <w:t>фактори и</w:t>
      </w:r>
      <w:r w:rsidRPr="00F9074D">
        <w:t xml:space="preserve"> зависещ от много обстоятелства в един сравнително дълъг период от време, при различни политически, икономически и социални ситуации. </w:t>
      </w:r>
      <w:r w:rsidR="0072159C" w:rsidRPr="00F9074D">
        <w:t>В тази</w:t>
      </w:r>
      <w:r w:rsidRPr="00F9074D">
        <w:t xml:space="preserve"> връзка е практически невъзможно абсолютно точно да се предвидят всички промени, които ще настъпят при реализацията на плана. Изпълнението на Общинския план за развитие следва да се възприеме като един непрекъснат процес на наблюдение, контрол и актуализация, вземайки </w:t>
      </w:r>
      <w:r w:rsidR="0072159C" w:rsidRPr="00F9074D">
        <w:t>предвид допуснатите</w:t>
      </w:r>
      <w:r w:rsidRPr="00F9074D">
        <w:t xml:space="preserve"> грешки, появилите се трудности и неуспехи, процес на корекция на съществуващите вече насоки за развитие в зависимост от настъпилите нови обстоятелства и променена среда.</w:t>
      </w:r>
    </w:p>
    <w:p w:rsidR="00E11156" w:rsidRPr="00F9074D" w:rsidRDefault="00E11156" w:rsidP="00046CD4">
      <w:pPr>
        <w:ind w:firstLine="708"/>
        <w:jc w:val="both"/>
        <w:rPr>
          <w:rFonts w:ascii="Times New Roman" w:hAnsi="Times New Roman" w:cs="Times New Roman"/>
          <w:b/>
          <w:bCs/>
          <w:sz w:val="24"/>
          <w:szCs w:val="24"/>
        </w:rPr>
      </w:pPr>
      <w:r w:rsidRPr="00F9074D">
        <w:rPr>
          <w:rFonts w:ascii="Times New Roman" w:hAnsi="Times New Roman" w:cs="Times New Roman"/>
          <w:b/>
          <w:bCs/>
          <w:sz w:val="24"/>
          <w:szCs w:val="24"/>
        </w:rPr>
        <w:t>Важно е да се знае, че Общинският план за развитие дава само перспективите и насоките и не може да бъде строга рамка, ограничаваща възможните дейности, програми и проекти. Този план е базата за изготвяне на годишните планове на общината.</w:t>
      </w:r>
    </w:p>
    <w:p w:rsidR="00E11156" w:rsidRPr="00C00819" w:rsidRDefault="00E11156" w:rsidP="00046CD4">
      <w:pPr>
        <w:ind w:firstLine="708"/>
        <w:jc w:val="both"/>
        <w:rPr>
          <w:rFonts w:ascii="Times New Roman" w:hAnsi="Times New Roman" w:cs="Times New Roman"/>
          <w:sz w:val="24"/>
          <w:szCs w:val="24"/>
        </w:rPr>
      </w:pPr>
      <w:r w:rsidRPr="00C00819">
        <w:rPr>
          <w:rFonts w:ascii="Times New Roman" w:hAnsi="Times New Roman" w:cs="Times New Roman"/>
          <w:sz w:val="24"/>
          <w:szCs w:val="24"/>
        </w:rPr>
        <w:t>За осъществяване на наблюдението е необходимо да се създаде мониторингова група, в която да бъдат включени представители от всички сектори: публичен</w:t>
      </w:r>
      <w:r>
        <w:rPr>
          <w:rFonts w:ascii="Times New Roman" w:hAnsi="Times New Roman" w:cs="Times New Roman"/>
          <w:sz w:val="24"/>
          <w:szCs w:val="24"/>
        </w:rPr>
        <w:t xml:space="preserve"> (</w:t>
      </w:r>
      <w:r w:rsidRPr="00C00819">
        <w:rPr>
          <w:rFonts w:ascii="Times New Roman" w:hAnsi="Times New Roman" w:cs="Times New Roman"/>
          <w:sz w:val="24"/>
          <w:szCs w:val="24"/>
        </w:rPr>
        <w:t>община и държавни структури на територията на общината</w:t>
      </w:r>
      <w:r>
        <w:rPr>
          <w:rFonts w:ascii="Times New Roman" w:hAnsi="Times New Roman" w:cs="Times New Roman"/>
          <w:sz w:val="24"/>
          <w:szCs w:val="24"/>
        </w:rPr>
        <w:t>)</w:t>
      </w:r>
      <w:r w:rsidRPr="00C00819">
        <w:rPr>
          <w:rFonts w:ascii="Times New Roman" w:hAnsi="Times New Roman" w:cs="Times New Roman"/>
          <w:sz w:val="24"/>
          <w:szCs w:val="24"/>
        </w:rPr>
        <w:t xml:space="preserve">, частен и неправителствени организации. Съставът на групата се предлага от кмета на общината и се одобрява от Общинския съвет. </w:t>
      </w:r>
    </w:p>
    <w:p w:rsidR="00E11156" w:rsidRPr="00C00819" w:rsidRDefault="00E11156" w:rsidP="00046CD4">
      <w:pPr>
        <w:ind w:firstLine="708"/>
        <w:jc w:val="both"/>
        <w:rPr>
          <w:rFonts w:ascii="Times New Roman" w:hAnsi="Times New Roman" w:cs="Times New Roman"/>
          <w:sz w:val="24"/>
          <w:szCs w:val="24"/>
        </w:rPr>
      </w:pPr>
      <w:r w:rsidRPr="00C00819">
        <w:rPr>
          <w:rFonts w:ascii="Times New Roman" w:hAnsi="Times New Roman" w:cs="Times New Roman"/>
          <w:sz w:val="24"/>
          <w:szCs w:val="24"/>
        </w:rPr>
        <w:t>Мониторинговата група има задължение да наблюдава като широкопредставен орган самият процес на реализация на Общинския план за развитие</w:t>
      </w:r>
      <w:r w:rsidR="0072159C" w:rsidRPr="00C00819">
        <w:rPr>
          <w:rFonts w:ascii="Times New Roman" w:hAnsi="Times New Roman" w:cs="Times New Roman"/>
          <w:sz w:val="24"/>
          <w:szCs w:val="24"/>
        </w:rPr>
        <w:t>, като изготвя</w:t>
      </w:r>
      <w:r w:rsidRPr="00C00819">
        <w:rPr>
          <w:rFonts w:ascii="Times New Roman" w:hAnsi="Times New Roman" w:cs="Times New Roman"/>
          <w:sz w:val="24"/>
          <w:szCs w:val="24"/>
        </w:rPr>
        <w:t xml:space="preserve"> отчети до Общинския съвет за успехите, неуспехите, проблемите и причините в процеса на изпълнение.</w:t>
      </w:r>
    </w:p>
    <w:p w:rsidR="00E11156" w:rsidRPr="00C00819" w:rsidRDefault="00E11156" w:rsidP="00046CD4">
      <w:pPr>
        <w:ind w:firstLine="708"/>
        <w:jc w:val="both"/>
        <w:rPr>
          <w:rFonts w:ascii="Times New Roman" w:hAnsi="Times New Roman" w:cs="Times New Roman"/>
          <w:sz w:val="24"/>
          <w:szCs w:val="24"/>
        </w:rPr>
      </w:pPr>
      <w:r w:rsidRPr="00C00819">
        <w:rPr>
          <w:rFonts w:ascii="Times New Roman" w:hAnsi="Times New Roman" w:cs="Times New Roman"/>
          <w:sz w:val="24"/>
          <w:szCs w:val="24"/>
        </w:rPr>
        <w:t>Кметът на общината осъществява непосредствен контрол, като той може да възлага на своя заместник или определени специалисти от общинската администрация да наблюдават една или друга задача в зависимост от ресора, за който отговарят.</w:t>
      </w:r>
    </w:p>
    <w:p w:rsidR="00E11156" w:rsidRPr="00C00819" w:rsidRDefault="00E11156" w:rsidP="00046CD4">
      <w:pPr>
        <w:ind w:firstLine="708"/>
        <w:jc w:val="both"/>
        <w:rPr>
          <w:rFonts w:ascii="Times New Roman" w:hAnsi="Times New Roman" w:cs="Times New Roman"/>
          <w:sz w:val="24"/>
          <w:szCs w:val="24"/>
        </w:rPr>
      </w:pPr>
      <w:r w:rsidRPr="00C00819">
        <w:rPr>
          <w:rFonts w:ascii="Times New Roman" w:hAnsi="Times New Roman" w:cs="Times New Roman"/>
          <w:sz w:val="24"/>
          <w:szCs w:val="24"/>
        </w:rPr>
        <w:lastRenderedPageBreak/>
        <w:t>Общият контрол по реализацията на Общинския план за развитие се осъществява от Общинския съвет на базата на представен от кмета годишен доклад и информация от мониторинговата група.</w:t>
      </w:r>
    </w:p>
    <w:p w:rsidR="00E11156" w:rsidRPr="00F9074D" w:rsidRDefault="00E11156" w:rsidP="00046CD4">
      <w:pPr>
        <w:pStyle w:val="BodyText"/>
        <w:spacing w:line="276" w:lineRule="auto"/>
        <w:ind w:firstLine="708"/>
        <w:jc w:val="both"/>
      </w:pPr>
      <w:r w:rsidRPr="00F9074D">
        <w:t>Резултатите от реализацията на Общинския план за развитие се отчитат по следните критерии:</w:t>
      </w:r>
    </w:p>
    <w:p w:rsidR="00E11156" w:rsidRPr="008F0E50" w:rsidRDefault="0072159C" w:rsidP="00046CD4">
      <w:pPr>
        <w:numPr>
          <w:ilvl w:val="0"/>
          <w:numId w:val="8"/>
        </w:numPr>
        <w:spacing w:after="0"/>
        <w:jc w:val="both"/>
        <w:rPr>
          <w:rFonts w:ascii="Times New Roman" w:hAnsi="Times New Roman" w:cs="Times New Roman"/>
          <w:sz w:val="24"/>
          <w:szCs w:val="24"/>
        </w:rPr>
      </w:pPr>
      <w:r w:rsidRPr="008F0E50">
        <w:rPr>
          <w:rFonts w:ascii="Times New Roman" w:hAnsi="Times New Roman" w:cs="Times New Roman"/>
          <w:sz w:val="24"/>
          <w:szCs w:val="24"/>
        </w:rPr>
        <w:t>Демографска</w:t>
      </w:r>
      <w:r w:rsidR="00E11156" w:rsidRPr="008F0E50">
        <w:rPr>
          <w:rFonts w:ascii="Times New Roman" w:hAnsi="Times New Roman" w:cs="Times New Roman"/>
          <w:sz w:val="24"/>
          <w:szCs w:val="24"/>
        </w:rPr>
        <w:t xml:space="preserve"> стабилизация;</w:t>
      </w:r>
    </w:p>
    <w:p w:rsidR="00E11156" w:rsidRPr="008F0E50" w:rsidRDefault="0072159C" w:rsidP="00046CD4">
      <w:pPr>
        <w:numPr>
          <w:ilvl w:val="0"/>
          <w:numId w:val="8"/>
        </w:numPr>
        <w:spacing w:after="0"/>
        <w:jc w:val="both"/>
        <w:rPr>
          <w:rFonts w:ascii="Times New Roman" w:hAnsi="Times New Roman" w:cs="Times New Roman"/>
          <w:sz w:val="24"/>
          <w:szCs w:val="24"/>
        </w:rPr>
      </w:pPr>
      <w:r w:rsidRPr="008F0E50">
        <w:rPr>
          <w:rFonts w:ascii="Times New Roman" w:hAnsi="Times New Roman" w:cs="Times New Roman"/>
          <w:sz w:val="24"/>
          <w:szCs w:val="24"/>
        </w:rPr>
        <w:t>Намаляване</w:t>
      </w:r>
      <w:r w:rsidR="00E11156" w:rsidRPr="008F0E50">
        <w:rPr>
          <w:rFonts w:ascii="Times New Roman" w:hAnsi="Times New Roman" w:cs="Times New Roman"/>
          <w:sz w:val="24"/>
          <w:szCs w:val="24"/>
        </w:rPr>
        <w:t xml:space="preserve"> на безработицата;</w:t>
      </w:r>
    </w:p>
    <w:p w:rsidR="00E11156" w:rsidRPr="008F0E50" w:rsidRDefault="0072159C" w:rsidP="00046CD4">
      <w:pPr>
        <w:numPr>
          <w:ilvl w:val="0"/>
          <w:numId w:val="8"/>
        </w:numPr>
        <w:spacing w:after="0"/>
        <w:jc w:val="both"/>
        <w:rPr>
          <w:rFonts w:ascii="Times New Roman" w:hAnsi="Times New Roman" w:cs="Times New Roman"/>
          <w:sz w:val="24"/>
          <w:szCs w:val="24"/>
        </w:rPr>
      </w:pPr>
      <w:r w:rsidRPr="008F0E50">
        <w:rPr>
          <w:rFonts w:ascii="Times New Roman" w:hAnsi="Times New Roman" w:cs="Times New Roman"/>
          <w:sz w:val="24"/>
          <w:szCs w:val="24"/>
        </w:rPr>
        <w:t>Ръст</w:t>
      </w:r>
      <w:r w:rsidR="00E11156" w:rsidRPr="008F0E50">
        <w:rPr>
          <w:rFonts w:ascii="Times New Roman" w:hAnsi="Times New Roman" w:cs="Times New Roman"/>
          <w:sz w:val="24"/>
          <w:szCs w:val="24"/>
        </w:rPr>
        <w:t xml:space="preserve"> на брутния вътрешен продукт на човек от населението в общината;</w:t>
      </w:r>
    </w:p>
    <w:p w:rsidR="00E11156" w:rsidRPr="008F0E50" w:rsidRDefault="0072159C" w:rsidP="00046CD4">
      <w:pPr>
        <w:numPr>
          <w:ilvl w:val="0"/>
          <w:numId w:val="8"/>
        </w:numPr>
        <w:spacing w:after="0"/>
        <w:jc w:val="both"/>
        <w:rPr>
          <w:rFonts w:ascii="Times New Roman" w:hAnsi="Times New Roman" w:cs="Times New Roman"/>
          <w:sz w:val="24"/>
          <w:szCs w:val="24"/>
        </w:rPr>
      </w:pPr>
      <w:r w:rsidRPr="008F0E50">
        <w:rPr>
          <w:rFonts w:ascii="Times New Roman" w:hAnsi="Times New Roman" w:cs="Times New Roman"/>
          <w:sz w:val="24"/>
          <w:szCs w:val="24"/>
        </w:rPr>
        <w:t>Повишаване</w:t>
      </w:r>
      <w:r w:rsidR="00E11156" w:rsidRPr="008F0E50">
        <w:rPr>
          <w:rFonts w:ascii="Times New Roman" w:hAnsi="Times New Roman" w:cs="Times New Roman"/>
          <w:sz w:val="24"/>
          <w:szCs w:val="24"/>
        </w:rPr>
        <w:t xml:space="preserve"> доходите на човек от населението и сравняване на същите със социалните стандарти;</w:t>
      </w:r>
    </w:p>
    <w:p w:rsidR="00E11156" w:rsidRPr="008F0E50" w:rsidRDefault="0072159C" w:rsidP="00046CD4">
      <w:pPr>
        <w:numPr>
          <w:ilvl w:val="0"/>
          <w:numId w:val="8"/>
        </w:numPr>
        <w:spacing w:after="0"/>
        <w:jc w:val="both"/>
        <w:rPr>
          <w:rFonts w:ascii="Times New Roman" w:hAnsi="Times New Roman" w:cs="Times New Roman"/>
          <w:sz w:val="24"/>
          <w:szCs w:val="24"/>
        </w:rPr>
      </w:pPr>
      <w:r w:rsidRPr="008F0E50">
        <w:rPr>
          <w:rFonts w:ascii="Times New Roman" w:hAnsi="Times New Roman" w:cs="Times New Roman"/>
          <w:sz w:val="24"/>
          <w:szCs w:val="24"/>
        </w:rPr>
        <w:t>Подобряване</w:t>
      </w:r>
      <w:r w:rsidR="00E11156" w:rsidRPr="008F0E50">
        <w:rPr>
          <w:rFonts w:ascii="Times New Roman" w:hAnsi="Times New Roman" w:cs="Times New Roman"/>
          <w:sz w:val="24"/>
          <w:szCs w:val="24"/>
        </w:rPr>
        <w:t xml:space="preserve"> на екологичната обстановка;</w:t>
      </w:r>
    </w:p>
    <w:p w:rsidR="00E11156" w:rsidRDefault="0072159C" w:rsidP="00046CD4">
      <w:pPr>
        <w:numPr>
          <w:ilvl w:val="0"/>
          <w:numId w:val="8"/>
        </w:numPr>
        <w:spacing w:after="0"/>
        <w:jc w:val="both"/>
        <w:rPr>
          <w:rFonts w:ascii="Times New Roman" w:hAnsi="Times New Roman" w:cs="Times New Roman"/>
          <w:sz w:val="24"/>
          <w:szCs w:val="24"/>
        </w:rPr>
      </w:pPr>
      <w:r w:rsidRPr="008F0E50">
        <w:rPr>
          <w:rFonts w:ascii="Times New Roman" w:hAnsi="Times New Roman" w:cs="Times New Roman"/>
          <w:sz w:val="24"/>
          <w:szCs w:val="24"/>
        </w:rPr>
        <w:t>Конкурентоспособност</w:t>
      </w:r>
      <w:r w:rsidR="00E11156" w:rsidRPr="008F0E50">
        <w:rPr>
          <w:rFonts w:ascii="Times New Roman" w:hAnsi="Times New Roman" w:cs="Times New Roman"/>
          <w:sz w:val="24"/>
          <w:szCs w:val="24"/>
        </w:rPr>
        <w:t xml:space="preserve"> и жизненост на културно – образователните институции.</w:t>
      </w:r>
    </w:p>
    <w:p w:rsidR="00E11156" w:rsidRPr="008F0E50" w:rsidRDefault="00E11156" w:rsidP="00046CD4">
      <w:pPr>
        <w:spacing w:after="0"/>
        <w:ind w:left="792"/>
        <w:jc w:val="both"/>
        <w:rPr>
          <w:rFonts w:ascii="Times New Roman" w:hAnsi="Times New Roman" w:cs="Times New Roman"/>
          <w:sz w:val="24"/>
          <w:szCs w:val="24"/>
        </w:rPr>
      </w:pPr>
    </w:p>
    <w:p w:rsidR="00E11156" w:rsidRPr="008F0E50" w:rsidRDefault="00E11156" w:rsidP="00046CD4">
      <w:pPr>
        <w:ind w:firstLine="426"/>
        <w:jc w:val="both"/>
        <w:rPr>
          <w:rFonts w:ascii="Times New Roman" w:hAnsi="Times New Roman" w:cs="Times New Roman"/>
          <w:sz w:val="24"/>
          <w:szCs w:val="24"/>
        </w:rPr>
      </w:pPr>
      <w:r w:rsidRPr="008F0E50">
        <w:rPr>
          <w:rFonts w:ascii="Times New Roman" w:hAnsi="Times New Roman" w:cs="Times New Roman"/>
          <w:sz w:val="24"/>
          <w:szCs w:val="24"/>
        </w:rPr>
        <w:t>При отчитане на резултатите от изпълнението се използват следните индикатори:</w:t>
      </w:r>
    </w:p>
    <w:p w:rsidR="00E11156" w:rsidRPr="008F0E50" w:rsidRDefault="0072159C" w:rsidP="00046CD4">
      <w:pPr>
        <w:numPr>
          <w:ilvl w:val="0"/>
          <w:numId w:val="9"/>
        </w:numPr>
        <w:tabs>
          <w:tab w:val="clear" w:pos="1146"/>
          <w:tab w:val="num" w:pos="851"/>
        </w:tabs>
        <w:spacing w:after="0"/>
        <w:ind w:hanging="720"/>
        <w:jc w:val="both"/>
        <w:rPr>
          <w:rFonts w:ascii="Times New Roman" w:hAnsi="Times New Roman" w:cs="Times New Roman"/>
          <w:sz w:val="24"/>
          <w:szCs w:val="24"/>
        </w:rPr>
      </w:pPr>
      <w:r w:rsidRPr="008F0E50">
        <w:rPr>
          <w:rFonts w:ascii="Times New Roman" w:hAnsi="Times New Roman" w:cs="Times New Roman"/>
          <w:sz w:val="24"/>
          <w:szCs w:val="24"/>
        </w:rPr>
        <w:t>Брой</w:t>
      </w:r>
      <w:r w:rsidR="00E11156" w:rsidRPr="008F0E50">
        <w:rPr>
          <w:rFonts w:ascii="Times New Roman" w:hAnsi="Times New Roman" w:cs="Times New Roman"/>
          <w:sz w:val="24"/>
          <w:szCs w:val="24"/>
        </w:rPr>
        <w:t xml:space="preserve"> и структура на населението;</w:t>
      </w:r>
    </w:p>
    <w:p w:rsidR="00E11156" w:rsidRPr="008F0E50" w:rsidRDefault="0072159C" w:rsidP="00046CD4">
      <w:pPr>
        <w:numPr>
          <w:ilvl w:val="0"/>
          <w:numId w:val="9"/>
        </w:numPr>
        <w:tabs>
          <w:tab w:val="clear" w:pos="1146"/>
          <w:tab w:val="num" w:pos="851"/>
        </w:tabs>
        <w:spacing w:after="0"/>
        <w:ind w:hanging="720"/>
        <w:jc w:val="both"/>
        <w:rPr>
          <w:rFonts w:ascii="Times New Roman" w:hAnsi="Times New Roman" w:cs="Times New Roman"/>
          <w:sz w:val="24"/>
          <w:szCs w:val="24"/>
        </w:rPr>
      </w:pPr>
      <w:r w:rsidRPr="008F0E50">
        <w:rPr>
          <w:rFonts w:ascii="Times New Roman" w:hAnsi="Times New Roman" w:cs="Times New Roman"/>
          <w:sz w:val="24"/>
          <w:szCs w:val="24"/>
        </w:rPr>
        <w:t>Равнище</w:t>
      </w:r>
      <w:r w:rsidR="00E11156" w:rsidRPr="008F0E50">
        <w:rPr>
          <w:rFonts w:ascii="Times New Roman" w:hAnsi="Times New Roman" w:cs="Times New Roman"/>
          <w:sz w:val="24"/>
          <w:szCs w:val="24"/>
        </w:rPr>
        <w:t xml:space="preserve"> на безработицата;</w:t>
      </w:r>
    </w:p>
    <w:p w:rsidR="00E11156" w:rsidRPr="008F0E50" w:rsidRDefault="0072159C" w:rsidP="00046CD4">
      <w:pPr>
        <w:numPr>
          <w:ilvl w:val="0"/>
          <w:numId w:val="9"/>
        </w:numPr>
        <w:tabs>
          <w:tab w:val="clear" w:pos="1146"/>
          <w:tab w:val="num" w:pos="851"/>
        </w:tabs>
        <w:spacing w:after="0"/>
        <w:ind w:hanging="720"/>
        <w:jc w:val="both"/>
        <w:rPr>
          <w:rFonts w:ascii="Times New Roman" w:hAnsi="Times New Roman" w:cs="Times New Roman"/>
          <w:sz w:val="24"/>
          <w:szCs w:val="24"/>
        </w:rPr>
      </w:pPr>
      <w:r w:rsidRPr="008F0E50">
        <w:rPr>
          <w:rFonts w:ascii="Times New Roman" w:hAnsi="Times New Roman" w:cs="Times New Roman"/>
          <w:sz w:val="24"/>
          <w:szCs w:val="24"/>
        </w:rPr>
        <w:t>Нетни</w:t>
      </w:r>
      <w:r w:rsidR="00E11156" w:rsidRPr="008F0E50">
        <w:rPr>
          <w:rFonts w:ascii="Times New Roman" w:hAnsi="Times New Roman" w:cs="Times New Roman"/>
          <w:sz w:val="24"/>
          <w:szCs w:val="24"/>
        </w:rPr>
        <w:t xml:space="preserve"> приходи от продажби на човек от населението;</w:t>
      </w:r>
    </w:p>
    <w:p w:rsidR="00E11156" w:rsidRPr="008F0E50" w:rsidRDefault="0072159C" w:rsidP="00046CD4">
      <w:pPr>
        <w:numPr>
          <w:ilvl w:val="0"/>
          <w:numId w:val="9"/>
        </w:numPr>
        <w:tabs>
          <w:tab w:val="clear" w:pos="1146"/>
          <w:tab w:val="num" w:pos="851"/>
        </w:tabs>
        <w:spacing w:after="0"/>
        <w:ind w:hanging="720"/>
        <w:jc w:val="both"/>
        <w:rPr>
          <w:rFonts w:ascii="Times New Roman" w:hAnsi="Times New Roman" w:cs="Times New Roman"/>
          <w:sz w:val="24"/>
          <w:szCs w:val="24"/>
        </w:rPr>
      </w:pPr>
      <w:r w:rsidRPr="008F0E50">
        <w:rPr>
          <w:rFonts w:ascii="Times New Roman" w:hAnsi="Times New Roman" w:cs="Times New Roman"/>
          <w:sz w:val="24"/>
          <w:szCs w:val="24"/>
        </w:rPr>
        <w:t>Парични</w:t>
      </w:r>
      <w:r w:rsidR="00E11156" w:rsidRPr="008F0E50">
        <w:rPr>
          <w:rFonts w:ascii="Times New Roman" w:hAnsi="Times New Roman" w:cs="Times New Roman"/>
          <w:sz w:val="24"/>
          <w:szCs w:val="24"/>
        </w:rPr>
        <w:t xml:space="preserve"> доходи на човек от населението;</w:t>
      </w:r>
    </w:p>
    <w:p w:rsidR="00E11156" w:rsidRPr="008F0E50" w:rsidRDefault="0072159C" w:rsidP="00046CD4">
      <w:pPr>
        <w:numPr>
          <w:ilvl w:val="0"/>
          <w:numId w:val="9"/>
        </w:numPr>
        <w:tabs>
          <w:tab w:val="clear" w:pos="1146"/>
          <w:tab w:val="num" w:pos="851"/>
        </w:tabs>
        <w:spacing w:after="0"/>
        <w:ind w:left="851" w:hanging="425"/>
        <w:jc w:val="both"/>
        <w:rPr>
          <w:rFonts w:ascii="Times New Roman" w:hAnsi="Times New Roman" w:cs="Times New Roman"/>
          <w:sz w:val="24"/>
          <w:szCs w:val="24"/>
        </w:rPr>
      </w:pPr>
      <w:r w:rsidRPr="008F0E50">
        <w:rPr>
          <w:rFonts w:ascii="Times New Roman" w:hAnsi="Times New Roman" w:cs="Times New Roman"/>
          <w:sz w:val="24"/>
          <w:szCs w:val="24"/>
        </w:rPr>
        <w:t>Намаляване</w:t>
      </w:r>
      <w:r w:rsidR="00E11156">
        <w:rPr>
          <w:rFonts w:ascii="Times New Roman" w:hAnsi="Times New Roman" w:cs="Times New Roman"/>
          <w:sz w:val="24"/>
          <w:szCs w:val="24"/>
        </w:rPr>
        <w:t xml:space="preserve"> на замърсяването на въздуха, </w:t>
      </w:r>
      <w:r w:rsidR="00E11156" w:rsidRPr="008F0E50">
        <w:rPr>
          <w:rFonts w:ascii="Times New Roman" w:hAnsi="Times New Roman" w:cs="Times New Roman"/>
          <w:sz w:val="24"/>
          <w:szCs w:val="24"/>
        </w:rPr>
        <w:t>водите и почвите;</w:t>
      </w:r>
    </w:p>
    <w:p w:rsidR="00E11156" w:rsidRPr="008F0E50" w:rsidRDefault="0072159C" w:rsidP="00046CD4">
      <w:pPr>
        <w:numPr>
          <w:ilvl w:val="0"/>
          <w:numId w:val="9"/>
        </w:numPr>
        <w:tabs>
          <w:tab w:val="clear" w:pos="1146"/>
          <w:tab w:val="num" w:pos="851"/>
        </w:tabs>
        <w:spacing w:after="0"/>
        <w:ind w:left="851" w:hanging="425"/>
        <w:jc w:val="both"/>
        <w:rPr>
          <w:rFonts w:ascii="Times New Roman" w:hAnsi="Times New Roman" w:cs="Times New Roman"/>
          <w:sz w:val="24"/>
          <w:szCs w:val="24"/>
        </w:rPr>
      </w:pPr>
      <w:r w:rsidRPr="008F0E50">
        <w:rPr>
          <w:rFonts w:ascii="Times New Roman" w:hAnsi="Times New Roman" w:cs="Times New Roman"/>
          <w:sz w:val="24"/>
          <w:szCs w:val="24"/>
        </w:rPr>
        <w:t>Брой</w:t>
      </w:r>
      <w:r w:rsidR="00E11156" w:rsidRPr="008F0E50">
        <w:rPr>
          <w:rFonts w:ascii="Times New Roman" w:hAnsi="Times New Roman" w:cs="Times New Roman"/>
          <w:sz w:val="24"/>
          <w:szCs w:val="24"/>
        </w:rPr>
        <w:t xml:space="preserve"> на студентите и учащите се спрямо общото население на общината.</w:t>
      </w:r>
    </w:p>
    <w:p w:rsidR="00E11156" w:rsidRDefault="00E11156" w:rsidP="00046CD4">
      <w:pPr>
        <w:jc w:val="both"/>
        <w:rPr>
          <w:rFonts w:ascii="Times New Roman" w:hAnsi="Times New Roman" w:cs="Times New Roman"/>
          <w:sz w:val="24"/>
          <w:szCs w:val="24"/>
        </w:rPr>
      </w:pPr>
    </w:p>
    <w:p w:rsidR="00E11156" w:rsidRDefault="00E11156" w:rsidP="00046CD4">
      <w:pPr>
        <w:ind w:firstLine="708"/>
        <w:jc w:val="both"/>
        <w:rPr>
          <w:rFonts w:ascii="Times New Roman" w:hAnsi="Times New Roman" w:cs="Times New Roman"/>
          <w:sz w:val="24"/>
          <w:szCs w:val="24"/>
        </w:rPr>
      </w:pPr>
      <w:r w:rsidRPr="008F0E50">
        <w:rPr>
          <w:rFonts w:ascii="Times New Roman" w:hAnsi="Times New Roman" w:cs="Times New Roman"/>
          <w:sz w:val="24"/>
          <w:szCs w:val="24"/>
        </w:rPr>
        <w:t>Кръгът от индикатори може да б</w:t>
      </w:r>
      <w:r>
        <w:rPr>
          <w:rFonts w:ascii="Times New Roman" w:hAnsi="Times New Roman" w:cs="Times New Roman"/>
          <w:sz w:val="24"/>
          <w:szCs w:val="24"/>
        </w:rPr>
        <w:t>ъде разширен и с други социално-</w:t>
      </w:r>
      <w:r w:rsidRPr="008F0E50">
        <w:rPr>
          <w:rFonts w:ascii="Times New Roman" w:hAnsi="Times New Roman" w:cs="Times New Roman"/>
          <w:sz w:val="24"/>
          <w:szCs w:val="24"/>
        </w:rPr>
        <w:t xml:space="preserve">политически показатели, имащи отношение към някои специфични и общи ефекти и въздействия от прилагането на предвидените програми в Общинския план за </w:t>
      </w:r>
      <w:r w:rsidR="0072159C" w:rsidRPr="008F0E50">
        <w:rPr>
          <w:rFonts w:ascii="Times New Roman" w:hAnsi="Times New Roman" w:cs="Times New Roman"/>
          <w:sz w:val="24"/>
          <w:szCs w:val="24"/>
        </w:rPr>
        <w:t>развитие.</w:t>
      </w:r>
    </w:p>
    <w:p w:rsidR="00E11156" w:rsidRPr="0075653B" w:rsidRDefault="00E11156" w:rsidP="00046CD4">
      <w:pPr>
        <w:ind w:firstLine="708"/>
        <w:jc w:val="both"/>
        <w:rPr>
          <w:rFonts w:ascii="Times New Roman" w:hAnsi="Times New Roman" w:cs="Times New Roman"/>
          <w:b/>
          <w:bCs/>
          <w:sz w:val="24"/>
          <w:szCs w:val="24"/>
        </w:rPr>
      </w:pPr>
      <w:r w:rsidRPr="008F0E50">
        <w:rPr>
          <w:rFonts w:ascii="Times New Roman" w:hAnsi="Times New Roman" w:cs="Times New Roman"/>
          <w:sz w:val="24"/>
          <w:szCs w:val="24"/>
        </w:rPr>
        <w:t>Актуализац</w:t>
      </w:r>
      <w:r>
        <w:rPr>
          <w:rFonts w:ascii="Times New Roman" w:hAnsi="Times New Roman" w:cs="Times New Roman"/>
          <w:sz w:val="24"/>
          <w:szCs w:val="24"/>
        </w:rPr>
        <w:t>ията</w:t>
      </w:r>
      <w:r w:rsidRPr="008F0E50">
        <w:rPr>
          <w:rFonts w:ascii="Times New Roman" w:hAnsi="Times New Roman" w:cs="Times New Roman"/>
          <w:sz w:val="24"/>
          <w:szCs w:val="24"/>
        </w:rPr>
        <w:t xml:space="preserve"> </w:t>
      </w:r>
      <w:r>
        <w:rPr>
          <w:rFonts w:ascii="Times New Roman" w:hAnsi="Times New Roman" w:cs="Times New Roman"/>
          <w:sz w:val="24"/>
          <w:szCs w:val="24"/>
        </w:rPr>
        <w:t xml:space="preserve">на общинския план за развитие за периода 2007 – 2013 г. </w:t>
      </w:r>
      <w:r w:rsidRPr="008F0E50">
        <w:rPr>
          <w:rFonts w:ascii="Times New Roman" w:hAnsi="Times New Roman" w:cs="Times New Roman"/>
          <w:sz w:val="24"/>
          <w:szCs w:val="24"/>
        </w:rPr>
        <w:t>се одобряват от Общинския съвет.</w:t>
      </w:r>
    </w:p>
    <w:p w:rsidR="00E11156" w:rsidRDefault="00E11156" w:rsidP="00046CD4">
      <w:pPr>
        <w:jc w:val="both"/>
        <w:rPr>
          <w:b/>
          <w:bCs/>
          <w:sz w:val="28"/>
          <w:szCs w:val="28"/>
        </w:rPr>
      </w:pPr>
    </w:p>
    <w:p w:rsidR="00E11156" w:rsidRPr="00F9074D" w:rsidRDefault="00FD2AA3" w:rsidP="007C1DC1">
      <w:pPr>
        <w:spacing w:line="240" w:lineRule="auto"/>
        <w:ind w:firstLine="708"/>
        <w:jc w:val="both"/>
        <w:rPr>
          <w:rFonts w:ascii="Times New Roman" w:hAnsi="Times New Roman" w:cs="Times New Roman"/>
          <w:sz w:val="24"/>
          <w:szCs w:val="24"/>
        </w:rPr>
      </w:pPr>
      <w:bookmarkStart w:id="25" w:name="_PictureBullets"/>
      <w:r>
        <w:rPr>
          <w:rFonts w:ascii="Times New Roman" w:hAnsi="Times New Roman" w:cs="Times New Roman"/>
          <w:noProof/>
          <w:vanish/>
          <w:sz w:val="24"/>
          <w:szCs w:val="24"/>
          <w:lang w:eastAsia="bg-BG"/>
        </w:rPr>
        <w:drawing>
          <wp:inline distT="0" distB="0" distL="0" distR="0">
            <wp:extent cx="142875" cy="12382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srcRect/>
                    <a:stretch>
                      <a:fillRect/>
                    </a:stretch>
                  </pic:blipFill>
                  <pic:spPr bwMode="auto">
                    <a:xfrm>
                      <a:off x="0" y="0"/>
                      <a:ext cx="142875" cy="123825"/>
                    </a:xfrm>
                    <a:prstGeom prst="rect">
                      <a:avLst/>
                    </a:prstGeom>
                    <a:noFill/>
                    <a:ln w="9525">
                      <a:noFill/>
                      <a:miter lim="800000"/>
                      <a:headEnd/>
                      <a:tailEnd/>
                    </a:ln>
                  </pic:spPr>
                </pic:pic>
              </a:graphicData>
            </a:graphic>
          </wp:inline>
        </w:drawing>
      </w:r>
      <w:bookmarkEnd w:id="25"/>
    </w:p>
    <w:sectPr w:rsidR="00E11156" w:rsidRPr="00F9074D" w:rsidSect="004960A2">
      <w:headerReference w:type="default" r:id="rId33"/>
      <w:footerReference w:type="default" r:id="rId34"/>
      <w:headerReference w:type="first" r:id="rId35"/>
      <w:pgSz w:w="11906" w:h="16838" w:code="9"/>
      <w:pgMar w:top="1418" w:right="1418" w:bottom="1985" w:left="1418" w:header="57" w:footer="102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4228" w:rsidRDefault="008B4228" w:rsidP="008E3124">
      <w:pPr>
        <w:spacing w:after="0" w:line="240" w:lineRule="auto"/>
      </w:pPr>
      <w:r>
        <w:separator/>
      </w:r>
    </w:p>
  </w:endnote>
  <w:endnote w:type="continuationSeparator" w:id="0">
    <w:p w:rsidR="008B4228" w:rsidRDefault="008B4228" w:rsidP="008E31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Times New Roman+FPEF">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228" w:rsidRDefault="008B4228" w:rsidP="0029117C">
    <w:pPr>
      <w:pStyle w:val="Footer"/>
      <w:tabs>
        <w:tab w:val="left" w:pos="1095"/>
        <w:tab w:val="right" w:pos="10092"/>
      </w:tabs>
      <w:jc w:val="center"/>
    </w:pPr>
  </w:p>
  <w:tbl>
    <w:tblPr>
      <w:tblW w:w="4979" w:type="pct"/>
      <w:tblInd w:w="-106" w:type="dxa"/>
      <w:tblBorders>
        <w:top w:val="single" w:sz="18" w:space="0" w:color="808080"/>
        <w:insideV w:val="single" w:sz="18" w:space="0" w:color="808080"/>
      </w:tblBorders>
      <w:tblLook w:val="00A0"/>
    </w:tblPr>
    <w:tblGrid>
      <w:gridCol w:w="9561"/>
      <w:gridCol w:w="704"/>
    </w:tblGrid>
    <w:tr w:rsidR="008B4228" w:rsidRPr="00A04C82">
      <w:tc>
        <w:tcPr>
          <w:tcW w:w="9138" w:type="dxa"/>
          <w:tcBorders>
            <w:top w:val="single" w:sz="18" w:space="0" w:color="808080"/>
          </w:tcBorders>
          <w:vAlign w:val="center"/>
        </w:tcPr>
        <w:p w:rsidR="008B4228" w:rsidRPr="00A04C82" w:rsidRDefault="008B4228" w:rsidP="00C72C81">
          <w:pPr>
            <w:pStyle w:val="Footer"/>
            <w:jc w:val="center"/>
            <w:rPr>
              <w:b/>
              <w:bCs/>
              <w:sz w:val="32"/>
              <w:szCs w:val="32"/>
            </w:rPr>
          </w:pPr>
          <w:r w:rsidRPr="00A04C82">
            <w:rPr>
              <w:b/>
              <w:bCs/>
              <w:caps/>
              <w:sz w:val="16"/>
              <w:szCs w:val="16"/>
            </w:rPr>
            <w:t>Актуализация на общински план за развитие на община Брусарци за периода до края на 2013 г.</w:t>
          </w:r>
        </w:p>
      </w:tc>
      <w:tc>
        <w:tcPr>
          <w:tcW w:w="673" w:type="dxa"/>
          <w:tcBorders>
            <w:top w:val="single" w:sz="18" w:space="0" w:color="808080"/>
          </w:tcBorders>
          <w:vAlign w:val="bottom"/>
        </w:tcPr>
        <w:p w:rsidR="008B4228" w:rsidRPr="00A04C82" w:rsidRDefault="008B4228" w:rsidP="00C72C81">
          <w:pPr>
            <w:jc w:val="center"/>
            <w:rPr>
              <w:b/>
              <w:bCs/>
              <w:caps/>
              <w:sz w:val="20"/>
              <w:szCs w:val="20"/>
            </w:rPr>
          </w:pPr>
          <w:r w:rsidRPr="00A04C82">
            <w:rPr>
              <w:sz w:val="20"/>
              <w:szCs w:val="20"/>
            </w:rPr>
            <w:fldChar w:fldCharType="begin"/>
          </w:r>
          <w:r w:rsidRPr="00A04C82">
            <w:rPr>
              <w:sz w:val="20"/>
              <w:szCs w:val="20"/>
            </w:rPr>
            <w:instrText xml:space="preserve"> PAGE   \* MERGEFORMAT </w:instrText>
          </w:r>
          <w:r w:rsidRPr="00A04C82">
            <w:rPr>
              <w:sz w:val="20"/>
              <w:szCs w:val="20"/>
            </w:rPr>
            <w:fldChar w:fldCharType="separate"/>
          </w:r>
          <w:r w:rsidR="005342C8" w:rsidRPr="005342C8">
            <w:rPr>
              <w:b/>
              <w:bCs/>
              <w:noProof/>
              <w:sz w:val="20"/>
              <w:szCs w:val="20"/>
            </w:rPr>
            <w:t>1</w:t>
          </w:r>
          <w:r w:rsidRPr="00A04C82">
            <w:rPr>
              <w:sz w:val="20"/>
              <w:szCs w:val="20"/>
            </w:rPr>
            <w:fldChar w:fldCharType="end"/>
          </w:r>
        </w:p>
      </w:tc>
    </w:tr>
  </w:tbl>
  <w:p w:rsidR="008B4228" w:rsidRDefault="008B4228" w:rsidP="0029117C">
    <w:pPr>
      <w:pStyle w:val="Footer"/>
      <w:tabs>
        <w:tab w:val="left" w:pos="1095"/>
        <w:tab w:val="right" w:pos="10092"/>
      </w:tabs>
      <w:jc w:val="center"/>
    </w:pPr>
  </w:p>
  <w:p w:rsidR="008B4228" w:rsidRDefault="008B4228" w:rsidP="0029117C">
    <w:pPr>
      <w:pStyle w:val="Footer"/>
      <w:tabs>
        <w:tab w:val="left" w:pos="1095"/>
        <w:tab w:val="right" w:pos="10092"/>
      </w:tabs>
      <w:jc w:val="center"/>
    </w:pPr>
    <w:r>
      <w:tab/>
    </w:r>
    <w:r>
      <w:tab/>
    </w:r>
  </w:p>
  <w:p w:rsidR="008B4228" w:rsidRDefault="008B422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228" w:rsidRPr="001941CE" w:rsidRDefault="008B4228">
    <w:pPr>
      <w:pStyle w:val="Footer"/>
      <w:jc w:val="right"/>
      <w:rPr>
        <w:rFonts w:ascii="Times New Roman" w:hAnsi="Times New Roman" w:cs="Times New Roman"/>
      </w:rPr>
    </w:pPr>
  </w:p>
  <w:tbl>
    <w:tblPr>
      <w:tblW w:w="4979" w:type="pct"/>
      <w:tblInd w:w="-106" w:type="dxa"/>
      <w:tblBorders>
        <w:top w:val="single" w:sz="18" w:space="0" w:color="808080"/>
        <w:insideV w:val="single" w:sz="18" w:space="0" w:color="808080"/>
      </w:tblBorders>
      <w:tblLook w:val="00A0"/>
    </w:tblPr>
    <w:tblGrid>
      <w:gridCol w:w="8592"/>
      <w:gridCol w:w="655"/>
    </w:tblGrid>
    <w:tr w:rsidR="008B4228" w:rsidRPr="00A04C82">
      <w:tc>
        <w:tcPr>
          <w:tcW w:w="9138" w:type="dxa"/>
          <w:tcBorders>
            <w:top w:val="single" w:sz="18" w:space="0" w:color="808080"/>
          </w:tcBorders>
          <w:vAlign w:val="center"/>
        </w:tcPr>
        <w:p w:rsidR="008B4228" w:rsidRPr="00A04C82" w:rsidRDefault="008B4228" w:rsidP="00DC0AF0">
          <w:pPr>
            <w:pStyle w:val="Footer"/>
            <w:jc w:val="center"/>
            <w:rPr>
              <w:b/>
              <w:bCs/>
              <w:sz w:val="32"/>
              <w:szCs w:val="32"/>
            </w:rPr>
          </w:pPr>
          <w:r w:rsidRPr="00A04C82">
            <w:rPr>
              <w:b/>
              <w:bCs/>
              <w:caps/>
              <w:sz w:val="16"/>
              <w:szCs w:val="16"/>
            </w:rPr>
            <w:t>Актуализация на общински план за развитие на община Брусарци за периода до края на 2013 г.</w:t>
          </w:r>
        </w:p>
      </w:tc>
      <w:tc>
        <w:tcPr>
          <w:tcW w:w="673" w:type="dxa"/>
          <w:tcBorders>
            <w:top w:val="single" w:sz="18" w:space="0" w:color="808080"/>
          </w:tcBorders>
          <w:vAlign w:val="bottom"/>
        </w:tcPr>
        <w:p w:rsidR="008B4228" w:rsidRPr="00A04C82" w:rsidRDefault="008B4228" w:rsidP="00DC0AF0">
          <w:pPr>
            <w:jc w:val="center"/>
            <w:rPr>
              <w:b/>
              <w:bCs/>
              <w:caps/>
              <w:sz w:val="20"/>
              <w:szCs w:val="20"/>
            </w:rPr>
          </w:pPr>
          <w:r w:rsidRPr="00A04C82">
            <w:rPr>
              <w:sz w:val="20"/>
              <w:szCs w:val="20"/>
            </w:rPr>
            <w:fldChar w:fldCharType="begin"/>
          </w:r>
          <w:r w:rsidRPr="00A04C82">
            <w:rPr>
              <w:sz w:val="20"/>
              <w:szCs w:val="20"/>
            </w:rPr>
            <w:instrText xml:space="preserve"> PAGE   \* MERGEFORMAT </w:instrText>
          </w:r>
          <w:r w:rsidRPr="00A04C82">
            <w:rPr>
              <w:sz w:val="20"/>
              <w:szCs w:val="20"/>
            </w:rPr>
            <w:fldChar w:fldCharType="separate"/>
          </w:r>
          <w:r w:rsidR="007B0C87" w:rsidRPr="007B0C87">
            <w:rPr>
              <w:b/>
              <w:bCs/>
              <w:noProof/>
              <w:sz w:val="20"/>
              <w:szCs w:val="20"/>
            </w:rPr>
            <w:t>85</w:t>
          </w:r>
          <w:r w:rsidRPr="00A04C82">
            <w:rPr>
              <w:sz w:val="20"/>
              <w:szCs w:val="20"/>
            </w:rPr>
            <w:fldChar w:fldCharType="end"/>
          </w:r>
        </w:p>
      </w:tc>
    </w:tr>
  </w:tbl>
  <w:p w:rsidR="008B4228" w:rsidRDefault="008B422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4228" w:rsidRDefault="008B4228" w:rsidP="008E3124">
      <w:pPr>
        <w:spacing w:after="0" w:line="240" w:lineRule="auto"/>
      </w:pPr>
      <w:r>
        <w:separator/>
      </w:r>
    </w:p>
  </w:footnote>
  <w:footnote w:type="continuationSeparator" w:id="0">
    <w:p w:rsidR="008B4228" w:rsidRDefault="008B4228" w:rsidP="008E3124">
      <w:pPr>
        <w:spacing w:after="0" w:line="240" w:lineRule="auto"/>
      </w:pPr>
      <w:r>
        <w:continuationSeparator/>
      </w:r>
    </w:p>
  </w:footnote>
  <w:footnote w:id="1">
    <w:p w:rsidR="008B4228" w:rsidRDefault="008B4228" w:rsidP="008B53FF">
      <w:pPr>
        <w:pStyle w:val="FootnoteText"/>
        <w:ind w:left="360" w:firstLine="66"/>
        <w:rPr>
          <w:rFonts w:cs="Times New Roman"/>
        </w:rPr>
      </w:pPr>
      <w:r w:rsidRPr="002F6777">
        <w:rPr>
          <w:rStyle w:val="FootnoteReference"/>
          <w:rFonts w:cs="Times New Roman"/>
        </w:rPr>
        <w:footnoteRef/>
      </w:r>
      <w:r w:rsidRPr="002F6777">
        <w:t xml:space="preserve"> </w:t>
      </w:r>
      <w:r w:rsidRPr="002F6777">
        <w:rPr>
          <w:rFonts w:ascii="Times New Roman" w:hAnsi="Times New Roman" w:cs="Times New Roman"/>
        </w:rPr>
        <w:t>Данни на НСИ</w:t>
      </w:r>
    </w:p>
  </w:footnote>
  <w:footnote w:id="2">
    <w:p w:rsidR="008B4228" w:rsidRDefault="008B4228" w:rsidP="000B78B4">
      <w:pPr>
        <w:autoSpaceDE w:val="0"/>
        <w:autoSpaceDN w:val="0"/>
        <w:adjustRightInd w:val="0"/>
        <w:spacing w:after="0" w:line="360" w:lineRule="auto"/>
        <w:jc w:val="both"/>
      </w:pPr>
      <w:r w:rsidRPr="002F6777">
        <w:rPr>
          <w:rFonts w:ascii="Times New Roman" w:hAnsi="Times New Roman" w:cs="Times New Roman"/>
          <w:sz w:val="20"/>
          <w:szCs w:val="20"/>
        </w:rPr>
        <w:footnoteRef/>
      </w:r>
      <w:r w:rsidRPr="002F6777">
        <w:rPr>
          <w:rFonts w:ascii="Times New Roman" w:hAnsi="Times New Roman" w:cs="Times New Roman"/>
          <w:sz w:val="20"/>
          <w:szCs w:val="20"/>
        </w:rPr>
        <w:t xml:space="preserve"> Националната дефиниция определя като селски райони общините, в които няма населено място с население над 30 хил. души.</w:t>
      </w:r>
      <w:r w:rsidRPr="002F6777">
        <w:rPr>
          <w:sz w:val="20"/>
          <w:szCs w:val="20"/>
        </w:rPr>
        <w:t xml:space="preserve"> </w:t>
      </w:r>
    </w:p>
  </w:footnote>
  <w:footnote w:id="3">
    <w:p w:rsidR="008B4228" w:rsidRDefault="008B4228" w:rsidP="000B78B4">
      <w:pPr>
        <w:pStyle w:val="FootnoteText"/>
        <w:rPr>
          <w:rFonts w:cs="Times New Roman"/>
        </w:rPr>
      </w:pPr>
      <w:r w:rsidRPr="002F6777">
        <w:rPr>
          <w:rStyle w:val="FootnoteReference"/>
          <w:rFonts w:ascii="Times New Roman" w:hAnsi="Times New Roman" w:cs="Times New Roman"/>
        </w:rPr>
        <w:footnoteRef/>
      </w:r>
      <w:r w:rsidRPr="002F6777">
        <w:rPr>
          <w:rFonts w:ascii="Times New Roman" w:hAnsi="Times New Roman" w:cs="Times New Roman"/>
        </w:rPr>
        <w:t xml:space="preserve"> Данни от преброяване на населението и жилищния фонд, 01.02.2011 г.</w:t>
      </w:r>
    </w:p>
  </w:footnote>
  <w:footnote w:id="4">
    <w:p w:rsidR="008B4228" w:rsidRDefault="008B4228" w:rsidP="006655F2">
      <w:pPr>
        <w:pStyle w:val="FootnoteText"/>
        <w:jc w:val="both"/>
        <w:rPr>
          <w:rFonts w:cs="Times New Roman"/>
        </w:rPr>
      </w:pPr>
      <w:r w:rsidRPr="009851FC">
        <w:rPr>
          <w:rStyle w:val="FootnoteReference"/>
          <w:rFonts w:ascii="Tahoma" w:hAnsi="Tahoma" w:cs="Tahoma"/>
        </w:rPr>
        <w:footnoteRef/>
      </w:r>
      <w:r w:rsidRPr="009851FC">
        <w:rPr>
          <w:rFonts w:ascii="Tahoma" w:hAnsi="Tahoma" w:cs="Tahoma"/>
        </w:rPr>
        <w:t xml:space="preserve"> </w:t>
      </w:r>
      <w:r w:rsidRPr="006655F2">
        <w:rPr>
          <w:rFonts w:ascii="Times New Roman" w:hAnsi="Times New Roman" w:cs="Times New Roman"/>
        </w:rPr>
        <w:t>Естественият прираст на населението (раждаемост, смъртност, естествен прираст) е по настоящ адрес. Настоящият адрес заменя действащата в страната до 01.01.2000 г. адресна регистрация на гражданите. Това е адресът, който отговаря на документално заявеното местоживеене на лицето.</w:t>
      </w:r>
    </w:p>
  </w:footnote>
  <w:footnote w:id="5">
    <w:p w:rsidR="008B4228" w:rsidRDefault="008B4228" w:rsidP="00B167E4">
      <w:pPr>
        <w:autoSpaceDE w:val="0"/>
        <w:autoSpaceDN w:val="0"/>
        <w:adjustRightInd w:val="0"/>
        <w:spacing w:after="0"/>
        <w:jc w:val="both"/>
      </w:pPr>
      <w:r w:rsidRPr="00B167E4">
        <w:rPr>
          <w:rStyle w:val="FootnoteReference"/>
          <w:rFonts w:ascii="Times New Roman" w:hAnsi="Times New Roman" w:cs="Times New Roman"/>
          <w:sz w:val="20"/>
          <w:szCs w:val="20"/>
        </w:rPr>
        <w:footnoteRef/>
      </w:r>
      <w:r w:rsidRPr="00B167E4">
        <w:rPr>
          <w:rFonts w:ascii="Times New Roman" w:hAnsi="Times New Roman" w:cs="Times New Roman"/>
          <w:sz w:val="20"/>
          <w:szCs w:val="20"/>
        </w:rPr>
        <w:t xml:space="preserve"> Етническата група представлява общност от лица, близки по произход, бит, култура и език.</w:t>
      </w:r>
    </w:p>
  </w:footnote>
  <w:footnote w:id="6">
    <w:p w:rsidR="008B4228" w:rsidRDefault="008B4228" w:rsidP="00B167E4">
      <w:pPr>
        <w:pStyle w:val="FootnoteText"/>
        <w:rPr>
          <w:rFonts w:cs="Times New Roman"/>
        </w:rPr>
      </w:pPr>
      <w:r w:rsidRPr="00B167E4">
        <w:rPr>
          <w:rStyle w:val="FootnoteReference"/>
          <w:rFonts w:ascii="Times New Roman" w:hAnsi="Times New Roman" w:cs="Times New Roman"/>
        </w:rPr>
        <w:footnoteRef/>
      </w:r>
      <w:r w:rsidRPr="00B167E4">
        <w:rPr>
          <w:rFonts w:ascii="Times New Roman" w:hAnsi="Times New Roman" w:cs="Times New Roman"/>
        </w:rPr>
        <w:t xml:space="preserve"> Преброяване на населението и жилищния фонд, 01.02.2011 г.</w:t>
      </w:r>
    </w:p>
  </w:footnote>
  <w:footnote w:id="7">
    <w:p w:rsidR="008B4228" w:rsidRDefault="008B4228" w:rsidP="00BA70B7">
      <w:pPr>
        <w:autoSpaceDE w:val="0"/>
        <w:autoSpaceDN w:val="0"/>
        <w:adjustRightInd w:val="0"/>
        <w:spacing w:after="0"/>
      </w:pPr>
      <w:r w:rsidRPr="00CA24F2">
        <w:rPr>
          <w:rStyle w:val="FootnoteReference"/>
          <w:rFonts w:ascii="Times New Roman" w:hAnsi="Times New Roman" w:cs="Times New Roman"/>
          <w:sz w:val="20"/>
          <w:szCs w:val="20"/>
        </w:rPr>
        <w:footnoteRef/>
      </w:r>
      <w:r w:rsidRPr="00CA24F2">
        <w:rPr>
          <w:rFonts w:ascii="Times New Roman" w:hAnsi="Times New Roman" w:cs="Times New Roman"/>
          <w:sz w:val="20"/>
          <w:szCs w:val="20"/>
        </w:rPr>
        <w:t xml:space="preserve"> Използваната земеделска площ</w:t>
      </w:r>
      <w:r w:rsidRPr="00CA24F2">
        <w:rPr>
          <w:rFonts w:ascii="Times New Roman" w:hAnsi="Times New Roman" w:cs="Times New Roman"/>
          <w:b/>
          <w:bCs/>
          <w:sz w:val="20"/>
          <w:szCs w:val="20"/>
        </w:rPr>
        <w:t xml:space="preserve"> </w:t>
      </w:r>
      <w:r w:rsidRPr="00CA24F2">
        <w:rPr>
          <w:rFonts w:ascii="Times New Roman" w:hAnsi="Times New Roman" w:cs="Times New Roman"/>
          <w:sz w:val="20"/>
          <w:szCs w:val="20"/>
        </w:rPr>
        <w:t>на стопанствата включва обработваемата им земя, трайните насаждания, постоянно затревените площи и семейните градини. В ИЗП на стопанствата не се включват колективно ползваните от няколко стопанства общи площи за паша на животните.</w:t>
      </w:r>
      <w:r w:rsidRPr="002B0BB1">
        <w:rPr>
          <w:sz w:val="20"/>
          <w:szCs w:val="20"/>
        </w:rPr>
        <w:t xml:space="preserve"> </w:t>
      </w:r>
    </w:p>
  </w:footnote>
  <w:footnote w:id="8">
    <w:p w:rsidR="008B4228" w:rsidRDefault="008B4228" w:rsidP="00310C55">
      <w:pPr>
        <w:pStyle w:val="FootnoteText"/>
        <w:jc w:val="both"/>
        <w:rPr>
          <w:rFonts w:cs="Times New Roman"/>
        </w:rPr>
      </w:pPr>
      <w:r w:rsidRPr="00BA70B7">
        <w:rPr>
          <w:rStyle w:val="FootnoteReference"/>
          <w:rFonts w:ascii="Times New Roman" w:hAnsi="Times New Roman" w:cs="Times New Roman"/>
        </w:rPr>
        <w:footnoteRef/>
      </w:r>
      <w:r w:rsidRPr="00BA70B7">
        <w:rPr>
          <w:rFonts w:ascii="Times New Roman" w:hAnsi="Times New Roman" w:cs="Times New Roman"/>
        </w:rPr>
        <w:t xml:space="preserve">  НСИ, Баланс на територията на Република България към 31.12.2000 г. по вид територии</w:t>
      </w:r>
    </w:p>
  </w:footnote>
  <w:footnote w:id="9">
    <w:p w:rsidR="008B4228" w:rsidRDefault="008B4228" w:rsidP="00310C55">
      <w:pPr>
        <w:pStyle w:val="FootnoteText"/>
        <w:jc w:val="both"/>
        <w:rPr>
          <w:rFonts w:cs="Times New Roman"/>
        </w:rPr>
      </w:pPr>
      <w:r w:rsidRPr="00BA70B7">
        <w:rPr>
          <w:rStyle w:val="FootnoteReference"/>
          <w:rFonts w:ascii="Times New Roman" w:hAnsi="Times New Roman" w:cs="Times New Roman"/>
        </w:rPr>
        <w:footnoteRef/>
      </w:r>
      <w:r w:rsidRPr="00BA70B7">
        <w:rPr>
          <w:rFonts w:ascii="Times New Roman" w:hAnsi="Times New Roman" w:cs="Times New Roman"/>
        </w:rPr>
        <w:t xml:space="preserve"> Националната дефиниция определя като селски райони общините, в които няма населено място с население над 30 хил. души.</w:t>
      </w:r>
      <w:r>
        <w:t xml:space="preserve"> </w:t>
      </w:r>
    </w:p>
  </w:footnote>
  <w:footnote w:id="10">
    <w:p w:rsidR="008B4228" w:rsidRDefault="008B4228" w:rsidP="002B0ED0">
      <w:pPr>
        <w:pStyle w:val="FootnoteText"/>
        <w:rPr>
          <w:rFonts w:cs="Times New Roman"/>
        </w:rPr>
      </w:pPr>
      <w:r w:rsidRPr="00A37D34">
        <w:rPr>
          <w:rStyle w:val="FootnoteReference"/>
          <w:rFonts w:ascii="Tahoma" w:hAnsi="Tahoma" w:cs="Tahoma"/>
        </w:rPr>
        <w:footnoteRef/>
      </w:r>
      <w:r w:rsidRPr="00A37D34">
        <w:rPr>
          <w:rFonts w:ascii="Tahoma" w:hAnsi="Tahoma" w:cs="Tahoma"/>
        </w:rPr>
        <w:t xml:space="preserve"> Данни на НСИ</w:t>
      </w:r>
    </w:p>
  </w:footnote>
  <w:footnote w:id="11">
    <w:p w:rsidR="008B4228" w:rsidRDefault="008B4228" w:rsidP="00032A11">
      <w:pPr>
        <w:autoSpaceDE w:val="0"/>
        <w:autoSpaceDN w:val="0"/>
        <w:adjustRightInd w:val="0"/>
        <w:spacing w:after="0"/>
      </w:pPr>
      <w:r w:rsidRPr="00CC0D45">
        <w:rPr>
          <w:rStyle w:val="FootnoteReference"/>
          <w:rFonts w:ascii="Times New Roman" w:hAnsi="Times New Roman" w:cs="Times New Roman"/>
          <w:sz w:val="20"/>
          <w:szCs w:val="20"/>
        </w:rPr>
        <w:footnoteRef/>
      </w:r>
      <w:r w:rsidRPr="00CC0D45">
        <w:rPr>
          <w:rFonts w:ascii="Times New Roman" w:hAnsi="Times New Roman" w:cs="Times New Roman"/>
          <w:sz w:val="20"/>
          <w:szCs w:val="20"/>
        </w:rPr>
        <w:t xml:space="preserve"> Преброяване на населението и жилищния фонд, 01.02.2011 г. </w:t>
      </w:r>
    </w:p>
  </w:footnote>
  <w:footnote w:id="12">
    <w:p w:rsidR="008B4228" w:rsidRDefault="008B4228" w:rsidP="00032A11">
      <w:pPr>
        <w:pStyle w:val="FootnoteText"/>
        <w:rPr>
          <w:rFonts w:cs="Times New Roman"/>
        </w:rPr>
      </w:pPr>
      <w:r w:rsidRPr="002B74A2">
        <w:rPr>
          <w:rStyle w:val="FootnoteReference"/>
          <w:rFonts w:cs="Times New Roman"/>
        </w:rPr>
        <w:footnoteRef/>
      </w:r>
      <w:r w:rsidRPr="002B74A2">
        <w:t xml:space="preserve">  </w:t>
      </w:r>
      <w:r w:rsidRPr="003C3EF7">
        <w:rPr>
          <w:rFonts w:ascii="Times New Roman" w:hAnsi="Times New Roman" w:cs="Times New Roman"/>
        </w:rPr>
        <w:t>Национална класификация на професиите и длъжностите, 2011 г.</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228" w:rsidRDefault="008B4228">
    <w:pPr>
      <w:pStyle w:val="Header"/>
    </w:pPr>
    <w:r>
      <w:rPr>
        <w:noProof/>
        <w:lang w:eastAsia="bg-BG"/>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35942" o:spid="_x0000_s2049" type="#_x0000_t136" style="position:absolute;margin-left:0;margin-top:0;width:474.3pt;height:237.15pt;rotation:315;z-index:-251656192;mso-position-horizontal:center;mso-position-horizontal-relative:margin;mso-position-vertical:center;mso-position-vertical-relative:margin" o:allowincell="f" fillcolor="silver" stroked="f">
          <v:fill opacity=".5"/>
          <v:textpath style="font-family:&quot;Calibri&quot;;font-size:1pt" string="П Р О Е К Т"/>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228" w:rsidRDefault="008B4228">
    <w:pPr>
      <w:pStyle w:val="Header"/>
    </w:pPr>
    <w:r>
      <w:rPr>
        <w:noProof/>
        <w:lang w:eastAsia="bg-BG"/>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35940" o:spid="_x0000_s2050" type="#_x0000_t136" style="position:absolute;margin-left:0;margin-top:0;width:474.3pt;height:237.15pt;rotation:315;z-index:-251654144;mso-position-horizontal:center;mso-position-horizontal-relative:margin;mso-position-vertical:center;mso-position-vertical-relative:margin" o:allowincell="f" fillcolor="silver" stroked="f">
          <v:fill opacity=".5"/>
          <v:textpath style="font-family:&quot;Calibri&quot;;font-size:1pt" string="П Р О Е К Т"/>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0BD6951C"/>
    <w:lvl w:ilvl="0">
      <w:start w:val="1"/>
      <w:numFmt w:val="decimal"/>
      <w:pStyle w:val="ListNumber3"/>
      <w:lvlText w:val="%1."/>
      <w:lvlJc w:val="left"/>
      <w:pPr>
        <w:tabs>
          <w:tab w:val="num" w:pos="1080"/>
        </w:tabs>
        <w:ind w:left="1080" w:hanging="360"/>
      </w:pPr>
    </w:lvl>
  </w:abstractNum>
  <w:abstractNum w:abstractNumId="1">
    <w:nsid w:val="05FE0325"/>
    <w:multiLevelType w:val="hybridMultilevel"/>
    <w:tmpl w:val="85DE184E"/>
    <w:lvl w:ilvl="0" w:tplc="7CECDC36">
      <w:start w:val="1"/>
      <w:numFmt w:val="decimal"/>
      <w:lvlText w:val="%1."/>
      <w:lvlJc w:val="left"/>
      <w:pPr>
        <w:ind w:left="720" w:hanging="360"/>
      </w:pPr>
      <w:rPr>
        <w:rFonts w:hint="default"/>
        <w:b/>
        <w:bCs/>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2">
    <w:nsid w:val="06994826"/>
    <w:multiLevelType w:val="multilevel"/>
    <w:tmpl w:val="2D0C93D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17"/>
        </w:tabs>
        <w:ind w:left="717" w:hanging="720"/>
      </w:pPr>
      <w:rPr>
        <w:rFonts w:hint="default"/>
      </w:rPr>
    </w:lvl>
    <w:lvl w:ilvl="2">
      <w:start w:val="1"/>
      <w:numFmt w:val="decimal"/>
      <w:lvlText w:val="%1.%2.%3."/>
      <w:lvlJc w:val="left"/>
      <w:pPr>
        <w:tabs>
          <w:tab w:val="num" w:pos="714"/>
        </w:tabs>
        <w:ind w:left="714" w:hanging="720"/>
      </w:pPr>
      <w:rPr>
        <w:rFonts w:hint="default"/>
      </w:rPr>
    </w:lvl>
    <w:lvl w:ilvl="3">
      <w:start w:val="1"/>
      <w:numFmt w:val="decimal"/>
      <w:lvlText w:val="%1.%2.%3.%4."/>
      <w:lvlJc w:val="left"/>
      <w:pPr>
        <w:tabs>
          <w:tab w:val="num" w:pos="1071"/>
        </w:tabs>
        <w:ind w:left="1071" w:hanging="1080"/>
      </w:pPr>
      <w:rPr>
        <w:rFonts w:hint="default"/>
      </w:rPr>
    </w:lvl>
    <w:lvl w:ilvl="4">
      <w:start w:val="1"/>
      <w:numFmt w:val="decimal"/>
      <w:lvlText w:val="%1.%2.%3.%4.%5."/>
      <w:lvlJc w:val="left"/>
      <w:pPr>
        <w:tabs>
          <w:tab w:val="num" w:pos="1068"/>
        </w:tabs>
        <w:ind w:left="1068" w:hanging="1080"/>
      </w:pPr>
      <w:rPr>
        <w:rFonts w:hint="default"/>
      </w:rPr>
    </w:lvl>
    <w:lvl w:ilvl="5">
      <w:start w:val="1"/>
      <w:numFmt w:val="decimal"/>
      <w:lvlText w:val="%1.%2.%3.%4.%5.%6."/>
      <w:lvlJc w:val="left"/>
      <w:pPr>
        <w:tabs>
          <w:tab w:val="num" w:pos="1425"/>
        </w:tabs>
        <w:ind w:left="1425" w:hanging="1440"/>
      </w:pPr>
      <w:rPr>
        <w:rFonts w:hint="default"/>
      </w:rPr>
    </w:lvl>
    <w:lvl w:ilvl="6">
      <w:start w:val="1"/>
      <w:numFmt w:val="decimal"/>
      <w:lvlText w:val="%1.%2.%3.%4.%5.%6.%7."/>
      <w:lvlJc w:val="left"/>
      <w:pPr>
        <w:tabs>
          <w:tab w:val="num" w:pos="1782"/>
        </w:tabs>
        <w:ind w:left="1782" w:hanging="1800"/>
      </w:pPr>
      <w:rPr>
        <w:rFonts w:hint="default"/>
      </w:rPr>
    </w:lvl>
    <w:lvl w:ilvl="7">
      <w:start w:val="1"/>
      <w:numFmt w:val="decimal"/>
      <w:lvlText w:val="%1.%2.%3.%4.%5.%6.%7.%8."/>
      <w:lvlJc w:val="left"/>
      <w:pPr>
        <w:tabs>
          <w:tab w:val="num" w:pos="1779"/>
        </w:tabs>
        <w:ind w:left="1779" w:hanging="1800"/>
      </w:pPr>
      <w:rPr>
        <w:rFonts w:hint="default"/>
      </w:rPr>
    </w:lvl>
    <w:lvl w:ilvl="8">
      <w:start w:val="1"/>
      <w:numFmt w:val="decimal"/>
      <w:lvlText w:val="%1.%2.%3.%4.%5.%6.%7.%8.%9."/>
      <w:lvlJc w:val="left"/>
      <w:pPr>
        <w:tabs>
          <w:tab w:val="num" w:pos="2136"/>
        </w:tabs>
        <w:ind w:left="2136" w:hanging="2160"/>
      </w:pPr>
      <w:rPr>
        <w:rFonts w:hint="default"/>
      </w:rPr>
    </w:lvl>
  </w:abstractNum>
  <w:abstractNum w:abstractNumId="3">
    <w:nsid w:val="07DF13F2"/>
    <w:multiLevelType w:val="hybridMultilevel"/>
    <w:tmpl w:val="9408615C"/>
    <w:lvl w:ilvl="0" w:tplc="43461FDE">
      <w:start w:val="1"/>
      <w:numFmt w:val="bullet"/>
      <w:lvlText w:val=""/>
      <w:lvlJc w:val="left"/>
      <w:pPr>
        <w:ind w:left="1854" w:hanging="360"/>
      </w:pPr>
      <w:rPr>
        <w:rFonts w:ascii="Symbol" w:hAnsi="Symbol" w:cs="Symbol" w:hint="default"/>
        <w:color w:val="auto"/>
      </w:rPr>
    </w:lvl>
    <w:lvl w:ilvl="1" w:tplc="8E5ABE36">
      <w:start w:val="1"/>
      <w:numFmt w:val="bullet"/>
      <w:lvlText w:val="þ"/>
      <w:lvlJc w:val="left"/>
      <w:pPr>
        <w:ind w:left="1440" w:hanging="360"/>
      </w:pPr>
      <w:rPr>
        <w:rFonts w:ascii="Wingdings" w:hAnsi="Wingdings" w:cs="Wingdings"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4">
    <w:nsid w:val="0D0414BD"/>
    <w:multiLevelType w:val="hybridMultilevel"/>
    <w:tmpl w:val="AD843120"/>
    <w:lvl w:ilvl="0" w:tplc="04020001">
      <w:start w:val="1"/>
      <w:numFmt w:val="bullet"/>
      <w:lvlText w:val=""/>
      <w:lvlJc w:val="left"/>
      <w:pPr>
        <w:ind w:left="360" w:hanging="360"/>
      </w:pPr>
      <w:rPr>
        <w:rFonts w:ascii="Symbol" w:hAnsi="Symbol" w:cs="Symbol" w:hint="default"/>
      </w:rPr>
    </w:lvl>
    <w:lvl w:ilvl="1" w:tplc="04020003">
      <w:start w:val="1"/>
      <w:numFmt w:val="bullet"/>
      <w:lvlText w:val="o"/>
      <w:lvlJc w:val="left"/>
      <w:pPr>
        <w:ind w:left="1080" w:hanging="360"/>
      </w:pPr>
      <w:rPr>
        <w:rFonts w:ascii="Courier New" w:hAnsi="Courier New" w:cs="Courier New" w:hint="default"/>
      </w:rPr>
    </w:lvl>
    <w:lvl w:ilvl="2" w:tplc="04020005">
      <w:start w:val="1"/>
      <w:numFmt w:val="bullet"/>
      <w:lvlText w:val=""/>
      <w:lvlJc w:val="left"/>
      <w:pPr>
        <w:ind w:left="1800" w:hanging="360"/>
      </w:pPr>
      <w:rPr>
        <w:rFonts w:ascii="Wingdings" w:hAnsi="Wingdings" w:cs="Wingdings" w:hint="default"/>
      </w:rPr>
    </w:lvl>
    <w:lvl w:ilvl="3" w:tplc="04020001">
      <w:start w:val="1"/>
      <w:numFmt w:val="bullet"/>
      <w:lvlText w:val=""/>
      <w:lvlJc w:val="left"/>
      <w:pPr>
        <w:ind w:left="2520" w:hanging="360"/>
      </w:pPr>
      <w:rPr>
        <w:rFonts w:ascii="Symbol" w:hAnsi="Symbol" w:cs="Symbol" w:hint="default"/>
      </w:rPr>
    </w:lvl>
    <w:lvl w:ilvl="4" w:tplc="04020003">
      <w:start w:val="1"/>
      <w:numFmt w:val="bullet"/>
      <w:lvlText w:val="o"/>
      <w:lvlJc w:val="left"/>
      <w:pPr>
        <w:ind w:left="3240" w:hanging="360"/>
      </w:pPr>
      <w:rPr>
        <w:rFonts w:ascii="Courier New" w:hAnsi="Courier New" w:cs="Courier New" w:hint="default"/>
      </w:rPr>
    </w:lvl>
    <w:lvl w:ilvl="5" w:tplc="04020005">
      <w:start w:val="1"/>
      <w:numFmt w:val="bullet"/>
      <w:lvlText w:val=""/>
      <w:lvlJc w:val="left"/>
      <w:pPr>
        <w:ind w:left="3960" w:hanging="360"/>
      </w:pPr>
      <w:rPr>
        <w:rFonts w:ascii="Wingdings" w:hAnsi="Wingdings" w:cs="Wingdings" w:hint="default"/>
      </w:rPr>
    </w:lvl>
    <w:lvl w:ilvl="6" w:tplc="04020001">
      <w:start w:val="1"/>
      <w:numFmt w:val="bullet"/>
      <w:lvlText w:val=""/>
      <w:lvlJc w:val="left"/>
      <w:pPr>
        <w:ind w:left="4680" w:hanging="360"/>
      </w:pPr>
      <w:rPr>
        <w:rFonts w:ascii="Symbol" w:hAnsi="Symbol" w:cs="Symbol" w:hint="default"/>
      </w:rPr>
    </w:lvl>
    <w:lvl w:ilvl="7" w:tplc="04020003">
      <w:start w:val="1"/>
      <w:numFmt w:val="bullet"/>
      <w:lvlText w:val="o"/>
      <w:lvlJc w:val="left"/>
      <w:pPr>
        <w:ind w:left="5400" w:hanging="360"/>
      </w:pPr>
      <w:rPr>
        <w:rFonts w:ascii="Courier New" w:hAnsi="Courier New" w:cs="Courier New" w:hint="default"/>
      </w:rPr>
    </w:lvl>
    <w:lvl w:ilvl="8" w:tplc="04020005">
      <w:start w:val="1"/>
      <w:numFmt w:val="bullet"/>
      <w:lvlText w:val=""/>
      <w:lvlJc w:val="left"/>
      <w:pPr>
        <w:ind w:left="6120" w:hanging="360"/>
      </w:pPr>
      <w:rPr>
        <w:rFonts w:ascii="Wingdings" w:hAnsi="Wingdings" w:cs="Wingdings" w:hint="default"/>
      </w:rPr>
    </w:lvl>
  </w:abstractNum>
  <w:abstractNum w:abstractNumId="5">
    <w:nsid w:val="241E50A7"/>
    <w:multiLevelType w:val="hybridMultilevel"/>
    <w:tmpl w:val="A8B00C54"/>
    <w:lvl w:ilvl="0" w:tplc="FFFFFFFF">
      <w:start w:val="1"/>
      <w:numFmt w:val="bullet"/>
      <w:lvlText w:val=""/>
      <w:lvlJc w:val="left"/>
      <w:pPr>
        <w:tabs>
          <w:tab w:val="num" w:pos="1146"/>
        </w:tabs>
        <w:ind w:left="1146" w:hanging="360"/>
      </w:pPr>
      <w:rPr>
        <w:rFonts w:ascii="Symbol" w:hAnsi="Symbol" w:cs="Symbol" w:hint="default"/>
      </w:rPr>
    </w:lvl>
    <w:lvl w:ilvl="1" w:tplc="FFFFFFFF">
      <w:start w:val="1"/>
      <w:numFmt w:val="bullet"/>
      <w:lvlText w:val="o"/>
      <w:lvlJc w:val="left"/>
      <w:pPr>
        <w:tabs>
          <w:tab w:val="num" w:pos="1866"/>
        </w:tabs>
        <w:ind w:left="1866" w:hanging="360"/>
      </w:pPr>
      <w:rPr>
        <w:rFonts w:ascii="Courier New" w:hAnsi="Courier New" w:cs="Courier New" w:hint="default"/>
      </w:rPr>
    </w:lvl>
    <w:lvl w:ilvl="2" w:tplc="FFFFFFFF">
      <w:start w:val="1"/>
      <w:numFmt w:val="bullet"/>
      <w:lvlText w:val=""/>
      <w:lvlJc w:val="left"/>
      <w:pPr>
        <w:tabs>
          <w:tab w:val="num" w:pos="2586"/>
        </w:tabs>
        <w:ind w:left="2586" w:hanging="360"/>
      </w:pPr>
      <w:rPr>
        <w:rFonts w:ascii="Wingdings" w:hAnsi="Wingdings" w:cs="Wingdings" w:hint="default"/>
      </w:rPr>
    </w:lvl>
    <w:lvl w:ilvl="3" w:tplc="FFFFFFFF">
      <w:start w:val="1"/>
      <w:numFmt w:val="bullet"/>
      <w:lvlText w:val=""/>
      <w:lvlJc w:val="left"/>
      <w:pPr>
        <w:tabs>
          <w:tab w:val="num" w:pos="3306"/>
        </w:tabs>
        <w:ind w:left="3306" w:hanging="360"/>
      </w:pPr>
      <w:rPr>
        <w:rFonts w:ascii="Symbol" w:hAnsi="Symbol" w:cs="Symbol" w:hint="default"/>
      </w:rPr>
    </w:lvl>
    <w:lvl w:ilvl="4" w:tplc="FFFFFFFF">
      <w:start w:val="1"/>
      <w:numFmt w:val="bullet"/>
      <w:lvlText w:val="o"/>
      <w:lvlJc w:val="left"/>
      <w:pPr>
        <w:tabs>
          <w:tab w:val="num" w:pos="4026"/>
        </w:tabs>
        <w:ind w:left="4026" w:hanging="360"/>
      </w:pPr>
      <w:rPr>
        <w:rFonts w:ascii="Courier New" w:hAnsi="Courier New" w:cs="Courier New" w:hint="default"/>
      </w:rPr>
    </w:lvl>
    <w:lvl w:ilvl="5" w:tplc="FFFFFFFF">
      <w:start w:val="1"/>
      <w:numFmt w:val="bullet"/>
      <w:lvlText w:val=""/>
      <w:lvlJc w:val="left"/>
      <w:pPr>
        <w:tabs>
          <w:tab w:val="num" w:pos="4746"/>
        </w:tabs>
        <w:ind w:left="4746" w:hanging="360"/>
      </w:pPr>
      <w:rPr>
        <w:rFonts w:ascii="Wingdings" w:hAnsi="Wingdings" w:cs="Wingdings" w:hint="default"/>
      </w:rPr>
    </w:lvl>
    <w:lvl w:ilvl="6" w:tplc="FFFFFFFF">
      <w:start w:val="1"/>
      <w:numFmt w:val="bullet"/>
      <w:lvlText w:val=""/>
      <w:lvlJc w:val="left"/>
      <w:pPr>
        <w:tabs>
          <w:tab w:val="num" w:pos="5466"/>
        </w:tabs>
        <w:ind w:left="5466" w:hanging="360"/>
      </w:pPr>
      <w:rPr>
        <w:rFonts w:ascii="Symbol" w:hAnsi="Symbol" w:cs="Symbol" w:hint="default"/>
      </w:rPr>
    </w:lvl>
    <w:lvl w:ilvl="7" w:tplc="FFFFFFFF">
      <w:start w:val="1"/>
      <w:numFmt w:val="bullet"/>
      <w:lvlText w:val="o"/>
      <w:lvlJc w:val="left"/>
      <w:pPr>
        <w:tabs>
          <w:tab w:val="num" w:pos="6186"/>
        </w:tabs>
        <w:ind w:left="6186" w:hanging="360"/>
      </w:pPr>
      <w:rPr>
        <w:rFonts w:ascii="Courier New" w:hAnsi="Courier New" w:cs="Courier New" w:hint="default"/>
      </w:rPr>
    </w:lvl>
    <w:lvl w:ilvl="8" w:tplc="FFFFFFFF">
      <w:start w:val="1"/>
      <w:numFmt w:val="bullet"/>
      <w:lvlText w:val=""/>
      <w:lvlJc w:val="left"/>
      <w:pPr>
        <w:tabs>
          <w:tab w:val="num" w:pos="6906"/>
        </w:tabs>
        <w:ind w:left="6906" w:hanging="360"/>
      </w:pPr>
      <w:rPr>
        <w:rFonts w:ascii="Wingdings" w:hAnsi="Wingdings" w:cs="Wingdings" w:hint="default"/>
      </w:rPr>
    </w:lvl>
  </w:abstractNum>
  <w:abstractNum w:abstractNumId="6">
    <w:nsid w:val="270806C6"/>
    <w:multiLevelType w:val="hybridMultilevel"/>
    <w:tmpl w:val="FEE8B6FE"/>
    <w:lvl w:ilvl="0" w:tplc="8E5ABE36">
      <w:start w:val="1"/>
      <w:numFmt w:val="bullet"/>
      <w:lvlText w:val="þ"/>
      <w:lvlJc w:val="left"/>
      <w:pPr>
        <w:ind w:left="720" w:hanging="360"/>
      </w:pPr>
      <w:rPr>
        <w:rFonts w:ascii="Wingdings" w:hAnsi="Wingdings" w:cs="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7">
    <w:nsid w:val="31083A47"/>
    <w:multiLevelType w:val="hybridMultilevel"/>
    <w:tmpl w:val="C8C23022"/>
    <w:lvl w:ilvl="0" w:tplc="61A20D76">
      <w:numFmt w:val="bullet"/>
      <w:lvlText w:val=""/>
      <w:lvlJc w:val="left"/>
      <w:pPr>
        <w:ind w:left="720" w:hanging="360"/>
      </w:pPr>
      <w:rPr>
        <w:rFonts w:ascii="Wingdings 2" w:eastAsia="Times New Roman" w:hAnsi="Wingdings 2" w:hint="default"/>
        <w:color w:val="auto"/>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8">
    <w:nsid w:val="35151E27"/>
    <w:multiLevelType w:val="multilevel"/>
    <w:tmpl w:val="DFECDE8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3BC36BC9"/>
    <w:multiLevelType w:val="multilevel"/>
    <w:tmpl w:val="A5B0D902"/>
    <w:lvl w:ilvl="0">
      <w:start w:val="1"/>
      <w:numFmt w:val="decimal"/>
      <w:lvlText w:val="%1"/>
      <w:lvlJc w:val="left"/>
      <w:pPr>
        <w:tabs>
          <w:tab w:val="num" w:pos="360"/>
        </w:tabs>
        <w:ind w:left="360" w:hanging="360"/>
      </w:pPr>
      <w:rPr>
        <w:rFonts w:hint="default"/>
      </w:rPr>
    </w:lvl>
    <w:lvl w:ilvl="1">
      <w:start w:val="12"/>
      <w:numFmt w:val="decimal"/>
      <w:lvlText w:val="%1.%2"/>
      <w:lvlJc w:val="left"/>
      <w:pPr>
        <w:tabs>
          <w:tab w:val="num" w:pos="357"/>
        </w:tabs>
        <w:ind w:left="357" w:hanging="360"/>
      </w:pPr>
      <w:rPr>
        <w:rFonts w:hint="default"/>
      </w:rPr>
    </w:lvl>
    <w:lvl w:ilvl="2">
      <w:start w:val="1"/>
      <w:numFmt w:val="decimal"/>
      <w:lvlText w:val="%1.%2.%3"/>
      <w:lvlJc w:val="left"/>
      <w:pPr>
        <w:tabs>
          <w:tab w:val="num" w:pos="354"/>
        </w:tabs>
        <w:ind w:left="354" w:hanging="360"/>
      </w:pPr>
      <w:rPr>
        <w:rFonts w:hint="default"/>
      </w:rPr>
    </w:lvl>
    <w:lvl w:ilvl="3">
      <w:start w:val="1"/>
      <w:numFmt w:val="decimal"/>
      <w:lvlText w:val="%1.%2.%3.%4"/>
      <w:lvlJc w:val="left"/>
      <w:pPr>
        <w:tabs>
          <w:tab w:val="num" w:pos="711"/>
        </w:tabs>
        <w:ind w:left="711" w:hanging="720"/>
      </w:pPr>
      <w:rPr>
        <w:rFonts w:hint="default"/>
      </w:rPr>
    </w:lvl>
    <w:lvl w:ilvl="4">
      <w:start w:val="1"/>
      <w:numFmt w:val="decimal"/>
      <w:lvlText w:val="%1.%2.%3.%4.%5"/>
      <w:lvlJc w:val="left"/>
      <w:pPr>
        <w:tabs>
          <w:tab w:val="num" w:pos="708"/>
        </w:tabs>
        <w:ind w:left="708" w:hanging="720"/>
      </w:pPr>
      <w:rPr>
        <w:rFonts w:hint="default"/>
      </w:rPr>
    </w:lvl>
    <w:lvl w:ilvl="5">
      <w:start w:val="1"/>
      <w:numFmt w:val="decimal"/>
      <w:lvlText w:val="%1.%2.%3.%4.%5.%6"/>
      <w:lvlJc w:val="left"/>
      <w:pPr>
        <w:tabs>
          <w:tab w:val="num" w:pos="705"/>
        </w:tabs>
        <w:ind w:left="705" w:hanging="720"/>
      </w:pPr>
      <w:rPr>
        <w:rFonts w:hint="default"/>
      </w:rPr>
    </w:lvl>
    <w:lvl w:ilvl="6">
      <w:start w:val="1"/>
      <w:numFmt w:val="decimal"/>
      <w:lvlText w:val="%1.%2.%3.%4.%5.%6.%7"/>
      <w:lvlJc w:val="left"/>
      <w:pPr>
        <w:tabs>
          <w:tab w:val="num" w:pos="1062"/>
        </w:tabs>
        <w:ind w:left="1062" w:hanging="1080"/>
      </w:pPr>
      <w:rPr>
        <w:rFonts w:hint="default"/>
      </w:rPr>
    </w:lvl>
    <w:lvl w:ilvl="7">
      <w:start w:val="1"/>
      <w:numFmt w:val="decimal"/>
      <w:lvlText w:val="%1.%2.%3.%4.%5.%6.%7.%8"/>
      <w:lvlJc w:val="left"/>
      <w:pPr>
        <w:tabs>
          <w:tab w:val="num" w:pos="1059"/>
        </w:tabs>
        <w:ind w:left="1059" w:hanging="1080"/>
      </w:pPr>
      <w:rPr>
        <w:rFonts w:hint="default"/>
      </w:rPr>
    </w:lvl>
    <w:lvl w:ilvl="8">
      <w:start w:val="1"/>
      <w:numFmt w:val="decimal"/>
      <w:lvlText w:val="%1.%2.%3.%4.%5.%6.%7.%8.%9"/>
      <w:lvlJc w:val="left"/>
      <w:pPr>
        <w:tabs>
          <w:tab w:val="num" w:pos="1056"/>
        </w:tabs>
        <w:ind w:left="1056" w:hanging="1080"/>
      </w:pPr>
      <w:rPr>
        <w:rFonts w:hint="default"/>
      </w:rPr>
    </w:lvl>
  </w:abstractNum>
  <w:abstractNum w:abstractNumId="10">
    <w:nsid w:val="3CAB3A98"/>
    <w:multiLevelType w:val="hybridMultilevel"/>
    <w:tmpl w:val="4C641A52"/>
    <w:lvl w:ilvl="0" w:tplc="8E5ABE36">
      <w:start w:val="1"/>
      <w:numFmt w:val="bullet"/>
      <w:lvlText w:val="þ"/>
      <w:lvlJc w:val="left"/>
      <w:pPr>
        <w:ind w:left="1994" w:hanging="360"/>
      </w:pPr>
      <w:rPr>
        <w:rFonts w:ascii="Wingdings" w:hAnsi="Wingdings" w:cs="Wingdings" w:hint="default"/>
      </w:rPr>
    </w:lvl>
    <w:lvl w:ilvl="1" w:tplc="04020003">
      <w:start w:val="1"/>
      <w:numFmt w:val="bullet"/>
      <w:lvlText w:val="o"/>
      <w:lvlJc w:val="left"/>
      <w:pPr>
        <w:ind w:left="2714" w:hanging="360"/>
      </w:pPr>
      <w:rPr>
        <w:rFonts w:ascii="Courier New" w:hAnsi="Courier New" w:cs="Courier New" w:hint="default"/>
      </w:rPr>
    </w:lvl>
    <w:lvl w:ilvl="2" w:tplc="04020005">
      <w:start w:val="1"/>
      <w:numFmt w:val="bullet"/>
      <w:lvlText w:val=""/>
      <w:lvlJc w:val="left"/>
      <w:pPr>
        <w:ind w:left="3434" w:hanging="360"/>
      </w:pPr>
      <w:rPr>
        <w:rFonts w:ascii="Wingdings" w:hAnsi="Wingdings" w:cs="Wingdings" w:hint="default"/>
      </w:rPr>
    </w:lvl>
    <w:lvl w:ilvl="3" w:tplc="04020001">
      <w:start w:val="1"/>
      <w:numFmt w:val="bullet"/>
      <w:lvlText w:val=""/>
      <w:lvlJc w:val="left"/>
      <w:pPr>
        <w:ind w:left="4154" w:hanging="360"/>
      </w:pPr>
      <w:rPr>
        <w:rFonts w:ascii="Symbol" w:hAnsi="Symbol" w:cs="Symbol" w:hint="default"/>
      </w:rPr>
    </w:lvl>
    <w:lvl w:ilvl="4" w:tplc="04020003">
      <w:start w:val="1"/>
      <w:numFmt w:val="bullet"/>
      <w:lvlText w:val="o"/>
      <w:lvlJc w:val="left"/>
      <w:pPr>
        <w:ind w:left="4874" w:hanging="360"/>
      </w:pPr>
      <w:rPr>
        <w:rFonts w:ascii="Courier New" w:hAnsi="Courier New" w:cs="Courier New" w:hint="default"/>
      </w:rPr>
    </w:lvl>
    <w:lvl w:ilvl="5" w:tplc="04020005">
      <w:start w:val="1"/>
      <w:numFmt w:val="bullet"/>
      <w:lvlText w:val=""/>
      <w:lvlJc w:val="left"/>
      <w:pPr>
        <w:ind w:left="5594" w:hanging="360"/>
      </w:pPr>
      <w:rPr>
        <w:rFonts w:ascii="Wingdings" w:hAnsi="Wingdings" w:cs="Wingdings" w:hint="default"/>
      </w:rPr>
    </w:lvl>
    <w:lvl w:ilvl="6" w:tplc="04020001">
      <w:start w:val="1"/>
      <w:numFmt w:val="bullet"/>
      <w:lvlText w:val=""/>
      <w:lvlJc w:val="left"/>
      <w:pPr>
        <w:ind w:left="6314" w:hanging="360"/>
      </w:pPr>
      <w:rPr>
        <w:rFonts w:ascii="Symbol" w:hAnsi="Symbol" w:cs="Symbol" w:hint="default"/>
      </w:rPr>
    </w:lvl>
    <w:lvl w:ilvl="7" w:tplc="04020003">
      <w:start w:val="1"/>
      <w:numFmt w:val="bullet"/>
      <w:lvlText w:val="o"/>
      <w:lvlJc w:val="left"/>
      <w:pPr>
        <w:ind w:left="7034" w:hanging="360"/>
      </w:pPr>
      <w:rPr>
        <w:rFonts w:ascii="Courier New" w:hAnsi="Courier New" w:cs="Courier New" w:hint="default"/>
      </w:rPr>
    </w:lvl>
    <w:lvl w:ilvl="8" w:tplc="04020005">
      <w:start w:val="1"/>
      <w:numFmt w:val="bullet"/>
      <w:lvlText w:val=""/>
      <w:lvlJc w:val="left"/>
      <w:pPr>
        <w:ind w:left="7754" w:hanging="360"/>
      </w:pPr>
      <w:rPr>
        <w:rFonts w:ascii="Wingdings" w:hAnsi="Wingdings" w:cs="Wingdings" w:hint="default"/>
      </w:rPr>
    </w:lvl>
  </w:abstractNum>
  <w:abstractNum w:abstractNumId="11">
    <w:nsid w:val="4CF1743F"/>
    <w:multiLevelType w:val="hybridMultilevel"/>
    <w:tmpl w:val="981040A8"/>
    <w:lvl w:ilvl="0" w:tplc="5CA0F458">
      <w:start w:val="1"/>
      <w:numFmt w:val="decimal"/>
      <w:lvlText w:val="%1."/>
      <w:lvlJc w:val="left"/>
      <w:pPr>
        <w:ind w:left="786" w:hanging="360"/>
      </w:pPr>
      <w:rPr>
        <w:rFonts w:hint="default"/>
      </w:rPr>
    </w:lvl>
    <w:lvl w:ilvl="1" w:tplc="04020019">
      <w:start w:val="1"/>
      <w:numFmt w:val="lowerLetter"/>
      <w:lvlText w:val="%2."/>
      <w:lvlJc w:val="left"/>
      <w:pPr>
        <w:ind w:left="1506" w:hanging="360"/>
      </w:pPr>
    </w:lvl>
    <w:lvl w:ilvl="2" w:tplc="0402001B">
      <w:start w:val="1"/>
      <w:numFmt w:val="lowerRoman"/>
      <w:lvlText w:val="%3."/>
      <w:lvlJc w:val="right"/>
      <w:pPr>
        <w:ind w:left="2226" w:hanging="180"/>
      </w:pPr>
    </w:lvl>
    <w:lvl w:ilvl="3" w:tplc="0402000F">
      <w:start w:val="1"/>
      <w:numFmt w:val="decimal"/>
      <w:lvlText w:val="%4."/>
      <w:lvlJc w:val="left"/>
      <w:pPr>
        <w:ind w:left="2946" w:hanging="360"/>
      </w:pPr>
    </w:lvl>
    <w:lvl w:ilvl="4" w:tplc="04020019">
      <w:start w:val="1"/>
      <w:numFmt w:val="lowerLetter"/>
      <w:lvlText w:val="%5."/>
      <w:lvlJc w:val="left"/>
      <w:pPr>
        <w:ind w:left="3666" w:hanging="360"/>
      </w:pPr>
    </w:lvl>
    <w:lvl w:ilvl="5" w:tplc="0402001B">
      <w:start w:val="1"/>
      <w:numFmt w:val="lowerRoman"/>
      <w:lvlText w:val="%6."/>
      <w:lvlJc w:val="right"/>
      <w:pPr>
        <w:ind w:left="4386" w:hanging="180"/>
      </w:pPr>
    </w:lvl>
    <w:lvl w:ilvl="6" w:tplc="0402000F">
      <w:start w:val="1"/>
      <w:numFmt w:val="decimal"/>
      <w:lvlText w:val="%7."/>
      <w:lvlJc w:val="left"/>
      <w:pPr>
        <w:ind w:left="5106" w:hanging="360"/>
      </w:pPr>
    </w:lvl>
    <w:lvl w:ilvl="7" w:tplc="04020019">
      <w:start w:val="1"/>
      <w:numFmt w:val="lowerLetter"/>
      <w:lvlText w:val="%8."/>
      <w:lvlJc w:val="left"/>
      <w:pPr>
        <w:ind w:left="5826" w:hanging="360"/>
      </w:pPr>
    </w:lvl>
    <w:lvl w:ilvl="8" w:tplc="0402001B">
      <w:start w:val="1"/>
      <w:numFmt w:val="lowerRoman"/>
      <w:lvlText w:val="%9."/>
      <w:lvlJc w:val="right"/>
      <w:pPr>
        <w:ind w:left="6546" w:hanging="180"/>
      </w:pPr>
    </w:lvl>
  </w:abstractNum>
  <w:abstractNum w:abstractNumId="12">
    <w:nsid w:val="50093FBC"/>
    <w:multiLevelType w:val="hybridMultilevel"/>
    <w:tmpl w:val="86BA34B8"/>
    <w:lvl w:ilvl="0" w:tplc="0402000F">
      <w:start w:val="1"/>
      <w:numFmt w:val="decimal"/>
      <w:lvlText w:val="%1."/>
      <w:lvlJc w:val="left"/>
      <w:pPr>
        <w:ind w:left="1004" w:hanging="360"/>
      </w:pPr>
    </w:lvl>
    <w:lvl w:ilvl="1" w:tplc="04020019">
      <w:start w:val="1"/>
      <w:numFmt w:val="lowerLetter"/>
      <w:lvlText w:val="%2."/>
      <w:lvlJc w:val="left"/>
      <w:pPr>
        <w:ind w:left="1724" w:hanging="360"/>
      </w:pPr>
    </w:lvl>
    <w:lvl w:ilvl="2" w:tplc="0402001B">
      <w:start w:val="1"/>
      <w:numFmt w:val="lowerRoman"/>
      <w:lvlText w:val="%3."/>
      <w:lvlJc w:val="right"/>
      <w:pPr>
        <w:ind w:left="2444" w:hanging="180"/>
      </w:pPr>
    </w:lvl>
    <w:lvl w:ilvl="3" w:tplc="0402000F">
      <w:start w:val="1"/>
      <w:numFmt w:val="decimal"/>
      <w:lvlText w:val="%4."/>
      <w:lvlJc w:val="left"/>
      <w:pPr>
        <w:ind w:left="3164" w:hanging="360"/>
      </w:pPr>
    </w:lvl>
    <w:lvl w:ilvl="4" w:tplc="04020019">
      <w:start w:val="1"/>
      <w:numFmt w:val="lowerLetter"/>
      <w:lvlText w:val="%5."/>
      <w:lvlJc w:val="left"/>
      <w:pPr>
        <w:ind w:left="3884" w:hanging="360"/>
      </w:pPr>
    </w:lvl>
    <w:lvl w:ilvl="5" w:tplc="0402001B">
      <w:start w:val="1"/>
      <w:numFmt w:val="lowerRoman"/>
      <w:lvlText w:val="%6."/>
      <w:lvlJc w:val="right"/>
      <w:pPr>
        <w:ind w:left="4604" w:hanging="180"/>
      </w:pPr>
    </w:lvl>
    <w:lvl w:ilvl="6" w:tplc="0402000F">
      <w:start w:val="1"/>
      <w:numFmt w:val="decimal"/>
      <w:lvlText w:val="%7."/>
      <w:lvlJc w:val="left"/>
      <w:pPr>
        <w:ind w:left="5324" w:hanging="360"/>
      </w:pPr>
    </w:lvl>
    <w:lvl w:ilvl="7" w:tplc="04020019">
      <w:start w:val="1"/>
      <w:numFmt w:val="lowerLetter"/>
      <w:lvlText w:val="%8."/>
      <w:lvlJc w:val="left"/>
      <w:pPr>
        <w:ind w:left="6044" w:hanging="360"/>
      </w:pPr>
    </w:lvl>
    <w:lvl w:ilvl="8" w:tplc="0402001B">
      <w:start w:val="1"/>
      <w:numFmt w:val="lowerRoman"/>
      <w:lvlText w:val="%9."/>
      <w:lvlJc w:val="right"/>
      <w:pPr>
        <w:ind w:left="6764" w:hanging="180"/>
      </w:pPr>
    </w:lvl>
  </w:abstractNum>
  <w:abstractNum w:abstractNumId="13">
    <w:nsid w:val="507F6363"/>
    <w:multiLevelType w:val="hybridMultilevel"/>
    <w:tmpl w:val="F67ED62C"/>
    <w:lvl w:ilvl="0" w:tplc="04020001">
      <w:start w:val="1"/>
      <w:numFmt w:val="bullet"/>
      <w:lvlText w:val=""/>
      <w:lvlJc w:val="left"/>
      <w:pPr>
        <w:ind w:left="360" w:hanging="360"/>
      </w:pPr>
      <w:rPr>
        <w:rFonts w:ascii="Symbol" w:hAnsi="Symbol" w:cs="Symbol" w:hint="default"/>
      </w:rPr>
    </w:lvl>
    <w:lvl w:ilvl="1" w:tplc="61A20D76">
      <w:numFmt w:val="bullet"/>
      <w:lvlText w:val=""/>
      <w:lvlJc w:val="left"/>
      <w:pPr>
        <w:ind w:left="1815" w:hanging="1095"/>
      </w:pPr>
      <w:rPr>
        <w:rFonts w:ascii="Wingdings 2" w:eastAsia="Times New Roman" w:hAnsi="Wingdings 2" w:hint="default"/>
        <w:color w:val="auto"/>
      </w:rPr>
    </w:lvl>
    <w:lvl w:ilvl="2" w:tplc="CFC2CFCA">
      <w:numFmt w:val="bullet"/>
      <w:lvlText w:val="-"/>
      <w:lvlJc w:val="left"/>
      <w:pPr>
        <w:ind w:left="1800" w:hanging="360"/>
      </w:pPr>
      <w:rPr>
        <w:rFonts w:ascii="Times New Roman" w:eastAsia="Times New Roman" w:hAnsi="Times New Roman" w:hint="default"/>
      </w:rPr>
    </w:lvl>
    <w:lvl w:ilvl="3" w:tplc="04020001">
      <w:start w:val="1"/>
      <w:numFmt w:val="bullet"/>
      <w:lvlText w:val=""/>
      <w:lvlJc w:val="left"/>
      <w:pPr>
        <w:ind w:left="2520" w:hanging="360"/>
      </w:pPr>
      <w:rPr>
        <w:rFonts w:ascii="Symbol" w:hAnsi="Symbol" w:cs="Symbol" w:hint="default"/>
      </w:rPr>
    </w:lvl>
    <w:lvl w:ilvl="4" w:tplc="04020003">
      <w:start w:val="1"/>
      <w:numFmt w:val="bullet"/>
      <w:lvlText w:val="o"/>
      <w:lvlJc w:val="left"/>
      <w:pPr>
        <w:ind w:left="3240" w:hanging="360"/>
      </w:pPr>
      <w:rPr>
        <w:rFonts w:ascii="Courier New" w:hAnsi="Courier New" w:cs="Courier New" w:hint="default"/>
      </w:rPr>
    </w:lvl>
    <w:lvl w:ilvl="5" w:tplc="04020005">
      <w:start w:val="1"/>
      <w:numFmt w:val="bullet"/>
      <w:lvlText w:val=""/>
      <w:lvlJc w:val="left"/>
      <w:pPr>
        <w:ind w:left="3960" w:hanging="360"/>
      </w:pPr>
      <w:rPr>
        <w:rFonts w:ascii="Wingdings" w:hAnsi="Wingdings" w:cs="Wingdings" w:hint="default"/>
      </w:rPr>
    </w:lvl>
    <w:lvl w:ilvl="6" w:tplc="04020001">
      <w:start w:val="1"/>
      <w:numFmt w:val="bullet"/>
      <w:lvlText w:val=""/>
      <w:lvlJc w:val="left"/>
      <w:pPr>
        <w:ind w:left="4680" w:hanging="360"/>
      </w:pPr>
      <w:rPr>
        <w:rFonts w:ascii="Symbol" w:hAnsi="Symbol" w:cs="Symbol" w:hint="default"/>
      </w:rPr>
    </w:lvl>
    <w:lvl w:ilvl="7" w:tplc="04020003">
      <w:start w:val="1"/>
      <w:numFmt w:val="bullet"/>
      <w:lvlText w:val="o"/>
      <w:lvlJc w:val="left"/>
      <w:pPr>
        <w:ind w:left="5400" w:hanging="360"/>
      </w:pPr>
      <w:rPr>
        <w:rFonts w:ascii="Courier New" w:hAnsi="Courier New" w:cs="Courier New" w:hint="default"/>
      </w:rPr>
    </w:lvl>
    <w:lvl w:ilvl="8" w:tplc="04020005">
      <w:start w:val="1"/>
      <w:numFmt w:val="bullet"/>
      <w:lvlText w:val=""/>
      <w:lvlJc w:val="left"/>
      <w:pPr>
        <w:ind w:left="6120" w:hanging="360"/>
      </w:pPr>
      <w:rPr>
        <w:rFonts w:ascii="Wingdings" w:hAnsi="Wingdings" w:cs="Wingdings" w:hint="default"/>
      </w:rPr>
    </w:lvl>
  </w:abstractNum>
  <w:abstractNum w:abstractNumId="14">
    <w:nsid w:val="524F6CF6"/>
    <w:multiLevelType w:val="hybridMultilevel"/>
    <w:tmpl w:val="B1C2D958"/>
    <w:lvl w:ilvl="0" w:tplc="04020001">
      <w:start w:val="1"/>
      <w:numFmt w:val="bullet"/>
      <w:lvlText w:val=""/>
      <w:lvlJc w:val="left"/>
      <w:pPr>
        <w:ind w:left="360" w:hanging="360"/>
      </w:pPr>
      <w:rPr>
        <w:rFonts w:ascii="Symbol" w:hAnsi="Symbol" w:cs="Symbol" w:hint="default"/>
      </w:rPr>
    </w:lvl>
    <w:lvl w:ilvl="1" w:tplc="04020003">
      <w:start w:val="1"/>
      <w:numFmt w:val="bullet"/>
      <w:lvlText w:val="o"/>
      <w:lvlJc w:val="left"/>
      <w:pPr>
        <w:ind w:left="1080" w:hanging="360"/>
      </w:pPr>
      <w:rPr>
        <w:rFonts w:ascii="Courier New" w:hAnsi="Courier New" w:cs="Courier New" w:hint="default"/>
      </w:rPr>
    </w:lvl>
    <w:lvl w:ilvl="2" w:tplc="04020005">
      <w:start w:val="1"/>
      <w:numFmt w:val="bullet"/>
      <w:lvlText w:val=""/>
      <w:lvlJc w:val="left"/>
      <w:pPr>
        <w:ind w:left="1800" w:hanging="360"/>
      </w:pPr>
      <w:rPr>
        <w:rFonts w:ascii="Wingdings" w:hAnsi="Wingdings" w:cs="Wingdings" w:hint="default"/>
      </w:rPr>
    </w:lvl>
    <w:lvl w:ilvl="3" w:tplc="04020001">
      <w:start w:val="1"/>
      <w:numFmt w:val="bullet"/>
      <w:lvlText w:val=""/>
      <w:lvlJc w:val="left"/>
      <w:pPr>
        <w:ind w:left="2520" w:hanging="360"/>
      </w:pPr>
      <w:rPr>
        <w:rFonts w:ascii="Symbol" w:hAnsi="Symbol" w:cs="Symbol" w:hint="default"/>
      </w:rPr>
    </w:lvl>
    <w:lvl w:ilvl="4" w:tplc="04020003">
      <w:start w:val="1"/>
      <w:numFmt w:val="bullet"/>
      <w:lvlText w:val="o"/>
      <w:lvlJc w:val="left"/>
      <w:pPr>
        <w:ind w:left="3240" w:hanging="360"/>
      </w:pPr>
      <w:rPr>
        <w:rFonts w:ascii="Courier New" w:hAnsi="Courier New" w:cs="Courier New" w:hint="default"/>
      </w:rPr>
    </w:lvl>
    <w:lvl w:ilvl="5" w:tplc="04020005">
      <w:start w:val="1"/>
      <w:numFmt w:val="bullet"/>
      <w:lvlText w:val=""/>
      <w:lvlJc w:val="left"/>
      <w:pPr>
        <w:ind w:left="3960" w:hanging="360"/>
      </w:pPr>
      <w:rPr>
        <w:rFonts w:ascii="Wingdings" w:hAnsi="Wingdings" w:cs="Wingdings" w:hint="default"/>
      </w:rPr>
    </w:lvl>
    <w:lvl w:ilvl="6" w:tplc="04020001">
      <w:start w:val="1"/>
      <w:numFmt w:val="bullet"/>
      <w:lvlText w:val=""/>
      <w:lvlJc w:val="left"/>
      <w:pPr>
        <w:ind w:left="4680" w:hanging="360"/>
      </w:pPr>
      <w:rPr>
        <w:rFonts w:ascii="Symbol" w:hAnsi="Symbol" w:cs="Symbol" w:hint="default"/>
      </w:rPr>
    </w:lvl>
    <w:lvl w:ilvl="7" w:tplc="04020003">
      <w:start w:val="1"/>
      <w:numFmt w:val="bullet"/>
      <w:lvlText w:val="o"/>
      <w:lvlJc w:val="left"/>
      <w:pPr>
        <w:ind w:left="5400" w:hanging="360"/>
      </w:pPr>
      <w:rPr>
        <w:rFonts w:ascii="Courier New" w:hAnsi="Courier New" w:cs="Courier New" w:hint="default"/>
      </w:rPr>
    </w:lvl>
    <w:lvl w:ilvl="8" w:tplc="04020005">
      <w:start w:val="1"/>
      <w:numFmt w:val="bullet"/>
      <w:lvlText w:val=""/>
      <w:lvlJc w:val="left"/>
      <w:pPr>
        <w:ind w:left="6120" w:hanging="360"/>
      </w:pPr>
      <w:rPr>
        <w:rFonts w:ascii="Wingdings" w:hAnsi="Wingdings" w:cs="Wingdings" w:hint="default"/>
      </w:rPr>
    </w:lvl>
  </w:abstractNum>
  <w:abstractNum w:abstractNumId="15">
    <w:nsid w:val="52DA33A1"/>
    <w:multiLevelType w:val="hybridMultilevel"/>
    <w:tmpl w:val="DDAA5050"/>
    <w:lvl w:ilvl="0" w:tplc="F6665380">
      <w:start w:val="1"/>
      <w:numFmt w:val="decimal"/>
      <w:lvlText w:val="%1."/>
      <w:lvlJc w:val="left"/>
      <w:pPr>
        <w:ind w:left="786" w:hanging="360"/>
      </w:pPr>
      <w:rPr>
        <w:rFonts w:hint="default"/>
      </w:rPr>
    </w:lvl>
    <w:lvl w:ilvl="1" w:tplc="04020019">
      <w:start w:val="1"/>
      <w:numFmt w:val="lowerLetter"/>
      <w:lvlText w:val="%2."/>
      <w:lvlJc w:val="left"/>
      <w:pPr>
        <w:ind w:left="1506" w:hanging="360"/>
      </w:pPr>
    </w:lvl>
    <w:lvl w:ilvl="2" w:tplc="0402001B">
      <w:start w:val="1"/>
      <w:numFmt w:val="lowerRoman"/>
      <w:lvlText w:val="%3."/>
      <w:lvlJc w:val="right"/>
      <w:pPr>
        <w:ind w:left="2226" w:hanging="180"/>
      </w:pPr>
    </w:lvl>
    <w:lvl w:ilvl="3" w:tplc="0402000F">
      <w:start w:val="1"/>
      <w:numFmt w:val="decimal"/>
      <w:lvlText w:val="%4."/>
      <w:lvlJc w:val="left"/>
      <w:pPr>
        <w:ind w:left="2946" w:hanging="360"/>
      </w:pPr>
    </w:lvl>
    <w:lvl w:ilvl="4" w:tplc="04020019">
      <w:start w:val="1"/>
      <w:numFmt w:val="lowerLetter"/>
      <w:lvlText w:val="%5."/>
      <w:lvlJc w:val="left"/>
      <w:pPr>
        <w:ind w:left="3666" w:hanging="360"/>
      </w:pPr>
    </w:lvl>
    <w:lvl w:ilvl="5" w:tplc="0402001B">
      <w:start w:val="1"/>
      <w:numFmt w:val="lowerRoman"/>
      <w:lvlText w:val="%6."/>
      <w:lvlJc w:val="right"/>
      <w:pPr>
        <w:ind w:left="4386" w:hanging="180"/>
      </w:pPr>
    </w:lvl>
    <w:lvl w:ilvl="6" w:tplc="0402000F">
      <w:start w:val="1"/>
      <w:numFmt w:val="decimal"/>
      <w:lvlText w:val="%7."/>
      <w:lvlJc w:val="left"/>
      <w:pPr>
        <w:ind w:left="5106" w:hanging="360"/>
      </w:pPr>
    </w:lvl>
    <w:lvl w:ilvl="7" w:tplc="04020019">
      <w:start w:val="1"/>
      <w:numFmt w:val="lowerLetter"/>
      <w:lvlText w:val="%8."/>
      <w:lvlJc w:val="left"/>
      <w:pPr>
        <w:ind w:left="5826" w:hanging="360"/>
      </w:pPr>
    </w:lvl>
    <w:lvl w:ilvl="8" w:tplc="0402001B">
      <w:start w:val="1"/>
      <w:numFmt w:val="lowerRoman"/>
      <w:lvlText w:val="%9."/>
      <w:lvlJc w:val="right"/>
      <w:pPr>
        <w:ind w:left="6546" w:hanging="180"/>
      </w:pPr>
    </w:lvl>
  </w:abstractNum>
  <w:abstractNum w:abstractNumId="16">
    <w:nsid w:val="588E7A36"/>
    <w:multiLevelType w:val="multilevel"/>
    <w:tmpl w:val="885E0D3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57"/>
        </w:tabs>
        <w:ind w:left="357" w:hanging="360"/>
      </w:pPr>
      <w:rPr>
        <w:rFonts w:hint="default"/>
      </w:rPr>
    </w:lvl>
    <w:lvl w:ilvl="2">
      <w:start w:val="1"/>
      <w:numFmt w:val="decimal"/>
      <w:lvlText w:val="%1.%2.%3."/>
      <w:lvlJc w:val="left"/>
      <w:pPr>
        <w:tabs>
          <w:tab w:val="num" w:pos="354"/>
        </w:tabs>
        <w:ind w:left="354" w:hanging="360"/>
      </w:pPr>
      <w:rPr>
        <w:rFonts w:hint="default"/>
      </w:rPr>
    </w:lvl>
    <w:lvl w:ilvl="3">
      <w:start w:val="1"/>
      <w:numFmt w:val="decimal"/>
      <w:lvlText w:val="%1.%2.%3.%4."/>
      <w:lvlJc w:val="left"/>
      <w:pPr>
        <w:tabs>
          <w:tab w:val="num" w:pos="711"/>
        </w:tabs>
        <w:ind w:left="711" w:hanging="720"/>
      </w:pPr>
      <w:rPr>
        <w:rFonts w:hint="default"/>
      </w:rPr>
    </w:lvl>
    <w:lvl w:ilvl="4">
      <w:start w:val="1"/>
      <w:numFmt w:val="decimal"/>
      <w:lvlText w:val="%1.%2.%3.%4.%5."/>
      <w:lvlJc w:val="left"/>
      <w:pPr>
        <w:tabs>
          <w:tab w:val="num" w:pos="708"/>
        </w:tabs>
        <w:ind w:left="708" w:hanging="720"/>
      </w:pPr>
      <w:rPr>
        <w:rFonts w:hint="default"/>
      </w:rPr>
    </w:lvl>
    <w:lvl w:ilvl="5">
      <w:start w:val="1"/>
      <w:numFmt w:val="decimal"/>
      <w:lvlText w:val="%1.%2.%3.%4.%5.%6."/>
      <w:lvlJc w:val="left"/>
      <w:pPr>
        <w:tabs>
          <w:tab w:val="num" w:pos="705"/>
        </w:tabs>
        <w:ind w:left="705" w:hanging="720"/>
      </w:pPr>
      <w:rPr>
        <w:rFonts w:hint="default"/>
      </w:rPr>
    </w:lvl>
    <w:lvl w:ilvl="6">
      <w:start w:val="1"/>
      <w:numFmt w:val="decimal"/>
      <w:lvlText w:val="%1.%2.%3.%4.%5.%6.%7."/>
      <w:lvlJc w:val="left"/>
      <w:pPr>
        <w:tabs>
          <w:tab w:val="num" w:pos="1062"/>
        </w:tabs>
        <w:ind w:left="1062" w:hanging="1080"/>
      </w:pPr>
      <w:rPr>
        <w:rFonts w:hint="default"/>
      </w:rPr>
    </w:lvl>
    <w:lvl w:ilvl="7">
      <w:start w:val="1"/>
      <w:numFmt w:val="decimal"/>
      <w:lvlText w:val="%1.%2.%3.%4.%5.%6.%7.%8."/>
      <w:lvlJc w:val="left"/>
      <w:pPr>
        <w:tabs>
          <w:tab w:val="num" w:pos="1059"/>
        </w:tabs>
        <w:ind w:left="1059" w:hanging="1080"/>
      </w:pPr>
      <w:rPr>
        <w:rFonts w:hint="default"/>
      </w:rPr>
    </w:lvl>
    <w:lvl w:ilvl="8">
      <w:start w:val="1"/>
      <w:numFmt w:val="decimal"/>
      <w:lvlText w:val="%1.%2.%3.%4.%5.%6.%7.%8.%9."/>
      <w:lvlJc w:val="left"/>
      <w:pPr>
        <w:tabs>
          <w:tab w:val="num" w:pos="1056"/>
        </w:tabs>
        <w:ind w:left="1056" w:hanging="1080"/>
      </w:pPr>
      <w:rPr>
        <w:rFonts w:hint="default"/>
      </w:rPr>
    </w:lvl>
  </w:abstractNum>
  <w:abstractNum w:abstractNumId="17">
    <w:nsid w:val="5BFA56FE"/>
    <w:multiLevelType w:val="hybridMultilevel"/>
    <w:tmpl w:val="27C64914"/>
    <w:lvl w:ilvl="0" w:tplc="61A20D76">
      <w:numFmt w:val="bullet"/>
      <w:lvlText w:val=""/>
      <w:lvlJc w:val="left"/>
      <w:pPr>
        <w:ind w:left="720" w:hanging="360"/>
      </w:pPr>
      <w:rPr>
        <w:rFonts w:ascii="Wingdings 2" w:eastAsia="Times New Roman" w:hAnsi="Wingdings 2" w:hint="default"/>
        <w:color w:val="auto"/>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18">
    <w:nsid w:val="5C085D9C"/>
    <w:multiLevelType w:val="hybridMultilevel"/>
    <w:tmpl w:val="980C887A"/>
    <w:lvl w:ilvl="0" w:tplc="0402000F">
      <w:start w:val="2"/>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9">
    <w:nsid w:val="5D392228"/>
    <w:multiLevelType w:val="hybridMultilevel"/>
    <w:tmpl w:val="914451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2867096"/>
    <w:multiLevelType w:val="multilevel"/>
    <w:tmpl w:val="DD9A1BB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57"/>
        </w:tabs>
        <w:ind w:left="357" w:hanging="360"/>
      </w:pPr>
      <w:rPr>
        <w:rFonts w:hint="default"/>
      </w:rPr>
    </w:lvl>
    <w:lvl w:ilvl="2">
      <w:start w:val="1"/>
      <w:numFmt w:val="decimal"/>
      <w:lvlText w:val="%1.%2.%3."/>
      <w:lvlJc w:val="left"/>
      <w:pPr>
        <w:tabs>
          <w:tab w:val="num" w:pos="354"/>
        </w:tabs>
        <w:ind w:left="354" w:hanging="360"/>
      </w:pPr>
      <w:rPr>
        <w:rFonts w:hint="default"/>
      </w:rPr>
    </w:lvl>
    <w:lvl w:ilvl="3">
      <w:start w:val="1"/>
      <w:numFmt w:val="decimal"/>
      <w:lvlText w:val="%1.%2.%3.%4."/>
      <w:lvlJc w:val="left"/>
      <w:pPr>
        <w:tabs>
          <w:tab w:val="num" w:pos="711"/>
        </w:tabs>
        <w:ind w:left="711" w:hanging="720"/>
      </w:pPr>
      <w:rPr>
        <w:rFonts w:hint="default"/>
      </w:rPr>
    </w:lvl>
    <w:lvl w:ilvl="4">
      <w:start w:val="1"/>
      <w:numFmt w:val="decimal"/>
      <w:lvlText w:val="%1.%2.%3.%4.%5."/>
      <w:lvlJc w:val="left"/>
      <w:pPr>
        <w:tabs>
          <w:tab w:val="num" w:pos="708"/>
        </w:tabs>
        <w:ind w:left="708" w:hanging="720"/>
      </w:pPr>
      <w:rPr>
        <w:rFonts w:hint="default"/>
      </w:rPr>
    </w:lvl>
    <w:lvl w:ilvl="5">
      <w:start w:val="1"/>
      <w:numFmt w:val="decimal"/>
      <w:lvlText w:val="%1.%2.%3.%4.%5.%6."/>
      <w:lvlJc w:val="left"/>
      <w:pPr>
        <w:tabs>
          <w:tab w:val="num" w:pos="705"/>
        </w:tabs>
        <w:ind w:left="705" w:hanging="720"/>
      </w:pPr>
      <w:rPr>
        <w:rFonts w:hint="default"/>
      </w:rPr>
    </w:lvl>
    <w:lvl w:ilvl="6">
      <w:start w:val="1"/>
      <w:numFmt w:val="decimal"/>
      <w:lvlText w:val="%1.%2.%3.%4.%5.%6.%7."/>
      <w:lvlJc w:val="left"/>
      <w:pPr>
        <w:tabs>
          <w:tab w:val="num" w:pos="1062"/>
        </w:tabs>
        <w:ind w:left="1062" w:hanging="1080"/>
      </w:pPr>
      <w:rPr>
        <w:rFonts w:hint="default"/>
      </w:rPr>
    </w:lvl>
    <w:lvl w:ilvl="7">
      <w:start w:val="1"/>
      <w:numFmt w:val="decimal"/>
      <w:lvlText w:val="%1.%2.%3.%4.%5.%6.%7.%8."/>
      <w:lvlJc w:val="left"/>
      <w:pPr>
        <w:tabs>
          <w:tab w:val="num" w:pos="1059"/>
        </w:tabs>
        <w:ind w:left="1059" w:hanging="1080"/>
      </w:pPr>
      <w:rPr>
        <w:rFonts w:hint="default"/>
      </w:rPr>
    </w:lvl>
    <w:lvl w:ilvl="8">
      <w:start w:val="1"/>
      <w:numFmt w:val="decimal"/>
      <w:lvlText w:val="%1.%2.%3.%4.%5.%6.%7.%8.%9."/>
      <w:lvlJc w:val="left"/>
      <w:pPr>
        <w:tabs>
          <w:tab w:val="num" w:pos="1056"/>
        </w:tabs>
        <w:ind w:left="1056" w:hanging="1080"/>
      </w:pPr>
      <w:rPr>
        <w:rFonts w:hint="default"/>
      </w:rPr>
    </w:lvl>
  </w:abstractNum>
  <w:abstractNum w:abstractNumId="21">
    <w:nsid w:val="629B0DC1"/>
    <w:multiLevelType w:val="hybridMultilevel"/>
    <w:tmpl w:val="A0709562"/>
    <w:lvl w:ilvl="0" w:tplc="FFFFFFFF">
      <w:start w:val="1"/>
      <w:numFmt w:val="bullet"/>
      <w:lvlText w:val=""/>
      <w:lvlJc w:val="left"/>
      <w:pPr>
        <w:tabs>
          <w:tab w:val="num" w:pos="792"/>
        </w:tabs>
        <w:ind w:left="792" w:hanging="360"/>
      </w:pPr>
      <w:rPr>
        <w:rFonts w:ascii="Symbol" w:hAnsi="Symbol" w:cs="Symbol" w:hint="default"/>
      </w:rPr>
    </w:lvl>
    <w:lvl w:ilvl="1" w:tplc="FFFFFFFF">
      <w:start w:val="1"/>
      <w:numFmt w:val="bullet"/>
      <w:lvlText w:val="o"/>
      <w:lvlJc w:val="left"/>
      <w:pPr>
        <w:tabs>
          <w:tab w:val="num" w:pos="1512"/>
        </w:tabs>
        <w:ind w:left="1512" w:hanging="360"/>
      </w:pPr>
      <w:rPr>
        <w:rFonts w:ascii="Courier New" w:hAnsi="Courier New" w:cs="Courier New" w:hint="default"/>
      </w:rPr>
    </w:lvl>
    <w:lvl w:ilvl="2" w:tplc="FFFFFFFF">
      <w:start w:val="1"/>
      <w:numFmt w:val="bullet"/>
      <w:lvlText w:val=""/>
      <w:lvlJc w:val="left"/>
      <w:pPr>
        <w:tabs>
          <w:tab w:val="num" w:pos="2232"/>
        </w:tabs>
        <w:ind w:left="2232" w:hanging="360"/>
      </w:pPr>
      <w:rPr>
        <w:rFonts w:ascii="Wingdings" w:hAnsi="Wingdings" w:cs="Wingdings" w:hint="default"/>
      </w:rPr>
    </w:lvl>
    <w:lvl w:ilvl="3" w:tplc="FFFFFFFF">
      <w:start w:val="1"/>
      <w:numFmt w:val="bullet"/>
      <w:lvlText w:val=""/>
      <w:lvlJc w:val="left"/>
      <w:pPr>
        <w:tabs>
          <w:tab w:val="num" w:pos="2952"/>
        </w:tabs>
        <w:ind w:left="2952" w:hanging="360"/>
      </w:pPr>
      <w:rPr>
        <w:rFonts w:ascii="Symbol" w:hAnsi="Symbol" w:cs="Symbol" w:hint="default"/>
      </w:rPr>
    </w:lvl>
    <w:lvl w:ilvl="4" w:tplc="FFFFFFFF">
      <w:start w:val="1"/>
      <w:numFmt w:val="bullet"/>
      <w:lvlText w:val="o"/>
      <w:lvlJc w:val="left"/>
      <w:pPr>
        <w:tabs>
          <w:tab w:val="num" w:pos="3672"/>
        </w:tabs>
        <w:ind w:left="3672" w:hanging="360"/>
      </w:pPr>
      <w:rPr>
        <w:rFonts w:ascii="Courier New" w:hAnsi="Courier New" w:cs="Courier New" w:hint="default"/>
      </w:rPr>
    </w:lvl>
    <w:lvl w:ilvl="5" w:tplc="FFFFFFFF">
      <w:start w:val="1"/>
      <w:numFmt w:val="bullet"/>
      <w:lvlText w:val=""/>
      <w:lvlJc w:val="left"/>
      <w:pPr>
        <w:tabs>
          <w:tab w:val="num" w:pos="4392"/>
        </w:tabs>
        <w:ind w:left="4392" w:hanging="360"/>
      </w:pPr>
      <w:rPr>
        <w:rFonts w:ascii="Wingdings" w:hAnsi="Wingdings" w:cs="Wingdings" w:hint="default"/>
      </w:rPr>
    </w:lvl>
    <w:lvl w:ilvl="6" w:tplc="FFFFFFFF">
      <w:start w:val="1"/>
      <w:numFmt w:val="bullet"/>
      <w:lvlText w:val=""/>
      <w:lvlJc w:val="left"/>
      <w:pPr>
        <w:tabs>
          <w:tab w:val="num" w:pos="5112"/>
        </w:tabs>
        <w:ind w:left="5112" w:hanging="360"/>
      </w:pPr>
      <w:rPr>
        <w:rFonts w:ascii="Symbol" w:hAnsi="Symbol" w:cs="Symbol" w:hint="default"/>
      </w:rPr>
    </w:lvl>
    <w:lvl w:ilvl="7" w:tplc="FFFFFFFF">
      <w:start w:val="1"/>
      <w:numFmt w:val="bullet"/>
      <w:lvlText w:val="o"/>
      <w:lvlJc w:val="left"/>
      <w:pPr>
        <w:tabs>
          <w:tab w:val="num" w:pos="5832"/>
        </w:tabs>
        <w:ind w:left="5832" w:hanging="360"/>
      </w:pPr>
      <w:rPr>
        <w:rFonts w:ascii="Courier New" w:hAnsi="Courier New" w:cs="Courier New" w:hint="default"/>
      </w:rPr>
    </w:lvl>
    <w:lvl w:ilvl="8" w:tplc="FFFFFFFF">
      <w:start w:val="1"/>
      <w:numFmt w:val="bullet"/>
      <w:lvlText w:val=""/>
      <w:lvlJc w:val="left"/>
      <w:pPr>
        <w:tabs>
          <w:tab w:val="num" w:pos="6552"/>
        </w:tabs>
        <w:ind w:left="6552" w:hanging="360"/>
      </w:pPr>
      <w:rPr>
        <w:rFonts w:ascii="Wingdings" w:hAnsi="Wingdings" w:cs="Wingdings" w:hint="default"/>
      </w:rPr>
    </w:lvl>
  </w:abstractNum>
  <w:abstractNum w:abstractNumId="22">
    <w:nsid w:val="6537357E"/>
    <w:multiLevelType w:val="hybridMultilevel"/>
    <w:tmpl w:val="A4ACF1B4"/>
    <w:lvl w:ilvl="0" w:tplc="61A20D76">
      <w:numFmt w:val="bullet"/>
      <w:lvlText w:val=""/>
      <w:lvlJc w:val="left"/>
      <w:pPr>
        <w:ind w:left="1146" w:hanging="360"/>
      </w:pPr>
      <w:rPr>
        <w:rFonts w:ascii="Wingdings 2" w:eastAsia="Times New Roman" w:hAnsi="Wingdings 2" w:hint="default"/>
        <w:color w:val="auto"/>
      </w:rPr>
    </w:lvl>
    <w:lvl w:ilvl="1" w:tplc="04020003">
      <w:start w:val="1"/>
      <w:numFmt w:val="bullet"/>
      <w:lvlText w:val="o"/>
      <w:lvlJc w:val="left"/>
      <w:pPr>
        <w:ind w:left="1866" w:hanging="360"/>
      </w:pPr>
      <w:rPr>
        <w:rFonts w:ascii="Courier New" w:hAnsi="Courier New" w:cs="Courier New" w:hint="default"/>
      </w:rPr>
    </w:lvl>
    <w:lvl w:ilvl="2" w:tplc="04020005">
      <w:start w:val="1"/>
      <w:numFmt w:val="bullet"/>
      <w:lvlText w:val=""/>
      <w:lvlJc w:val="left"/>
      <w:pPr>
        <w:ind w:left="2586" w:hanging="360"/>
      </w:pPr>
      <w:rPr>
        <w:rFonts w:ascii="Wingdings" w:hAnsi="Wingdings" w:cs="Wingdings" w:hint="default"/>
      </w:rPr>
    </w:lvl>
    <w:lvl w:ilvl="3" w:tplc="04020001">
      <w:start w:val="1"/>
      <w:numFmt w:val="bullet"/>
      <w:lvlText w:val=""/>
      <w:lvlJc w:val="left"/>
      <w:pPr>
        <w:ind w:left="3306" w:hanging="360"/>
      </w:pPr>
      <w:rPr>
        <w:rFonts w:ascii="Symbol" w:hAnsi="Symbol" w:cs="Symbol" w:hint="default"/>
      </w:rPr>
    </w:lvl>
    <w:lvl w:ilvl="4" w:tplc="04020003">
      <w:start w:val="1"/>
      <w:numFmt w:val="bullet"/>
      <w:lvlText w:val="o"/>
      <w:lvlJc w:val="left"/>
      <w:pPr>
        <w:ind w:left="4026" w:hanging="360"/>
      </w:pPr>
      <w:rPr>
        <w:rFonts w:ascii="Courier New" w:hAnsi="Courier New" w:cs="Courier New" w:hint="default"/>
      </w:rPr>
    </w:lvl>
    <w:lvl w:ilvl="5" w:tplc="04020005">
      <w:start w:val="1"/>
      <w:numFmt w:val="bullet"/>
      <w:lvlText w:val=""/>
      <w:lvlJc w:val="left"/>
      <w:pPr>
        <w:ind w:left="4746" w:hanging="360"/>
      </w:pPr>
      <w:rPr>
        <w:rFonts w:ascii="Wingdings" w:hAnsi="Wingdings" w:cs="Wingdings" w:hint="default"/>
      </w:rPr>
    </w:lvl>
    <w:lvl w:ilvl="6" w:tplc="04020001">
      <w:start w:val="1"/>
      <w:numFmt w:val="bullet"/>
      <w:lvlText w:val=""/>
      <w:lvlJc w:val="left"/>
      <w:pPr>
        <w:ind w:left="5466" w:hanging="360"/>
      </w:pPr>
      <w:rPr>
        <w:rFonts w:ascii="Symbol" w:hAnsi="Symbol" w:cs="Symbol" w:hint="default"/>
      </w:rPr>
    </w:lvl>
    <w:lvl w:ilvl="7" w:tplc="04020003">
      <w:start w:val="1"/>
      <w:numFmt w:val="bullet"/>
      <w:lvlText w:val="o"/>
      <w:lvlJc w:val="left"/>
      <w:pPr>
        <w:ind w:left="6186" w:hanging="360"/>
      </w:pPr>
      <w:rPr>
        <w:rFonts w:ascii="Courier New" w:hAnsi="Courier New" w:cs="Courier New" w:hint="default"/>
      </w:rPr>
    </w:lvl>
    <w:lvl w:ilvl="8" w:tplc="04020005">
      <w:start w:val="1"/>
      <w:numFmt w:val="bullet"/>
      <w:lvlText w:val=""/>
      <w:lvlJc w:val="left"/>
      <w:pPr>
        <w:ind w:left="6906" w:hanging="360"/>
      </w:pPr>
      <w:rPr>
        <w:rFonts w:ascii="Wingdings" w:hAnsi="Wingdings" w:cs="Wingdings" w:hint="default"/>
      </w:rPr>
    </w:lvl>
  </w:abstractNum>
  <w:abstractNum w:abstractNumId="23">
    <w:nsid w:val="66EC36CA"/>
    <w:multiLevelType w:val="hybridMultilevel"/>
    <w:tmpl w:val="9BD6E41E"/>
    <w:lvl w:ilvl="0" w:tplc="19E4ADD0">
      <w:start w:val="1"/>
      <w:numFmt w:val="decimal"/>
      <w:lvlText w:val="%1."/>
      <w:lvlJc w:val="left"/>
      <w:pPr>
        <w:ind w:left="1128" w:hanging="360"/>
      </w:pPr>
      <w:rPr>
        <w:rFonts w:hint="default"/>
      </w:rPr>
    </w:lvl>
    <w:lvl w:ilvl="1" w:tplc="04020019">
      <w:start w:val="1"/>
      <w:numFmt w:val="lowerLetter"/>
      <w:lvlText w:val="%2."/>
      <w:lvlJc w:val="left"/>
      <w:pPr>
        <w:ind w:left="1848" w:hanging="360"/>
      </w:pPr>
    </w:lvl>
    <w:lvl w:ilvl="2" w:tplc="0402001B">
      <w:start w:val="1"/>
      <w:numFmt w:val="lowerRoman"/>
      <w:lvlText w:val="%3."/>
      <w:lvlJc w:val="right"/>
      <w:pPr>
        <w:ind w:left="2568" w:hanging="180"/>
      </w:pPr>
    </w:lvl>
    <w:lvl w:ilvl="3" w:tplc="0402000F">
      <w:start w:val="1"/>
      <w:numFmt w:val="decimal"/>
      <w:lvlText w:val="%4."/>
      <w:lvlJc w:val="left"/>
      <w:pPr>
        <w:ind w:left="3288" w:hanging="360"/>
      </w:pPr>
    </w:lvl>
    <w:lvl w:ilvl="4" w:tplc="04020019">
      <w:start w:val="1"/>
      <w:numFmt w:val="lowerLetter"/>
      <w:lvlText w:val="%5."/>
      <w:lvlJc w:val="left"/>
      <w:pPr>
        <w:ind w:left="4008" w:hanging="360"/>
      </w:pPr>
    </w:lvl>
    <w:lvl w:ilvl="5" w:tplc="0402001B">
      <w:start w:val="1"/>
      <w:numFmt w:val="lowerRoman"/>
      <w:lvlText w:val="%6."/>
      <w:lvlJc w:val="right"/>
      <w:pPr>
        <w:ind w:left="4728" w:hanging="180"/>
      </w:pPr>
    </w:lvl>
    <w:lvl w:ilvl="6" w:tplc="0402000F">
      <w:start w:val="1"/>
      <w:numFmt w:val="decimal"/>
      <w:lvlText w:val="%7."/>
      <w:lvlJc w:val="left"/>
      <w:pPr>
        <w:ind w:left="5448" w:hanging="360"/>
      </w:pPr>
    </w:lvl>
    <w:lvl w:ilvl="7" w:tplc="04020019">
      <w:start w:val="1"/>
      <w:numFmt w:val="lowerLetter"/>
      <w:lvlText w:val="%8."/>
      <w:lvlJc w:val="left"/>
      <w:pPr>
        <w:ind w:left="6168" w:hanging="360"/>
      </w:pPr>
    </w:lvl>
    <w:lvl w:ilvl="8" w:tplc="0402001B">
      <w:start w:val="1"/>
      <w:numFmt w:val="lowerRoman"/>
      <w:lvlText w:val="%9."/>
      <w:lvlJc w:val="right"/>
      <w:pPr>
        <w:ind w:left="6888" w:hanging="180"/>
      </w:pPr>
    </w:lvl>
  </w:abstractNum>
  <w:abstractNum w:abstractNumId="24">
    <w:nsid w:val="703A40A8"/>
    <w:multiLevelType w:val="multilevel"/>
    <w:tmpl w:val="3A7AEC60"/>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57"/>
        </w:tabs>
        <w:ind w:left="357" w:hanging="360"/>
      </w:pPr>
      <w:rPr>
        <w:rFonts w:hint="default"/>
      </w:rPr>
    </w:lvl>
    <w:lvl w:ilvl="2">
      <w:start w:val="1"/>
      <w:numFmt w:val="decimal"/>
      <w:lvlText w:val="%1.%2.%3"/>
      <w:lvlJc w:val="left"/>
      <w:pPr>
        <w:tabs>
          <w:tab w:val="num" w:pos="354"/>
        </w:tabs>
        <w:ind w:left="354" w:hanging="360"/>
      </w:pPr>
      <w:rPr>
        <w:rFonts w:hint="default"/>
      </w:rPr>
    </w:lvl>
    <w:lvl w:ilvl="3">
      <w:start w:val="1"/>
      <w:numFmt w:val="decimal"/>
      <w:lvlText w:val="%1.%2.%3.%4"/>
      <w:lvlJc w:val="left"/>
      <w:pPr>
        <w:tabs>
          <w:tab w:val="num" w:pos="711"/>
        </w:tabs>
        <w:ind w:left="711" w:hanging="720"/>
      </w:pPr>
      <w:rPr>
        <w:rFonts w:hint="default"/>
      </w:rPr>
    </w:lvl>
    <w:lvl w:ilvl="4">
      <w:start w:val="1"/>
      <w:numFmt w:val="decimal"/>
      <w:lvlText w:val="%1.%2.%3.%4.%5"/>
      <w:lvlJc w:val="left"/>
      <w:pPr>
        <w:tabs>
          <w:tab w:val="num" w:pos="708"/>
        </w:tabs>
        <w:ind w:left="708" w:hanging="720"/>
      </w:pPr>
      <w:rPr>
        <w:rFonts w:hint="default"/>
      </w:rPr>
    </w:lvl>
    <w:lvl w:ilvl="5">
      <w:start w:val="1"/>
      <w:numFmt w:val="decimal"/>
      <w:lvlText w:val="%1.%2.%3.%4.%5.%6"/>
      <w:lvlJc w:val="left"/>
      <w:pPr>
        <w:tabs>
          <w:tab w:val="num" w:pos="705"/>
        </w:tabs>
        <w:ind w:left="705" w:hanging="720"/>
      </w:pPr>
      <w:rPr>
        <w:rFonts w:hint="default"/>
      </w:rPr>
    </w:lvl>
    <w:lvl w:ilvl="6">
      <w:start w:val="1"/>
      <w:numFmt w:val="decimal"/>
      <w:lvlText w:val="%1.%2.%3.%4.%5.%6.%7"/>
      <w:lvlJc w:val="left"/>
      <w:pPr>
        <w:tabs>
          <w:tab w:val="num" w:pos="1062"/>
        </w:tabs>
        <w:ind w:left="1062" w:hanging="1080"/>
      </w:pPr>
      <w:rPr>
        <w:rFonts w:hint="default"/>
      </w:rPr>
    </w:lvl>
    <w:lvl w:ilvl="7">
      <w:start w:val="1"/>
      <w:numFmt w:val="decimal"/>
      <w:lvlText w:val="%1.%2.%3.%4.%5.%6.%7.%8"/>
      <w:lvlJc w:val="left"/>
      <w:pPr>
        <w:tabs>
          <w:tab w:val="num" w:pos="1059"/>
        </w:tabs>
        <w:ind w:left="1059" w:hanging="1080"/>
      </w:pPr>
      <w:rPr>
        <w:rFonts w:hint="default"/>
      </w:rPr>
    </w:lvl>
    <w:lvl w:ilvl="8">
      <w:start w:val="1"/>
      <w:numFmt w:val="decimal"/>
      <w:lvlText w:val="%1.%2.%3.%4.%5.%6.%7.%8.%9"/>
      <w:lvlJc w:val="left"/>
      <w:pPr>
        <w:tabs>
          <w:tab w:val="num" w:pos="1056"/>
        </w:tabs>
        <w:ind w:left="1056" w:hanging="1080"/>
      </w:pPr>
      <w:rPr>
        <w:rFonts w:hint="default"/>
      </w:rPr>
    </w:lvl>
  </w:abstractNum>
  <w:abstractNum w:abstractNumId="25">
    <w:nsid w:val="71993A9E"/>
    <w:multiLevelType w:val="multilevel"/>
    <w:tmpl w:val="E4DEC67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57"/>
        </w:tabs>
        <w:ind w:left="357" w:hanging="360"/>
      </w:pPr>
      <w:rPr>
        <w:rFonts w:hint="default"/>
      </w:rPr>
    </w:lvl>
    <w:lvl w:ilvl="2">
      <w:start w:val="1"/>
      <w:numFmt w:val="decimal"/>
      <w:lvlText w:val="%1.%2.%3."/>
      <w:lvlJc w:val="left"/>
      <w:pPr>
        <w:tabs>
          <w:tab w:val="num" w:pos="354"/>
        </w:tabs>
        <w:ind w:left="354" w:hanging="360"/>
      </w:pPr>
      <w:rPr>
        <w:rFonts w:hint="default"/>
      </w:rPr>
    </w:lvl>
    <w:lvl w:ilvl="3">
      <w:start w:val="1"/>
      <w:numFmt w:val="decimal"/>
      <w:lvlText w:val="%1.%2.%3.%4."/>
      <w:lvlJc w:val="left"/>
      <w:pPr>
        <w:tabs>
          <w:tab w:val="num" w:pos="711"/>
        </w:tabs>
        <w:ind w:left="711" w:hanging="720"/>
      </w:pPr>
      <w:rPr>
        <w:rFonts w:hint="default"/>
      </w:rPr>
    </w:lvl>
    <w:lvl w:ilvl="4">
      <w:start w:val="1"/>
      <w:numFmt w:val="decimal"/>
      <w:lvlText w:val="%1.%2.%3.%4.%5."/>
      <w:lvlJc w:val="left"/>
      <w:pPr>
        <w:tabs>
          <w:tab w:val="num" w:pos="708"/>
        </w:tabs>
        <w:ind w:left="708" w:hanging="720"/>
      </w:pPr>
      <w:rPr>
        <w:rFonts w:hint="default"/>
      </w:rPr>
    </w:lvl>
    <w:lvl w:ilvl="5">
      <w:start w:val="1"/>
      <w:numFmt w:val="decimal"/>
      <w:lvlText w:val="%1.%2.%3.%4.%5.%6."/>
      <w:lvlJc w:val="left"/>
      <w:pPr>
        <w:tabs>
          <w:tab w:val="num" w:pos="705"/>
        </w:tabs>
        <w:ind w:left="705" w:hanging="720"/>
      </w:pPr>
      <w:rPr>
        <w:rFonts w:hint="default"/>
      </w:rPr>
    </w:lvl>
    <w:lvl w:ilvl="6">
      <w:start w:val="1"/>
      <w:numFmt w:val="decimal"/>
      <w:lvlText w:val="%1.%2.%3.%4.%5.%6.%7."/>
      <w:lvlJc w:val="left"/>
      <w:pPr>
        <w:tabs>
          <w:tab w:val="num" w:pos="1062"/>
        </w:tabs>
        <w:ind w:left="1062" w:hanging="1080"/>
      </w:pPr>
      <w:rPr>
        <w:rFonts w:hint="default"/>
      </w:rPr>
    </w:lvl>
    <w:lvl w:ilvl="7">
      <w:start w:val="1"/>
      <w:numFmt w:val="decimal"/>
      <w:lvlText w:val="%1.%2.%3.%4.%5.%6.%7.%8."/>
      <w:lvlJc w:val="left"/>
      <w:pPr>
        <w:tabs>
          <w:tab w:val="num" w:pos="1059"/>
        </w:tabs>
        <w:ind w:left="1059" w:hanging="1080"/>
      </w:pPr>
      <w:rPr>
        <w:rFonts w:hint="default"/>
      </w:rPr>
    </w:lvl>
    <w:lvl w:ilvl="8">
      <w:start w:val="1"/>
      <w:numFmt w:val="decimal"/>
      <w:lvlText w:val="%1.%2.%3.%4.%5.%6.%7.%8.%9."/>
      <w:lvlJc w:val="left"/>
      <w:pPr>
        <w:tabs>
          <w:tab w:val="num" w:pos="1056"/>
        </w:tabs>
        <w:ind w:left="1056" w:hanging="1080"/>
      </w:pPr>
      <w:rPr>
        <w:rFonts w:hint="default"/>
      </w:rPr>
    </w:lvl>
  </w:abstractNum>
  <w:abstractNum w:abstractNumId="26">
    <w:nsid w:val="72154F8B"/>
    <w:multiLevelType w:val="hybridMultilevel"/>
    <w:tmpl w:val="5A1AEB68"/>
    <w:name w:val="ELList"/>
    <w:lvl w:ilvl="0" w:tplc="FFFFFFFF">
      <w:start w:val="1"/>
      <w:numFmt w:val="bullet"/>
      <w:lvlText w:val=""/>
      <w:lvlJc w:val="left"/>
      <w:pPr>
        <w:tabs>
          <w:tab w:val="num" w:pos="1080"/>
        </w:tabs>
        <w:ind w:left="1080" w:hanging="360"/>
      </w:pPr>
      <w:rPr>
        <w:rFonts w:ascii="Wingdings" w:hAnsi="Wingdings" w:cs="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7">
    <w:nsid w:val="72AE4994"/>
    <w:multiLevelType w:val="hybridMultilevel"/>
    <w:tmpl w:val="A2843392"/>
    <w:lvl w:ilvl="0" w:tplc="8E5ABE36">
      <w:start w:val="1"/>
      <w:numFmt w:val="bullet"/>
      <w:lvlText w:val="þ"/>
      <w:lvlJc w:val="left"/>
      <w:pPr>
        <w:ind w:left="1428" w:hanging="360"/>
      </w:pPr>
      <w:rPr>
        <w:rFonts w:ascii="Wingdings" w:hAnsi="Wingdings" w:cs="Wingdings" w:hint="default"/>
      </w:rPr>
    </w:lvl>
    <w:lvl w:ilvl="1" w:tplc="04020003">
      <w:start w:val="1"/>
      <w:numFmt w:val="bullet"/>
      <w:lvlText w:val="o"/>
      <w:lvlJc w:val="left"/>
      <w:pPr>
        <w:ind w:left="2148" w:hanging="360"/>
      </w:pPr>
      <w:rPr>
        <w:rFonts w:ascii="Courier New" w:hAnsi="Courier New" w:cs="Courier New" w:hint="default"/>
      </w:rPr>
    </w:lvl>
    <w:lvl w:ilvl="2" w:tplc="04020005">
      <w:start w:val="1"/>
      <w:numFmt w:val="bullet"/>
      <w:lvlText w:val=""/>
      <w:lvlJc w:val="left"/>
      <w:pPr>
        <w:ind w:left="2868" w:hanging="360"/>
      </w:pPr>
      <w:rPr>
        <w:rFonts w:ascii="Wingdings" w:hAnsi="Wingdings" w:cs="Wingdings" w:hint="default"/>
      </w:rPr>
    </w:lvl>
    <w:lvl w:ilvl="3" w:tplc="04020001">
      <w:start w:val="1"/>
      <w:numFmt w:val="bullet"/>
      <w:lvlText w:val=""/>
      <w:lvlJc w:val="left"/>
      <w:pPr>
        <w:ind w:left="3588" w:hanging="360"/>
      </w:pPr>
      <w:rPr>
        <w:rFonts w:ascii="Symbol" w:hAnsi="Symbol" w:cs="Symbol" w:hint="default"/>
      </w:rPr>
    </w:lvl>
    <w:lvl w:ilvl="4" w:tplc="04020003">
      <w:start w:val="1"/>
      <w:numFmt w:val="bullet"/>
      <w:lvlText w:val="o"/>
      <w:lvlJc w:val="left"/>
      <w:pPr>
        <w:ind w:left="4308" w:hanging="360"/>
      </w:pPr>
      <w:rPr>
        <w:rFonts w:ascii="Courier New" w:hAnsi="Courier New" w:cs="Courier New" w:hint="default"/>
      </w:rPr>
    </w:lvl>
    <w:lvl w:ilvl="5" w:tplc="04020005">
      <w:start w:val="1"/>
      <w:numFmt w:val="bullet"/>
      <w:lvlText w:val=""/>
      <w:lvlJc w:val="left"/>
      <w:pPr>
        <w:ind w:left="5028" w:hanging="360"/>
      </w:pPr>
      <w:rPr>
        <w:rFonts w:ascii="Wingdings" w:hAnsi="Wingdings" w:cs="Wingdings" w:hint="default"/>
      </w:rPr>
    </w:lvl>
    <w:lvl w:ilvl="6" w:tplc="04020001">
      <w:start w:val="1"/>
      <w:numFmt w:val="bullet"/>
      <w:lvlText w:val=""/>
      <w:lvlJc w:val="left"/>
      <w:pPr>
        <w:ind w:left="5748" w:hanging="360"/>
      </w:pPr>
      <w:rPr>
        <w:rFonts w:ascii="Symbol" w:hAnsi="Symbol" w:cs="Symbol" w:hint="default"/>
      </w:rPr>
    </w:lvl>
    <w:lvl w:ilvl="7" w:tplc="04020003">
      <w:start w:val="1"/>
      <w:numFmt w:val="bullet"/>
      <w:lvlText w:val="o"/>
      <w:lvlJc w:val="left"/>
      <w:pPr>
        <w:ind w:left="6468" w:hanging="360"/>
      </w:pPr>
      <w:rPr>
        <w:rFonts w:ascii="Courier New" w:hAnsi="Courier New" w:cs="Courier New" w:hint="default"/>
      </w:rPr>
    </w:lvl>
    <w:lvl w:ilvl="8" w:tplc="04020005">
      <w:start w:val="1"/>
      <w:numFmt w:val="bullet"/>
      <w:lvlText w:val=""/>
      <w:lvlJc w:val="left"/>
      <w:pPr>
        <w:ind w:left="7188" w:hanging="360"/>
      </w:pPr>
      <w:rPr>
        <w:rFonts w:ascii="Wingdings" w:hAnsi="Wingdings" w:cs="Wingdings" w:hint="default"/>
      </w:rPr>
    </w:lvl>
  </w:abstractNum>
  <w:abstractNum w:abstractNumId="28">
    <w:nsid w:val="7ED800F1"/>
    <w:multiLevelType w:val="multilevel"/>
    <w:tmpl w:val="B71428F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17"/>
        </w:tabs>
        <w:ind w:left="717" w:hanging="720"/>
      </w:pPr>
      <w:rPr>
        <w:rFonts w:hint="default"/>
      </w:rPr>
    </w:lvl>
    <w:lvl w:ilvl="2">
      <w:start w:val="1"/>
      <w:numFmt w:val="decimal"/>
      <w:lvlText w:val="%1.%2.%3."/>
      <w:lvlJc w:val="left"/>
      <w:pPr>
        <w:tabs>
          <w:tab w:val="num" w:pos="714"/>
        </w:tabs>
        <w:ind w:left="714" w:hanging="720"/>
      </w:pPr>
      <w:rPr>
        <w:rFonts w:hint="default"/>
      </w:rPr>
    </w:lvl>
    <w:lvl w:ilvl="3">
      <w:start w:val="1"/>
      <w:numFmt w:val="decimal"/>
      <w:lvlText w:val="%1.%2.%3.%4."/>
      <w:lvlJc w:val="left"/>
      <w:pPr>
        <w:tabs>
          <w:tab w:val="num" w:pos="1071"/>
        </w:tabs>
        <w:ind w:left="1071" w:hanging="1080"/>
      </w:pPr>
      <w:rPr>
        <w:rFonts w:hint="default"/>
      </w:rPr>
    </w:lvl>
    <w:lvl w:ilvl="4">
      <w:start w:val="1"/>
      <w:numFmt w:val="decimal"/>
      <w:lvlText w:val="%1.%2.%3.%4.%5."/>
      <w:lvlJc w:val="left"/>
      <w:pPr>
        <w:tabs>
          <w:tab w:val="num" w:pos="1068"/>
        </w:tabs>
        <w:ind w:left="1068" w:hanging="1080"/>
      </w:pPr>
      <w:rPr>
        <w:rFonts w:hint="default"/>
      </w:rPr>
    </w:lvl>
    <w:lvl w:ilvl="5">
      <w:start w:val="1"/>
      <w:numFmt w:val="decimal"/>
      <w:lvlText w:val="%1.%2.%3.%4.%5.%6."/>
      <w:lvlJc w:val="left"/>
      <w:pPr>
        <w:tabs>
          <w:tab w:val="num" w:pos="1425"/>
        </w:tabs>
        <w:ind w:left="1425" w:hanging="1440"/>
      </w:pPr>
      <w:rPr>
        <w:rFonts w:hint="default"/>
      </w:rPr>
    </w:lvl>
    <w:lvl w:ilvl="6">
      <w:start w:val="1"/>
      <w:numFmt w:val="decimal"/>
      <w:lvlText w:val="%1.%2.%3.%4.%5.%6.%7."/>
      <w:lvlJc w:val="left"/>
      <w:pPr>
        <w:tabs>
          <w:tab w:val="num" w:pos="1782"/>
        </w:tabs>
        <w:ind w:left="1782" w:hanging="1800"/>
      </w:pPr>
      <w:rPr>
        <w:rFonts w:hint="default"/>
      </w:rPr>
    </w:lvl>
    <w:lvl w:ilvl="7">
      <w:start w:val="1"/>
      <w:numFmt w:val="decimal"/>
      <w:lvlText w:val="%1.%2.%3.%4.%5.%6.%7.%8."/>
      <w:lvlJc w:val="left"/>
      <w:pPr>
        <w:tabs>
          <w:tab w:val="num" w:pos="1779"/>
        </w:tabs>
        <w:ind w:left="1779" w:hanging="1800"/>
      </w:pPr>
      <w:rPr>
        <w:rFonts w:hint="default"/>
      </w:rPr>
    </w:lvl>
    <w:lvl w:ilvl="8">
      <w:start w:val="1"/>
      <w:numFmt w:val="decimal"/>
      <w:lvlText w:val="%1.%2.%3.%4.%5.%6.%7.%8.%9."/>
      <w:lvlJc w:val="left"/>
      <w:pPr>
        <w:tabs>
          <w:tab w:val="num" w:pos="2136"/>
        </w:tabs>
        <w:ind w:left="2136" w:hanging="2160"/>
      </w:pPr>
      <w:rPr>
        <w:rFont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21"/>
  </w:num>
  <w:num w:numId="9">
    <w:abstractNumId w:val="5"/>
  </w:num>
  <w:num w:numId="10">
    <w:abstractNumId w:val="4"/>
  </w:num>
  <w:num w:numId="11">
    <w:abstractNumId w:val="13"/>
  </w:num>
  <w:num w:numId="12">
    <w:abstractNumId w:val="14"/>
  </w:num>
  <w:num w:numId="13">
    <w:abstractNumId w:val="3"/>
  </w:num>
  <w:num w:numId="14">
    <w:abstractNumId w:val="10"/>
  </w:num>
  <w:num w:numId="15">
    <w:abstractNumId w:val="27"/>
  </w:num>
  <w:num w:numId="16">
    <w:abstractNumId w:val="1"/>
  </w:num>
  <w:num w:numId="17">
    <w:abstractNumId w:val="7"/>
  </w:num>
  <w:num w:numId="18">
    <w:abstractNumId w:val="22"/>
  </w:num>
  <w:num w:numId="19">
    <w:abstractNumId w:val="17"/>
  </w:num>
  <w:num w:numId="20">
    <w:abstractNumId w:val="23"/>
  </w:num>
  <w:num w:numId="21">
    <w:abstractNumId w:val="6"/>
  </w:num>
  <w:num w:numId="22">
    <w:abstractNumId w:val="12"/>
  </w:num>
  <w:num w:numId="23">
    <w:abstractNumId w:val="18"/>
  </w:num>
  <w:num w:numId="24">
    <w:abstractNumId w:val="11"/>
  </w:num>
  <w:num w:numId="25">
    <w:abstractNumId w:val="15"/>
  </w:num>
  <w:num w:numId="26">
    <w:abstractNumId w:val="8"/>
  </w:num>
  <w:num w:numId="27">
    <w:abstractNumId w:val="28"/>
  </w:num>
  <w:num w:numId="28">
    <w:abstractNumId w:val="25"/>
  </w:num>
  <w:num w:numId="29">
    <w:abstractNumId w:val="16"/>
  </w:num>
  <w:num w:numId="30">
    <w:abstractNumId w:val="2"/>
  </w:num>
  <w:num w:numId="31">
    <w:abstractNumId w:val="9"/>
  </w:num>
  <w:num w:numId="32">
    <w:abstractNumId w:val="20"/>
  </w:num>
  <w:num w:numId="33">
    <w:abstractNumId w:val="24"/>
  </w:num>
  <w:num w:numId="3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9"/>
  <w:hyphenationZone w:val="425"/>
  <w:doNotHyphenateCaps/>
  <w:drawingGridHorizontalSpacing w:val="110"/>
  <w:displayHorizontalDrawingGridEvery w:val="2"/>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rsids>
    <w:rsidRoot w:val="003415A9"/>
    <w:rsid w:val="00000D84"/>
    <w:rsid w:val="00004E87"/>
    <w:rsid w:val="00005D73"/>
    <w:rsid w:val="00005FC6"/>
    <w:rsid w:val="00006369"/>
    <w:rsid w:val="00006494"/>
    <w:rsid w:val="00010168"/>
    <w:rsid w:val="000115CC"/>
    <w:rsid w:val="00013E3B"/>
    <w:rsid w:val="00014814"/>
    <w:rsid w:val="00014DDD"/>
    <w:rsid w:val="00015B8A"/>
    <w:rsid w:val="00015C58"/>
    <w:rsid w:val="00015FC1"/>
    <w:rsid w:val="000166A2"/>
    <w:rsid w:val="00016BDE"/>
    <w:rsid w:val="00017486"/>
    <w:rsid w:val="000200A3"/>
    <w:rsid w:val="000212EF"/>
    <w:rsid w:val="000215D9"/>
    <w:rsid w:val="00021630"/>
    <w:rsid w:val="00022DDC"/>
    <w:rsid w:val="0002447C"/>
    <w:rsid w:val="000255E4"/>
    <w:rsid w:val="00025F01"/>
    <w:rsid w:val="00025F38"/>
    <w:rsid w:val="0002612F"/>
    <w:rsid w:val="00027366"/>
    <w:rsid w:val="000273B7"/>
    <w:rsid w:val="00030F25"/>
    <w:rsid w:val="00031ACE"/>
    <w:rsid w:val="00032A11"/>
    <w:rsid w:val="00032AA2"/>
    <w:rsid w:val="00033739"/>
    <w:rsid w:val="00033D2D"/>
    <w:rsid w:val="00036403"/>
    <w:rsid w:val="00036DF5"/>
    <w:rsid w:val="000372F4"/>
    <w:rsid w:val="0004043E"/>
    <w:rsid w:val="00041720"/>
    <w:rsid w:val="00041DB9"/>
    <w:rsid w:val="00042F2C"/>
    <w:rsid w:val="00043448"/>
    <w:rsid w:val="00043A30"/>
    <w:rsid w:val="000449AC"/>
    <w:rsid w:val="00044FB5"/>
    <w:rsid w:val="0004506D"/>
    <w:rsid w:val="0004542F"/>
    <w:rsid w:val="00045F3A"/>
    <w:rsid w:val="00046358"/>
    <w:rsid w:val="00046CD4"/>
    <w:rsid w:val="00046ED1"/>
    <w:rsid w:val="000470F5"/>
    <w:rsid w:val="00047495"/>
    <w:rsid w:val="000479EE"/>
    <w:rsid w:val="00051402"/>
    <w:rsid w:val="00052F11"/>
    <w:rsid w:val="00053772"/>
    <w:rsid w:val="000549CC"/>
    <w:rsid w:val="00055DCC"/>
    <w:rsid w:val="000564F4"/>
    <w:rsid w:val="0006094A"/>
    <w:rsid w:val="00061C08"/>
    <w:rsid w:val="00062602"/>
    <w:rsid w:val="00063925"/>
    <w:rsid w:val="000643CC"/>
    <w:rsid w:val="000644C5"/>
    <w:rsid w:val="000671C9"/>
    <w:rsid w:val="00067B91"/>
    <w:rsid w:val="00070679"/>
    <w:rsid w:val="000722C3"/>
    <w:rsid w:val="000725F4"/>
    <w:rsid w:val="00072F11"/>
    <w:rsid w:val="00073D9F"/>
    <w:rsid w:val="0007421E"/>
    <w:rsid w:val="000745C2"/>
    <w:rsid w:val="0007476F"/>
    <w:rsid w:val="00074B30"/>
    <w:rsid w:val="000776E8"/>
    <w:rsid w:val="00080D61"/>
    <w:rsid w:val="0008282E"/>
    <w:rsid w:val="00082B77"/>
    <w:rsid w:val="00082CB5"/>
    <w:rsid w:val="00082F4C"/>
    <w:rsid w:val="0008301A"/>
    <w:rsid w:val="00084C91"/>
    <w:rsid w:val="00085E6E"/>
    <w:rsid w:val="000860B3"/>
    <w:rsid w:val="0008658D"/>
    <w:rsid w:val="00086E96"/>
    <w:rsid w:val="000909F5"/>
    <w:rsid w:val="0009337E"/>
    <w:rsid w:val="000936F2"/>
    <w:rsid w:val="00094612"/>
    <w:rsid w:val="00095EF6"/>
    <w:rsid w:val="0009600D"/>
    <w:rsid w:val="00096EB4"/>
    <w:rsid w:val="000973C4"/>
    <w:rsid w:val="00097A09"/>
    <w:rsid w:val="00097A8B"/>
    <w:rsid w:val="00097E9B"/>
    <w:rsid w:val="000A160A"/>
    <w:rsid w:val="000A19A1"/>
    <w:rsid w:val="000A1AB0"/>
    <w:rsid w:val="000A2CF3"/>
    <w:rsid w:val="000A3BC5"/>
    <w:rsid w:val="000A3CCA"/>
    <w:rsid w:val="000A41E4"/>
    <w:rsid w:val="000A44EB"/>
    <w:rsid w:val="000A475C"/>
    <w:rsid w:val="000A4837"/>
    <w:rsid w:val="000A4874"/>
    <w:rsid w:val="000A7617"/>
    <w:rsid w:val="000B03B4"/>
    <w:rsid w:val="000B1D8F"/>
    <w:rsid w:val="000B30BA"/>
    <w:rsid w:val="000B5915"/>
    <w:rsid w:val="000B78B4"/>
    <w:rsid w:val="000B7FBB"/>
    <w:rsid w:val="000C12F7"/>
    <w:rsid w:val="000C3410"/>
    <w:rsid w:val="000C375F"/>
    <w:rsid w:val="000C3773"/>
    <w:rsid w:val="000C3E45"/>
    <w:rsid w:val="000C3F6F"/>
    <w:rsid w:val="000C45AC"/>
    <w:rsid w:val="000C4BC7"/>
    <w:rsid w:val="000C6725"/>
    <w:rsid w:val="000C7229"/>
    <w:rsid w:val="000C7728"/>
    <w:rsid w:val="000D0795"/>
    <w:rsid w:val="000D07A8"/>
    <w:rsid w:val="000D0A20"/>
    <w:rsid w:val="000D0E45"/>
    <w:rsid w:val="000D21BC"/>
    <w:rsid w:val="000D2ABE"/>
    <w:rsid w:val="000D40A0"/>
    <w:rsid w:val="000D7E52"/>
    <w:rsid w:val="000E1710"/>
    <w:rsid w:val="000E282F"/>
    <w:rsid w:val="000E2CB0"/>
    <w:rsid w:val="000E2D4D"/>
    <w:rsid w:val="000E322D"/>
    <w:rsid w:val="000E7CBC"/>
    <w:rsid w:val="000F131D"/>
    <w:rsid w:val="000F300B"/>
    <w:rsid w:val="000F3ADD"/>
    <w:rsid w:val="000F42ED"/>
    <w:rsid w:val="000F4412"/>
    <w:rsid w:val="000F7446"/>
    <w:rsid w:val="00100974"/>
    <w:rsid w:val="00100AC5"/>
    <w:rsid w:val="00101B64"/>
    <w:rsid w:val="00103564"/>
    <w:rsid w:val="00104854"/>
    <w:rsid w:val="00104B16"/>
    <w:rsid w:val="001066B4"/>
    <w:rsid w:val="001109D2"/>
    <w:rsid w:val="0011167A"/>
    <w:rsid w:val="0011186B"/>
    <w:rsid w:val="00111BFE"/>
    <w:rsid w:val="00112854"/>
    <w:rsid w:val="00112FE3"/>
    <w:rsid w:val="001137B1"/>
    <w:rsid w:val="00113C37"/>
    <w:rsid w:val="001143C1"/>
    <w:rsid w:val="00114A98"/>
    <w:rsid w:val="0011533E"/>
    <w:rsid w:val="00116968"/>
    <w:rsid w:val="00117A1B"/>
    <w:rsid w:val="00121F45"/>
    <w:rsid w:val="00123D3D"/>
    <w:rsid w:val="001258BE"/>
    <w:rsid w:val="0012634B"/>
    <w:rsid w:val="001263BA"/>
    <w:rsid w:val="001269A4"/>
    <w:rsid w:val="001334AA"/>
    <w:rsid w:val="00133816"/>
    <w:rsid w:val="0013419F"/>
    <w:rsid w:val="00134B0E"/>
    <w:rsid w:val="00136BE0"/>
    <w:rsid w:val="00137455"/>
    <w:rsid w:val="00137C2A"/>
    <w:rsid w:val="00140008"/>
    <w:rsid w:val="001405DA"/>
    <w:rsid w:val="001407B0"/>
    <w:rsid w:val="00140B1A"/>
    <w:rsid w:val="0014107D"/>
    <w:rsid w:val="00141812"/>
    <w:rsid w:val="00141962"/>
    <w:rsid w:val="00141F44"/>
    <w:rsid w:val="0014291F"/>
    <w:rsid w:val="00142964"/>
    <w:rsid w:val="00142A79"/>
    <w:rsid w:val="00144C0F"/>
    <w:rsid w:val="00144D34"/>
    <w:rsid w:val="00145CC0"/>
    <w:rsid w:val="001464C8"/>
    <w:rsid w:val="00146D56"/>
    <w:rsid w:val="00147D10"/>
    <w:rsid w:val="00151A64"/>
    <w:rsid w:val="00151E5A"/>
    <w:rsid w:val="00151EEB"/>
    <w:rsid w:val="00152E9B"/>
    <w:rsid w:val="00152F35"/>
    <w:rsid w:val="0015395B"/>
    <w:rsid w:val="00156335"/>
    <w:rsid w:val="001566EB"/>
    <w:rsid w:val="001579CA"/>
    <w:rsid w:val="001603ED"/>
    <w:rsid w:val="00160DBB"/>
    <w:rsid w:val="00161129"/>
    <w:rsid w:val="001621FD"/>
    <w:rsid w:val="00163C38"/>
    <w:rsid w:val="00164FA1"/>
    <w:rsid w:val="00165C8F"/>
    <w:rsid w:val="00165FCD"/>
    <w:rsid w:val="00166BAC"/>
    <w:rsid w:val="00171635"/>
    <w:rsid w:val="00171FFD"/>
    <w:rsid w:val="0017302A"/>
    <w:rsid w:val="001731AA"/>
    <w:rsid w:val="00173268"/>
    <w:rsid w:val="00174416"/>
    <w:rsid w:val="00175CBA"/>
    <w:rsid w:val="00175F20"/>
    <w:rsid w:val="0017634E"/>
    <w:rsid w:val="00176495"/>
    <w:rsid w:val="001767CC"/>
    <w:rsid w:val="00180E70"/>
    <w:rsid w:val="00180F6D"/>
    <w:rsid w:val="00181600"/>
    <w:rsid w:val="00181CE0"/>
    <w:rsid w:val="00182D6C"/>
    <w:rsid w:val="001837FE"/>
    <w:rsid w:val="0018393C"/>
    <w:rsid w:val="00184191"/>
    <w:rsid w:val="00185FBA"/>
    <w:rsid w:val="00186CF9"/>
    <w:rsid w:val="001872EA"/>
    <w:rsid w:val="00192016"/>
    <w:rsid w:val="0019202D"/>
    <w:rsid w:val="0019315D"/>
    <w:rsid w:val="00193B4D"/>
    <w:rsid w:val="00193DA8"/>
    <w:rsid w:val="001941CE"/>
    <w:rsid w:val="00195026"/>
    <w:rsid w:val="001966A9"/>
    <w:rsid w:val="001967C2"/>
    <w:rsid w:val="00196EFB"/>
    <w:rsid w:val="001A0D27"/>
    <w:rsid w:val="001A1851"/>
    <w:rsid w:val="001A1EC5"/>
    <w:rsid w:val="001A35D8"/>
    <w:rsid w:val="001A41D1"/>
    <w:rsid w:val="001A4E33"/>
    <w:rsid w:val="001A5032"/>
    <w:rsid w:val="001A66A1"/>
    <w:rsid w:val="001A70CF"/>
    <w:rsid w:val="001A733B"/>
    <w:rsid w:val="001A7534"/>
    <w:rsid w:val="001B032D"/>
    <w:rsid w:val="001B150F"/>
    <w:rsid w:val="001B1C74"/>
    <w:rsid w:val="001B1F20"/>
    <w:rsid w:val="001B2328"/>
    <w:rsid w:val="001B2902"/>
    <w:rsid w:val="001B2A05"/>
    <w:rsid w:val="001B354E"/>
    <w:rsid w:val="001B3B0A"/>
    <w:rsid w:val="001B4E8B"/>
    <w:rsid w:val="001B50F6"/>
    <w:rsid w:val="001B5F5E"/>
    <w:rsid w:val="001C0904"/>
    <w:rsid w:val="001C163C"/>
    <w:rsid w:val="001C2609"/>
    <w:rsid w:val="001C26B5"/>
    <w:rsid w:val="001C2A6A"/>
    <w:rsid w:val="001C45BF"/>
    <w:rsid w:val="001C4A8F"/>
    <w:rsid w:val="001C50C1"/>
    <w:rsid w:val="001C6DEA"/>
    <w:rsid w:val="001D0105"/>
    <w:rsid w:val="001D23CE"/>
    <w:rsid w:val="001D36CD"/>
    <w:rsid w:val="001D3890"/>
    <w:rsid w:val="001D5488"/>
    <w:rsid w:val="001D5557"/>
    <w:rsid w:val="001D5AC3"/>
    <w:rsid w:val="001D7890"/>
    <w:rsid w:val="001E0F96"/>
    <w:rsid w:val="001E1C1A"/>
    <w:rsid w:val="001E2DC3"/>
    <w:rsid w:val="001E3749"/>
    <w:rsid w:val="001E3C2C"/>
    <w:rsid w:val="001E4A47"/>
    <w:rsid w:val="001E53D2"/>
    <w:rsid w:val="001E5EE3"/>
    <w:rsid w:val="001E6389"/>
    <w:rsid w:val="001E6447"/>
    <w:rsid w:val="001E6B78"/>
    <w:rsid w:val="001E7083"/>
    <w:rsid w:val="001E771E"/>
    <w:rsid w:val="001F0F4F"/>
    <w:rsid w:val="001F2278"/>
    <w:rsid w:val="001F390D"/>
    <w:rsid w:val="001F3A04"/>
    <w:rsid w:val="001F3B19"/>
    <w:rsid w:val="001F49F7"/>
    <w:rsid w:val="001F4D2C"/>
    <w:rsid w:val="001F4DC3"/>
    <w:rsid w:val="001F4F6F"/>
    <w:rsid w:val="001F659C"/>
    <w:rsid w:val="001F7076"/>
    <w:rsid w:val="001F7800"/>
    <w:rsid w:val="0020075B"/>
    <w:rsid w:val="00201B17"/>
    <w:rsid w:val="00202C85"/>
    <w:rsid w:val="00203647"/>
    <w:rsid w:val="002047BC"/>
    <w:rsid w:val="002063F1"/>
    <w:rsid w:val="00206BC5"/>
    <w:rsid w:val="0020788D"/>
    <w:rsid w:val="0020792E"/>
    <w:rsid w:val="002113C6"/>
    <w:rsid w:val="00211C7E"/>
    <w:rsid w:val="00214DAB"/>
    <w:rsid w:val="0021547A"/>
    <w:rsid w:val="002154BB"/>
    <w:rsid w:val="00217D51"/>
    <w:rsid w:val="0022024A"/>
    <w:rsid w:val="00221C90"/>
    <w:rsid w:val="00221E35"/>
    <w:rsid w:val="00224D8A"/>
    <w:rsid w:val="002256E6"/>
    <w:rsid w:val="0022637C"/>
    <w:rsid w:val="002270EB"/>
    <w:rsid w:val="00227356"/>
    <w:rsid w:val="00230EAC"/>
    <w:rsid w:val="00231E6A"/>
    <w:rsid w:val="002326E9"/>
    <w:rsid w:val="002333FE"/>
    <w:rsid w:val="00233C90"/>
    <w:rsid w:val="00235AA0"/>
    <w:rsid w:val="002367EA"/>
    <w:rsid w:val="00236D53"/>
    <w:rsid w:val="0024007B"/>
    <w:rsid w:val="00240242"/>
    <w:rsid w:val="00240E68"/>
    <w:rsid w:val="002410F0"/>
    <w:rsid w:val="0024219D"/>
    <w:rsid w:val="00242E2D"/>
    <w:rsid w:val="00244C66"/>
    <w:rsid w:val="00244D76"/>
    <w:rsid w:val="0024574B"/>
    <w:rsid w:val="002461D1"/>
    <w:rsid w:val="002472C7"/>
    <w:rsid w:val="00247345"/>
    <w:rsid w:val="0025032B"/>
    <w:rsid w:val="00250450"/>
    <w:rsid w:val="00254932"/>
    <w:rsid w:val="00256516"/>
    <w:rsid w:val="00256998"/>
    <w:rsid w:val="00257217"/>
    <w:rsid w:val="00261839"/>
    <w:rsid w:val="00261F17"/>
    <w:rsid w:val="00262071"/>
    <w:rsid w:val="002631FE"/>
    <w:rsid w:val="00263533"/>
    <w:rsid w:val="00264A0F"/>
    <w:rsid w:val="002664B5"/>
    <w:rsid w:val="00266EB4"/>
    <w:rsid w:val="002711E8"/>
    <w:rsid w:val="002720D5"/>
    <w:rsid w:val="00272DDF"/>
    <w:rsid w:val="00274FA7"/>
    <w:rsid w:val="00275412"/>
    <w:rsid w:val="00275E07"/>
    <w:rsid w:val="00277CCD"/>
    <w:rsid w:val="00280012"/>
    <w:rsid w:val="00281997"/>
    <w:rsid w:val="00282303"/>
    <w:rsid w:val="002840AD"/>
    <w:rsid w:val="00284ADA"/>
    <w:rsid w:val="00284D75"/>
    <w:rsid w:val="002850E3"/>
    <w:rsid w:val="00285304"/>
    <w:rsid w:val="002900AE"/>
    <w:rsid w:val="00290A8F"/>
    <w:rsid w:val="0029117C"/>
    <w:rsid w:val="002913B4"/>
    <w:rsid w:val="00291DDF"/>
    <w:rsid w:val="00292042"/>
    <w:rsid w:val="002926FB"/>
    <w:rsid w:val="0029463F"/>
    <w:rsid w:val="00295F4E"/>
    <w:rsid w:val="00297159"/>
    <w:rsid w:val="00297A44"/>
    <w:rsid w:val="002A0DE2"/>
    <w:rsid w:val="002A198B"/>
    <w:rsid w:val="002A1CE7"/>
    <w:rsid w:val="002A1CFA"/>
    <w:rsid w:val="002A5FED"/>
    <w:rsid w:val="002A6240"/>
    <w:rsid w:val="002A7A45"/>
    <w:rsid w:val="002B0BB1"/>
    <w:rsid w:val="002B0C57"/>
    <w:rsid w:val="002B0ED0"/>
    <w:rsid w:val="002B110D"/>
    <w:rsid w:val="002B15A9"/>
    <w:rsid w:val="002B2424"/>
    <w:rsid w:val="002B24B0"/>
    <w:rsid w:val="002B2FBA"/>
    <w:rsid w:val="002B32AE"/>
    <w:rsid w:val="002B41EA"/>
    <w:rsid w:val="002B4BEA"/>
    <w:rsid w:val="002B57ED"/>
    <w:rsid w:val="002B6290"/>
    <w:rsid w:val="002B74A2"/>
    <w:rsid w:val="002B74C3"/>
    <w:rsid w:val="002B7509"/>
    <w:rsid w:val="002C0867"/>
    <w:rsid w:val="002C1589"/>
    <w:rsid w:val="002C1A13"/>
    <w:rsid w:val="002C247A"/>
    <w:rsid w:val="002C2D4C"/>
    <w:rsid w:val="002C4043"/>
    <w:rsid w:val="002C43D7"/>
    <w:rsid w:val="002C44CD"/>
    <w:rsid w:val="002C6DF1"/>
    <w:rsid w:val="002C7369"/>
    <w:rsid w:val="002C796A"/>
    <w:rsid w:val="002D0B2E"/>
    <w:rsid w:val="002D0EBC"/>
    <w:rsid w:val="002D20E0"/>
    <w:rsid w:val="002D40E8"/>
    <w:rsid w:val="002D5802"/>
    <w:rsid w:val="002D590D"/>
    <w:rsid w:val="002D6BB3"/>
    <w:rsid w:val="002D7895"/>
    <w:rsid w:val="002E0172"/>
    <w:rsid w:val="002E0BAE"/>
    <w:rsid w:val="002E0F59"/>
    <w:rsid w:val="002E23C8"/>
    <w:rsid w:val="002E2B4E"/>
    <w:rsid w:val="002E2E75"/>
    <w:rsid w:val="002E46D9"/>
    <w:rsid w:val="002E4C60"/>
    <w:rsid w:val="002E51BC"/>
    <w:rsid w:val="002E577E"/>
    <w:rsid w:val="002E6075"/>
    <w:rsid w:val="002E6309"/>
    <w:rsid w:val="002E6D14"/>
    <w:rsid w:val="002E72FD"/>
    <w:rsid w:val="002E7421"/>
    <w:rsid w:val="002E7877"/>
    <w:rsid w:val="002F0872"/>
    <w:rsid w:val="002F0F08"/>
    <w:rsid w:val="002F3D2F"/>
    <w:rsid w:val="002F4E3E"/>
    <w:rsid w:val="002F6123"/>
    <w:rsid w:val="002F618B"/>
    <w:rsid w:val="002F6777"/>
    <w:rsid w:val="002F6AD2"/>
    <w:rsid w:val="00300D51"/>
    <w:rsid w:val="0030190C"/>
    <w:rsid w:val="00301ABC"/>
    <w:rsid w:val="00302AFA"/>
    <w:rsid w:val="0030336E"/>
    <w:rsid w:val="0030423B"/>
    <w:rsid w:val="00305B97"/>
    <w:rsid w:val="003061C8"/>
    <w:rsid w:val="00307438"/>
    <w:rsid w:val="003100BE"/>
    <w:rsid w:val="003105A9"/>
    <w:rsid w:val="00310790"/>
    <w:rsid w:val="00310C55"/>
    <w:rsid w:val="00311E0C"/>
    <w:rsid w:val="00312884"/>
    <w:rsid w:val="00315856"/>
    <w:rsid w:val="00316389"/>
    <w:rsid w:val="00316D03"/>
    <w:rsid w:val="00317837"/>
    <w:rsid w:val="0032084A"/>
    <w:rsid w:val="003214A1"/>
    <w:rsid w:val="003216DA"/>
    <w:rsid w:val="003218E9"/>
    <w:rsid w:val="00321BCB"/>
    <w:rsid w:val="00321DA3"/>
    <w:rsid w:val="00324063"/>
    <w:rsid w:val="003254F3"/>
    <w:rsid w:val="00325C4A"/>
    <w:rsid w:val="0033016B"/>
    <w:rsid w:val="0033061F"/>
    <w:rsid w:val="003310A2"/>
    <w:rsid w:val="00331508"/>
    <w:rsid w:val="00333C61"/>
    <w:rsid w:val="003358B1"/>
    <w:rsid w:val="00336C31"/>
    <w:rsid w:val="00337AFD"/>
    <w:rsid w:val="0034046A"/>
    <w:rsid w:val="003415A9"/>
    <w:rsid w:val="003426CB"/>
    <w:rsid w:val="00342AC1"/>
    <w:rsid w:val="0034493E"/>
    <w:rsid w:val="00345025"/>
    <w:rsid w:val="003454CA"/>
    <w:rsid w:val="00347F33"/>
    <w:rsid w:val="00350427"/>
    <w:rsid w:val="00350AAE"/>
    <w:rsid w:val="00350C3D"/>
    <w:rsid w:val="00350FC2"/>
    <w:rsid w:val="00353FAB"/>
    <w:rsid w:val="003549E7"/>
    <w:rsid w:val="00354B5D"/>
    <w:rsid w:val="00354F97"/>
    <w:rsid w:val="003553C7"/>
    <w:rsid w:val="00355404"/>
    <w:rsid w:val="003554F0"/>
    <w:rsid w:val="00356096"/>
    <w:rsid w:val="003565F0"/>
    <w:rsid w:val="00357C9A"/>
    <w:rsid w:val="00360A54"/>
    <w:rsid w:val="00361428"/>
    <w:rsid w:val="00362E98"/>
    <w:rsid w:val="0036323C"/>
    <w:rsid w:val="0036381E"/>
    <w:rsid w:val="00363967"/>
    <w:rsid w:val="00363AD0"/>
    <w:rsid w:val="00363F9A"/>
    <w:rsid w:val="00364DBC"/>
    <w:rsid w:val="003657E0"/>
    <w:rsid w:val="00365A4F"/>
    <w:rsid w:val="00365C12"/>
    <w:rsid w:val="0036622A"/>
    <w:rsid w:val="003669CC"/>
    <w:rsid w:val="003670BA"/>
    <w:rsid w:val="003673BE"/>
    <w:rsid w:val="00370BF5"/>
    <w:rsid w:val="00372341"/>
    <w:rsid w:val="0037382C"/>
    <w:rsid w:val="003740AA"/>
    <w:rsid w:val="003744AC"/>
    <w:rsid w:val="003748A6"/>
    <w:rsid w:val="003748E4"/>
    <w:rsid w:val="00375E8C"/>
    <w:rsid w:val="00377659"/>
    <w:rsid w:val="00380EA4"/>
    <w:rsid w:val="00381EB4"/>
    <w:rsid w:val="00381FE4"/>
    <w:rsid w:val="00383167"/>
    <w:rsid w:val="0038476B"/>
    <w:rsid w:val="003857C6"/>
    <w:rsid w:val="003863F5"/>
    <w:rsid w:val="00387C2B"/>
    <w:rsid w:val="003906E5"/>
    <w:rsid w:val="003907BA"/>
    <w:rsid w:val="003910C9"/>
    <w:rsid w:val="00391B8B"/>
    <w:rsid w:val="0039236F"/>
    <w:rsid w:val="00392BA4"/>
    <w:rsid w:val="00393C8E"/>
    <w:rsid w:val="00394146"/>
    <w:rsid w:val="00395A15"/>
    <w:rsid w:val="00396332"/>
    <w:rsid w:val="0039721F"/>
    <w:rsid w:val="00397CF0"/>
    <w:rsid w:val="003A23A9"/>
    <w:rsid w:val="003A3571"/>
    <w:rsid w:val="003A3AB5"/>
    <w:rsid w:val="003A5385"/>
    <w:rsid w:val="003A5535"/>
    <w:rsid w:val="003A55A1"/>
    <w:rsid w:val="003A60B1"/>
    <w:rsid w:val="003B029E"/>
    <w:rsid w:val="003B270F"/>
    <w:rsid w:val="003B2EAB"/>
    <w:rsid w:val="003B5E0A"/>
    <w:rsid w:val="003B731B"/>
    <w:rsid w:val="003B7EAA"/>
    <w:rsid w:val="003C09D4"/>
    <w:rsid w:val="003C0B12"/>
    <w:rsid w:val="003C126A"/>
    <w:rsid w:val="003C25C9"/>
    <w:rsid w:val="003C387F"/>
    <w:rsid w:val="003C3E68"/>
    <w:rsid w:val="003C3EF7"/>
    <w:rsid w:val="003C42E4"/>
    <w:rsid w:val="003C5211"/>
    <w:rsid w:val="003C5B9E"/>
    <w:rsid w:val="003C6CEC"/>
    <w:rsid w:val="003D10A4"/>
    <w:rsid w:val="003D163C"/>
    <w:rsid w:val="003D165F"/>
    <w:rsid w:val="003D249D"/>
    <w:rsid w:val="003D2A1C"/>
    <w:rsid w:val="003D2F15"/>
    <w:rsid w:val="003D5442"/>
    <w:rsid w:val="003D5EE8"/>
    <w:rsid w:val="003D6728"/>
    <w:rsid w:val="003D7B29"/>
    <w:rsid w:val="003D7F5D"/>
    <w:rsid w:val="003E0B6D"/>
    <w:rsid w:val="003E3ABE"/>
    <w:rsid w:val="003E3B97"/>
    <w:rsid w:val="003E6D89"/>
    <w:rsid w:val="003F084E"/>
    <w:rsid w:val="003F0F44"/>
    <w:rsid w:val="003F17D5"/>
    <w:rsid w:val="003F1CA3"/>
    <w:rsid w:val="003F2A04"/>
    <w:rsid w:val="003F2F86"/>
    <w:rsid w:val="003F4B43"/>
    <w:rsid w:val="003F4DFB"/>
    <w:rsid w:val="003F4E7D"/>
    <w:rsid w:val="003F5848"/>
    <w:rsid w:val="003F5A2C"/>
    <w:rsid w:val="003F5E17"/>
    <w:rsid w:val="003F7757"/>
    <w:rsid w:val="00400CDE"/>
    <w:rsid w:val="00401F3D"/>
    <w:rsid w:val="00402123"/>
    <w:rsid w:val="0040238A"/>
    <w:rsid w:val="004023DE"/>
    <w:rsid w:val="00402465"/>
    <w:rsid w:val="00402500"/>
    <w:rsid w:val="004027A5"/>
    <w:rsid w:val="004049C9"/>
    <w:rsid w:val="00404B23"/>
    <w:rsid w:val="00405460"/>
    <w:rsid w:val="004064DC"/>
    <w:rsid w:val="00407963"/>
    <w:rsid w:val="004114C4"/>
    <w:rsid w:val="00411A88"/>
    <w:rsid w:val="0041272A"/>
    <w:rsid w:val="004134C0"/>
    <w:rsid w:val="004143BF"/>
    <w:rsid w:val="00416E02"/>
    <w:rsid w:val="0041717B"/>
    <w:rsid w:val="00420D50"/>
    <w:rsid w:val="00422029"/>
    <w:rsid w:val="004227FC"/>
    <w:rsid w:val="00423E87"/>
    <w:rsid w:val="004248A0"/>
    <w:rsid w:val="00425C82"/>
    <w:rsid w:val="00425FDA"/>
    <w:rsid w:val="0042695C"/>
    <w:rsid w:val="00427B15"/>
    <w:rsid w:val="00433879"/>
    <w:rsid w:val="00433C82"/>
    <w:rsid w:val="0043486C"/>
    <w:rsid w:val="00435B3D"/>
    <w:rsid w:val="004366F9"/>
    <w:rsid w:val="00436909"/>
    <w:rsid w:val="004403D2"/>
    <w:rsid w:val="00440FAD"/>
    <w:rsid w:val="0044104D"/>
    <w:rsid w:val="0044240E"/>
    <w:rsid w:val="00442E5D"/>
    <w:rsid w:val="0044328E"/>
    <w:rsid w:val="00443456"/>
    <w:rsid w:val="00443458"/>
    <w:rsid w:val="00444E1B"/>
    <w:rsid w:val="004451B8"/>
    <w:rsid w:val="00445E08"/>
    <w:rsid w:val="00446C0A"/>
    <w:rsid w:val="0044730E"/>
    <w:rsid w:val="0044772F"/>
    <w:rsid w:val="00447A7F"/>
    <w:rsid w:val="00447AEA"/>
    <w:rsid w:val="00450E00"/>
    <w:rsid w:val="0045147D"/>
    <w:rsid w:val="0045404B"/>
    <w:rsid w:val="0045511E"/>
    <w:rsid w:val="00455B6E"/>
    <w:rsid w:val="00455E9E"/>
    <w:rsid w:val="00456D74"/>
    <w:rsid w:val="00456DDC"/>
    <w:rsid w:val="00457B7F"/>
    <w:rsid w:val="0046172F"/>
    <w:rsid w:val="00461DB7"/>
    <w:rsid w:val="0046326C"/>
    <w:rsid w:val="00463B8B"/>
    <w:rsid w:val="00464A78"/>
    <w:rsid w:val="00464CA1"/>
    <w:rsid w:val="00464D23"/>
    <w:rsid w:val="0046536C"/>
    <w:rsid w:val="0046591B"/>
    <w:rsid w:val="00467E4F"/>
    <w:rsid w:val="0047109E"/>
    <w:rsid w:val="00471B92"/>
    <w:rsid w:val="00471C6E"/>
    <w:rsid w:val="004734B3"/>
    <w:rsid w:val="00473A06"/>
    <w:rsid w:val="0047424D"/>
    <w:rsid w:val="00474A9B"/>
    <w:rsid w:val="00474C10"/>
    <w:rsid w:val="0047605E"/>
    <w:rsid w:val="0047797D"/>
    <w:rsid w:val="00477C08"/>
    <w:rsid w:val="00481255"/>
    <w:rsid w:val="00481CD6"/>
    <w:rsid w:val="0048223E"/>
    <w:rsid w:val="004830C9"/>
    <w:rsid w:val="00483E25"/>
    <w:rsid w:val="004841FC"/>
    <w:rsid w:val="00485BF5"/>
    <w:rsid w:val="00486009"/>
    <w:rsid w:val="00486314"/>
    <w:rsid w:val="004868D0"/>
    <w:rsid w:val="00486A5C"/>
    <w:rsid w:val="00490808"/>
    <w:rsid w:val="0049145C"/>
    <w:rsid w:val="00491A7D"/>
    <w:rsid w:val="00492175"/>
    <w:rsid w:val="00492A09"/>
    <w:rsid w:val="00492A7A"/>
    <w:rsid w:val="004949D5"/>
    <w:rsid w:val="00494CD9"/>
    <w:rsid w:val="00495BA1"/>
    <w:rsid w:val="004960A2"/>
    <w:rsid w:val="004965B1"/>
    <w:rsid w:val="004965C4"/>
    <w:rsid w:val="00497567"/>
    <w:rsid w:val="004A04BD"/>
    <w:rsid w:val="004A206A"/>
    <w:rsid w:val="004A267F"/>
    <w:rsid w:val="004A277A"/>
    <w:rsid w:val="004A318D"/>
    <w:rsid w:val="004A47D2"/>
    <w:rsid w:val="004A5267"/>
    <w:rsid w:val="004A5415"/>
    <w:rsid w:val="004A55C0"/>
    <w:rsid w:val="004A5F42"/>
    <w:rsid w:val="004A6695"/>
    <w:rsid w:val="004A763A"/>
    <w:rsid w:val="004A7933"/>
    <w:rsid w:val="004B1B49"/>
    <w:rsid w:val="004B296A"/>
    <w:rsid w:val="004B2D48"/>
    <w:rsid w:val="004B363D"/>
    <w:rsid w:val="004B42CC"/>
    <w:rsid w:val="004B479D"/>
    <w:rsid w:val="004B4A83"/>
    <w:rsid w:val="004B4BF9"/>
    <w:rsid w:val="004B7FA9"/>
    <w:rsid w:val="004C002E"/>
    <w:rsid w:val="004C01AE"/>
    <w:rsid w:val="004C249F"/>
    <w:rsid w:val="004C303A"/>
    <w:rsid w:val="004C6A20"/>
    <w:rsid w:val="004C6B5C"/>
    <w:rsid w:val="004D03F1"/>
    <w:rsid w:val="004D1395"/>
    <w:rsid w:val="004D3B9D"/>
    <w:rsid w:val="004D453B"/>
    <w:rsid w:val="004D46C6"/>
    <w:rsid w:val="004D4705"/>
    <w:rsid w:val="004D7549"/>
    <w:rsid w:val="004D75F3"/>
    <w:rsid w:val="004D7BF6"/>
    <w:rsid w:val="004D7F8B"/>
    <w:rsid w:val="004E07D8"/>
    <w:rsid w:val="004E0F17"/>
    <w:rsid w:val="004E1A96"/>
    <w:rsid w:val="004E210C"/>
    <w:rsid w:val="004E3FA6"/>
    <w:rsid w:val="004E4080"/>
    <w:rsid w:val="004E46DF"/>
    <w:rsid w:val="004E4E5A"/>
    <w:rsid w:val="004E698A"/>
    <w:rsid w:val="004E6BFA"/>
    <w:rsid w:val="004E6DBD"/>
    <w:rsid w:val="004F0C57"/>
    <w:rsid w:val="004F13D7"/>
    <w:rsid w:val="004F1D90"/>
    <w:rsid w:val="004F2AF1"/>
    <w:rsid w:val="004F50C5"/>
    <w:rsid w:val="004F6E13"/>
    <w:rsid w:val="004F76BD"/>
    <w:rsid w:val="004F7F10"/>
    <w:rsid w:val="00501C03"/>
    <w:rsid w:val="00503236"/>
    <w:rsid w:val="00504DC7"/>
    <w:rsid w:val="00506BE1"/>
    <w:rsid w:val="00507262"/>
    <w:rsid w:val="00511A36"/>
    <w:rsid w:val="00512F0B"/>
    <w:rsid w:val="00513495"/>
    <w:rsid w:val="005134CF"/>
    <w:rsid w:val="005135BA"/>
    <w:rsid w:val="005137CD"/>
    <w:rsid w:val="00513A6B"/>
    <w:rsid w:val="005144EF"/>
    <w:rsid w:val="005147FA"/>
    <w:rsid w:val="00514EAE"/>
    <w:rsid w:val="0051689F"/>
    <w:rsid w:val="005168EC"/>
    <w:rsid w:val="005203B7"/>
    <w:rsid w:val="00520FA0"/>
    <w:rsid w:val="00521FEB"/>
    <w:rsid w:val="00522691"/>
    <w:rsid w:val="0052289C"/>
    <w:rsid w:val="00522BE5"/>
    <w:rsid w:val="00522E2D"/>
    <w:rsid w:val="00522E34"/>
    <w:rsid w:val="00523D5B"/>
    <w:rsid w:val="00523F5E"/>
    <w:rsid w:val="0052729B"/>
    <w:rsid w:val="00527ECA"/>
    <w:rsid w:val="005302E6"/>
    <w:rsid w:val="00531FFE"/>
    <w:rsid w:val="00533C03"/>
    <w:rsid w:val="005342C8"/>
    <w:rsid w:val="005346FA"/>
    <w:rsid w:val="00534A0B"/>
    <w:rsid w:val="005376FC"/>
    <w:rsid w:val="00544DBC"/>
    <w:rsid w:val="00544E4D"/>
    <w:rsid w:val="00545085"/>
    <w:rsid w:val="00545755"/>
    <w:rsid w:val="00545D2C"/>
    <w:rsid w:val="00546F24"/>
    <w:rsid w:val="00546F73"/>
    <w:rsid w:val="00550B61"/>
    <w:rsid w:val="00551E4A"/>
    <w:rsid w:val="00553328"/>
    <w:rsid w:val="005562D8"/>
    <w:rsid w:val="0056002C"/>
    <w:rsid w:val="0056014B"/>
    <w:rsid w:val="00560512"/>
    <w:rsid w:val="0056205B"/>
    <w:rsid w:val="0056215F"/>
    <w:rsid w:val="00562610"/>
    <w:rsid w:val="00562878"/>
    <w:rsid w:val="00563090"/>
    <w:rsid w:val="00563D42"/>
    <w:rsid w:val="00564C93"/>
    <w:rsid w:val="00566034"/>
    <w:rsid w:val="00566359"/>
    <w:rsid w:val="00566571"/>
    <w:rsid w:val="00566A69"/>
    <w:rsid w:val="00570FDB"/>
    <w:rsid w:val="00571B8F"/>
    <w:rsid w:val="00572456"/>
    <w:rsid w:val="00575EB1"/>
    <w:rsid w:val="00576532"/>
    <w:rsid w:val="00576678"/>
    <w:rsid w:val="00576CC5"/>
    <w:rsid w:val="005824BB"/>
    <w:rsid w:val="00584644"/>
    <w:rsid w:val="00585086"/>
    <w:rsid w:val="005853CC"/>
    <w:rsid w:val="005874AB"/>
    <w:rsid w:val="00587F40"/>
    <w:rsid w:val="00590E3E"/>
    <w:rsid w:val="0059236E"/>
    <w:rsid w:val="0059273E"/>
    <w:rsid w:val="00592A59"/>
    <w:rsid w:val="00592DC9"/>
    <w:rsid w:val="00593AF0"/>
    <w:rsid w:val="00595021"/>
    <w:rsid w:val="00596050"/>
    <w:rsid w:val="00596554"/>
    <w:rsid w:val="0059706F"/>
    <w:rsid w:val="00597E27"/>
    <w:rsid w:val="005A06D1"/>
    <w:rsid w:val="005A06D8"/>
    <w:rsid w:val="005A0AF7"/>
    <w:rsid w:val="005A2466"/>
    <w:rsid w:val="005A2836"/>
    <w:rsid w:val="005A31D7"/>
    <w:rsid w:val="005A3DE6"/>
    <w:rsid w:val="005A61F8"/>
    <w:rsid w:val="005A6201"/>
    <w:rsid w:val="005A6916"/>
    <w:rsid w:val="005A69CF"/>
    <w:rsid w:val="005A723E"/>
    <w:rsid w:val="005B1689"/>
    <w:rsid w:val="005B1A5A"/>
    <w:rsid w:val="005B34CD"/>
    <w:rsid w:val="005B48AF"/>
    <w:rsid w:val="005B4ECA"/>
    <w:rsid w:val="005B53D5"/>
    <w:rsid w:val="005B541B"/>
    <w:rsid w:val="005B6E5C"/>
    <w:rsid w:val="005B744E"/>
    <w:rsid w:val="005B7940"/>
    <w:rsid w:val="005C151F"/>
    <w:rsid w:val="005C1C1B"/>
    <w:rsid w:val="005C216F"/>
    <w:rsid w:val="005C3BD4"/>
    <w:rsid w:val="005C5367"/>
    <w:rsid w:val="005C57E7"/>
    <w:rsid w:val="005C6373"/>
    <w:rsid w:val="005C6670"/>
    <w:rsid w:val="005D09A1"/>
    <w:rsid w:val="005D0F8C"/>
    <w:rsid w:val="005D2D7C"/>
    <w:rsid w:val="005D3327"/>
    <w:rsid w:val="005D3683"/>
    <w:rsid w:val="005D4D50"/>
    <w:rsid w:val="005D531F"/>
    <w:rsid w:val="005D5586"/>
    <w:rsid w:val="005D5AE8"/>
    <w:rsid w:val="005D6401"/>
    <w:rsid w:val="005D6E52"/>
    <w:rsid w:val="005E0550"/>
    <w:rsid w:val="005E0C44"/>
    <w:rsid w:val="005E1211"/>
    <w:rsid w:val="005E2910"/>
    <w:rsid w:val="005E2D68"/>
    <w:rsid w:val="005E36F6"/>
    <w:rsid w:val="005E3BCE"/>
    <w:rsid w:val="005E4087"/>
    <w:rsid w:val="005E4409"/>
    <w:rsid w:val="005E4C42"/>
    <w:rsid w:val="005E4E34"/>
    <w:rsid w:val="005E53F9"/>
    <w:rsid w:val="005E667D"/>
    <w:rsid w:val="005E7038"/>
    <w:rsid w:val="005E7216"/>
    <w:rsid w:val="005E7538"/>
    <w:rsid w:val="005E7FC0"/>
    <w:rsid w:val="005F1723"/>
    <w:rsid w:val="005F1B4D"/>
    <w:rsid w:val="005F1F7C"/>
    <w:rsid w:val="005F2686"/>
    <w:rsid w:val="005F4DC0"/>
    <w:rsid w:val="005F562D"/>
    <w:rsid w:val="005F58F9"/>
    <w:rsid w:val="005F5E0B"/>
    <w:rsid w:val="005F6AE7"/>
    <w:rsid w:val="005F6ED0"/>
    <w:rsid w:val="00600AFD"/>
    <w:rsid w:val="00600FE8"/>
    <w:rsid w:val="0060157E"/>
    <w:rsid w:val="00601D02"/>
    <w:rsid w:val="00602315"/>
    <w:rsid w:val="00602DB0"/>
    <w:rsid w:val="00603E08"/>
    <w:rsid w:val="00605D7B"/>
    <w:rsid w:val="00606FBC"/>
    <w:rsid w:val="0060788E"/>
    <w:rsid w:val="00610D41"/>
    <w:rsid w:val="0061145B"/>
    <w:rsid w:val="00611A8C"/>
    <w:rsid w:val="00611A8E"/>
    <w:rsid w:val="00611CFF"/>
    <w:rsid w:val="006140BE"/>
    <w:rsid w:val="00615068"/>
    <w:rsid w:val="00620563"/>
    <w:rsid w:val="006205BE"/>
    <w:rsid w:val="006223D4"/>
    <w:rsid w:val="00622C36"/>
    <w:rsid w:val="00622E50"/>
    <w:rsid w:val="006233C6"/>
    <w:rsid w:val="006233D3"/>
    <w:rsid w:val="006244CB"/>
    <w:rsid w:val="00624EAB"/>
    <w:rsid w:val="00624FC0"/>
    <w:rsid w:val="006259E0"/>
    <w:rsid w:val="00626FC8"/>
    <w:rsid w:val="0062746E"/>
    <w:rsid w:val="00627994"/>
    <w:rsid w:val="00630B21"/>
    <w:rsid w:val="0063265E"/>
    <w:rsid w:val="006337B6"/>
    <w:rsid w:val="00634546"/>
    <w:rsid w:val="00635147"/>
    <w:rsid w:val="006351AD"/>
    <w:rsid w:val="00635339"/>
    <w:rsid w:val="006359A1"/>
    <w:rsid w:val="006372EA"/>
    <w:rsid w:val="006374FE"/>
    <w:rsid w:val="00637A19"/>
    <w:rsid w:val="00640E4E"/>
    <w:rsid w:val="00644AE3"/>
    <w:rsid w:val="006458AF"/>
    <w:rsid w:val="00645EB3"/>
    <w:rsid w:val="00645FF2"/>
    <w:rsid w:val="00646F43"/>
    <w:rsid w:val="00647163"/>
    <w:rsid w:val="00647BE0"/>
    <w:rsid w:val="00650D9F"/>
    <w:rsid w:val="006511F3"/>
    <w:rsid w:val="0065266F"/>
    <w:rsid w:val="00653E87"/>
    <w:rsid w:val="00655A71"/>
    <w:rsid w:val="00656324"/>
    <w:rsid w:val="006572EE"/>
    <w:rsid w:val="00657535"/>
    <w:rsid w:val="00657F15"/>
    <w:rsid w:val="006606C3"/>
    <w:rsid w:val="00664D55"/>
    <w:rsid w:val="00664DDB"/>
    <w:rsid w:val="006655BF"/>
    <w:rsid w:val="006655F2"/>
    <w:rsid w:val="0066576E"/>
    <w:rsid w:val="006671AB"/>
    <w:rsid w:val="00671A2C"/>
    <w:rsid w:val="006723F6"/>
    <w:rsid w:val="00672EE6"/>
    <w:rsid w:val="00675667"/>
    <w:rsid w:val="006765B4"/>
    <w:rsid w:val="006777ED"/>
    <w:rsid w:val="006779F9"/>
    <w:rsid w:val="00680C0C"/>
    <w:rsid w:val="00681368"/>
    <w:rsid w:val="00681523"/>
    <w:rsid w:val="006815F7"/>
    <w:rsid w:val="00681749"/>
    <w:rsid w:val="0068223A"/>
    <w:rsid w:val="006836BF"/>
    <w:rsid w:val="00683D1C"/>
    <w:rsid w:val="006860AE"/>
    <w:rsid w:val="00686671"/>
    <w:rsid w:val="006878F1"/>
    <w:rsid w:val="00690D8B"/>
    <w:rsid w:val="00691414"/>
    <w:rsid w:val="00692291"/>
    <w:rsid w:val="00692C68"/>
    <w:rsid w:val="00693670"/>
    <w:rsid w:val="006936EC"/>
    <w:rsid w:val="00693CD4"/>
    <w:rsid w:val="00694E3C"/>
    <w:rsid w:val="006961B7"/>
    <w:rsid w:val="0069639C"/>
    <w:rsid w:val="006970E5"/>
    <w:rsid w:val="00697EEE"/>
    <w:rsid w:val="006A007C"/>
    <w:rsid w:val="006A0E62"/>
    <w:rsid w:val="006A1AFB"/>
    <w:rsid w:val="006A1DAA"/>
    <w:rsid w:val="006A2A03"/>
    <w:rsid w:val="006A2B91"/>
    <w:rsid w:val="006A334B"/>
    <w:rsid w:val="006A6071"/>
    <w:rsid w:val="006A7670"/>
    <w:rsid w:val="006B0BF5"/>
    <w:rsid w:val="006B19FC"/>
    <w:rsid w:val="006B2508"/>
    <w:rsid w:val="006B2D04"/>
    <w:rsid w:val="006B37A4"/>
    <w:rsid w:val="006B3B69"/>
    <w:rsid w:val="006B6A6A"/>
    <w:rsid w:val="006C0942"/>
    <w:rsid w:val="006C1218"/>
    <w:rsid w:val="006C1565"/>
    <w:rsid w:val="006C2584"/>
    <w:rsid w:val="006C2CF2"/>
    <w:rsid w:val="006C3880"/>
    <w:rsid w:val="006C44B2"/>
    <w:rsid w:val="006C4A72"/>
    <w:rsid w:val="006C4DD2"/>
    <w:rsid w:val="006C51E9"/>
    <w:rsid w:val="006C6793"/>
    <w:rsid w:val="006C6B25"/>
    <w:rsid w:val="006C71C7"/>
    <w:rsid w:val="006C77C0"/>
    <w:rsid w:val="006C78AE"/>
    <w:rsid w:val="006C7C93"/>
    <w:rsid w:val="006C7D1C"/>
    <w:rsid w:val="006D0521"/>
    <w:rsid w:val="006D07EF"/>
    <w:rsid w:val="006D10EE"/>
    <w:rsid w:val="006D1F14"/>
    <w:rsid w:val="006D2454"/>
    <w:rsid w:val="006D3B60"/>
    <w:rsid w:val="006D4686"/>
    <w:rsid w:val="006D563A"/>
    <w:rsid w:val="006E011D"/>
    <w:rsid w:val="006E0289"/>
    <w:rsid w:val="006E0EC5"/>
    <w:rsid w:val="006E0EC6"/>
    <w:rsid w:val="006E1191"/>
    <w:rsid w:val="006E2CA8"/>
    <w:rsid w:val="006E4E01"/>
    <w:rsid w:val="006E704B"/>
    <w:rsid w:val="006E70D4"/>
    <w:rsid w:val="006E7CF4"/>
    <w:rsid w:val="006F2475"/>
    <w:rsid w:val="006F25C3"/>
    <w:rsid w:val="006F3773"/>
    <w:rsid w:val="006F4ABF"/>
    <w:rsid w:val="006F5503"/>
    <w:rsid w:val="006F55BE"/>
    <w:rsid w:val="006F5748"/>
    <w:rsid w:val="006F622F"/>
    <w:rsid w:val="006F6587"/>
    <w:rsid w:val="006F6B91"/>
    <w:rsid w:val="006F7125"/>
    <w:rsid w:val="006F77F4"/>
    <w:rsid w:val="0070071E"/>
    <w:rsid w:val="00700EDA"/>
    <w:rsid w:val="00701E32"/>
    <w:rsid w:val="0070217C"/>
    <w:rsid w:val="00702666"/>
    <w:rsid w:val="00703028"/>
    <w:rsid w:val="007035A7"/>
    <w:rsid w:val="00704E73"/>
    <w:rsid w:val="00705731"/>
    <w:rsid w:val="007061EC"/>
    <w:rsid w:val="0070701B"/>
    <w:rsid w:val="00710D50"/>
    <w:rsid w:val="007112BA"/>
    <w:rsid w:val="00712782"/>
    <w:rsid w:val="00714875"/>
    <w:rsid w:val="00714998"/>
    <w:rsid w:val="00714FA3"/>
    <w:rsid w:val="0071653F"/>
    <w:rsid w:val="00716749"/>
    <w:rsid w:val="00716E7E"/>
    <w:rsid w:val="00717753"/>
    <w:rsid w:val="007200B9"/>
    <w:rsid w:val="007204C5"/>
    <w:rsid w:val="0072159C"/>
    <w:rsid w:val="00721FC6"/>
    <w:rsid w:val="00722C58"/>
    <w:rsid w:val="00723030"/>
    <w:rsid w:val="00723450"/>
    <w:rsid w:val="00723E3B"/>
    <w:rsid w:val="0072476B"/>
    <w:rsid w:val="007265D5"/>
    <w:rsid w:val="00727171"/>
    <w:rsid w:val="00727339"/>
    <w:rsid w:val="007279DB"/>
    <w:rsid w:val="00727C05"/>
    <w:rsid w:val="007307EF"/>
    <w:rsid w:val="00731B7C"/>
    <w:rsid w:val="00732028"/>
    <w:rsid w:val="00733BB1"/>
    <w:rsid w:val="00734B49"/>
    <w:rsid w:val="00734F55"/>
    <w:rsid w:val="007351DD"/>
    <w:rsid w:val="00735857"/>
    <w:rsid w:val="0074037A"/>
    <w:rsid w:val="0074159A"/>
    <w:rsid w:val="00741784"/>
    <w:rsid w:val="007420C8"/>
    <w:rsid w:val="00742B38"/>
    <w:rsid w:val="00742CB5"/>
    <w:rsid w:val="0074381D"/>
    <w:rsid w:val="00743F3C"/>
    <w:rsid w:val="007444A1"/>
    <w:rsid w:val="00744E1A"/>
    <w:rsid w:val="00745FE7"/>
    <w:rsid w:val="0074600F"/>
    <w:rsid w:val="0074602A"/>
    <w:rsid w:val="00746589"/>
    <w:rsid w:val="00746B13"/>
    <w:rsid w:val="00746BC3"/>
    <w:rsid w:val="0075180D"/>
    <w:rsid w:val="00752E53"/>
    <w:rsid w:val="00753310"/>
    <w:rsid w:val="0075385D"/>
    <w:rsid w:val="00753A3C"/>
    <w:rsid w:val="00753B98"/>
    <w:rsid w:val="00753F13"/>
    <w:rsid w:val="00755A72"/>
    <w:rsid w:val="00756202"/>
    <w:rsid w:val="0075638E"/>
    <w:rsid w:val="0075653B"/>
    <w:rsid w:val="007566B9"/>
    <w:rsid w:val="00757F6E"/>
    <w:rsid w:val="00762B49"/>
    <w:rsid w:val="0076310F"/>
    <w:rsid w:val="00763AF2"/>
    <w:rsid w:val="00763FEE"/>
    <w:rsid w:val="007662B8"/>
    <w:rsid w:val="00766418"/>
    <w:rsid w:val="00767D97"/>
    <w:rsid w:val="00767F89"/>
    <w:rsid w:val="007706D3"/>
    <w:rsid w:val="007708F1"/>
    <w:rsid w:val="00770DD2"/>
    <w:rsid w:val="007733D8"/>
    <w:rsid w:val="0077403A"/>
    <w:rsid w:val="0077489C"/>
    <w:rsid w:val="0077504E"/>
    <w:rsid w:val="00776243"/>
    <w:rsid w:val="00780294"/>
    <w:rsid w:val="007803D7"/>
    <w:rsid w:val="00782253"/>
    <w:rsid w:val="00782783"/>
    <w:rsid w:val="00782942"/>
    <w:rsid w:val="00782998"/>
    <w:rsid w:val="00783B5D"/>
    <w:rsid w:val="0078596D"/>
    <w:rsid w:val="0078693B"/>
    <w:rsid w:val="00786FBA"/>
    <w:rsid w:val="007874EC"/>
    <w:rsid w:val="00787BF2"/>
    <w:rsid w:val="00787C53"/>
    <w:rsid w:val="007903BE"/>
    <w:rsid w:val="0079099E"/>
    <w:rsid w:val="0079108C"/>
    <w:rsid w:val="00791A26"/>
    <w:rsid w:val="00792AB2"/>
    <w:rsid w:val="00795388"/>
    <w:rsid w:val="0079565C"/>
    <w:rsid w:val="00795984"/>
    <w:rsid w:val="007959C9"/>
    <w:rsid w:val="007963CE"/>
    <w:rsid w:val="007968C8"/>
    <w:rsid w:val="00797A97"/>
    <w:rsid w:val="007A046C"/>
    <w:rsid w:val="007A5757"/>
    <w:rsid w:val="007A654E"/>
    <w:rsid w:val="007A6568"/>
    <w:rsid w:val="007A7670"/>
    <w:rsid w:val="007A7742"/>
    <w:rsid w:val="007A779C"/>
    <w:rsid w:val="007A7D2C"/>
    <w:rsid w:val="007B0B58"/>
    <w:rsid w:val="007B0C87"/>
    <w:rsid w:val="007B0D14"/>
    <w:rsid w:val="007B3107"/>
    <w:rsid w:val="007B3A43"/>
    <w:rsid w:val="007B5BB5"/>
    <w:rsid w:val="007B5C07"/>
    <w:rsid w:val="007B6D7A"/>
    <w:rsid w:val="007C0062"/>
    <w:rsid w:val="007C06B2"/>
    <w:rsid w:val="007C09A2"/>
    <w:rsid w:val="007C122B"/>
    <w:rsid w:val="007C12ED"/>
    <w:rsid w:val="007C1DC1"/>
    <w:rsid w:val="007C364E"/>
    <w:rsid w:val="007C44A0"/>
    <w:rsid w:val="007C469D"/>
    <w:rsid w:val="007C4846"/>
    <w:rsid w:val="007C5A8C"/>
    <w:rsid w:val="007C6377"/>
    <w:rsid w:val="007C7C8F"/>
    <w:rsid w:val="007D0114"/>
    <w:rsid w:val="007D0650"/>
    <w:rsid w:val="007D0D00"/>
    <w:rsid w:val="007D0DE0"/>
    <w:rsid w:val="007D0FFF"/>
    <w:rsid w:val="007D1AF9"/>
    <w:rsid w:val="007D1B8E"/>
    <w:rsid w:val="007D1DC0"/>
    <w:rsid w:val="007D209C"/>
    <w:rsid w:val="007D2E12"/>
    <w:rsid w:val="007D31BD"/>
    <w:rsid w:val="007D458E"/>
    <w:rsid w:val="007D602B"/>
    <w:rsid w:val="007E0623"/>
    <w:rsid w:val="007E1454"/>
    <w:rsid w:val="007E1BDB"/>
    <w:rsid w:val="007E23A5"/>
    <w:rsid w:val="007E49B3"/>
    <w:rsid w:val="007E54E3"/>
    <w:rsid w:val="007E62A5"/>
    <w:rsid w:val="007E75DE"/>
    <w:rsid w:val="007F1842"/>
    <w:rsid w:val="007F1AE4"/>
    <w:rsid w:val="007F2BB2"/>
    <w:rsid w:val="007F400C"/>
    <w:rsid w:val="007F4F33"/>
    <w:rsid w:val="007F508E"/>
    <w:rsid w:val="007F633E"/>
    <w:rsid w:val="007F6CAC"/>
    <w:rsid w:val="007F73C3"/>
    <w:rsid w:val="00801898"/>
    <w:rsid w:val="008020EA"/>
    <w:rsid w:val="008024E1"/>
    <w:rsid w:val="0080322B"/>
    <w:rsid w:val="0080436D"/>
    <w:rsid w:val="008055A9"/>
    <w:rsid w:val="008058E1"/>
    <w:rsid w:val="00806395"/>
    <w:rsid w:val="008105B3"/>
    <w:rsid w:val="00810ECE"/>
    <w:rsid w:val="008115C9"/>
    <w:rsid w:val="00811B01"/>
    <w:rsid w:val="00812AD9"/>
    <w:rsid w:val="00813030"/>
    <w:rsid w:val="008131EF"/>
    <w:rsid w:val="00813200"/>
    <w:rsid w:val="0081355D"/>
    <w:rsid w:val="00813AA6"/>
    <w:rsid w:val="00814AD9"/>
    <w:rsid w:val="008154CE"/>
    <w:rsid w:val="00817609"/>
    <w:rsid w:val="008176B8"/>
    <w:rsid w:val="00820019"/>
    <w:rsid w:val="00821743"/>
    <w:rsid w:val="00822759"/>
    <w:rsid w:val="0082363C"/>
    <w:rsid w:val="008237A1"/>
    <w:rsid w:val="00823E1D"/>
    <w:rsid w:val="00823E79"/>
    <w:rsid w:val="008240CB"/>
    <w:rsid w:val="00824EDD"/>
    <w:rsid w:val="00826913"/>
    <w:rsid w:val="00827199"/>
    <w:rsid w:val="00830F78"/>
    <w:rsid w:val="00831CB3"/>
    <w:rsid w:val="008332C8"/>
    <w:rsid w:val="0083408D"/>
    <w:rsid w:val="008356FA"/>
    <w:rsid w:val="00835C7F"/>
    <w:rsid w:val="00836162"/>
    <w:rsid w:val="00837434"/>
    <w:rsid w:val="008415CA"/>
    <w:rsid w:val="008418BA"/>
    <w:rsid w:val="00844D90"/>
    <w:rsid w:val="00846B21"/>
    <w:rsid w:val="00850E07"/>
    <w:rsid w:val="00851046"/>
    <w:rsid w:val="00852443"/>
    <w:rsid w:val="008547E0"/>
    <w:rsid w:val="008557F7"/>
    <w:rsid w:val="00856677"/>
    <w:rsid w:val="0085720E"/>
    <w:rsid w:val="00857431"/>
    <w:rsid w:val="0086161B"/>
    <w:rsid w:val="00861663"/>
    <w:rsid w:val="008618A0"/>
    <w:rsid w:val="00862932"/>
    <w:rsid w:val="008631D8"/>
    <w:rsid w:val="0086387D"/>
    <w:rsid w:val="00863F28"/>
    <w:rsid w:val="008648E7"/>
    <w:rsid w:val="00865F29"/>
    <w:rsid w:val="00867E3D"/>
    <w:rsid w:val="00870142"/>
    <w:rsid w:val="0087017E"/>
    <w:rsid w:val="008744A2"/>
    <w:rsid w:val="00875263"/>
    <w:rsid w:val="0087580F"/>
    <w:rsid w:val="00875B25"/>
    <w:rsid w:val="00875C7D"/>
    <w:rsid w:val="008769B2"/>
    <w:rsid w:val="00880FE9"/>
    <w:rsid w:val="0088207B"/>
    <w:rsid w:val="0088216C"/>
    <w:rsid w:val="0088435A"/>
    <w:rsid w:val="00885A6C"/>
    <w:rsid w:val="008865E9"/>
    <w:rsid w:val="00887161"/>
    <w:rsid w:val="00887FB9"/>
    <w:rsid w:val="00890150"/>
    <w:rsid w:val="00890193"/>
    <w:rsid w:val="008903BB"/>
    <w:rsid w:val="008903F9"/>
    <w:rsid w:val="008917F8"/>
    <w:rsid w:val="00892BEF"/>
    <w:rsid w:val="0089614E"/>
    <w:rsid w:val="008961AC"/>
    <w:rsid w:val="0089630D"/>
    <w:rsid w:val="008976D9"/>
    <w:rsid w:val="008A16E6"/>
    <w:rsid w:val="008A1BA0"/>
    <w:rsid w:val="008A26F5"/>
    <w:rsid w:val="008A3086"/>
    <w:rsid w:val="008A35A9"/>
    <w:rsid w:val="008A39EE"/>
    <w:rsid w:val="008A4537"/>
    <w:rsid w:val="008A6967"/>
    <w:rsid w:val="008B132C"/>
    <w:rsid w:val="008B29EB"/>
    <w:rsid w:val="008B2B5F"/>
    <w:rsid w:val="008B2F62"/>
    <w:rsid w:val="008B4228"/>
    <w:rsid w:val="008B53FF"/>
    <w:rsid w:val="008B54D1"/>
    <w:rsid w:val="008B7024"/>
    <w:rsid w:val="008C56C8"/>
    <w:rsid w:val="008C5AA0"/>
    <w:rsid w:val="008C6B4B"/>
    <w:rsid w:val="008C78E3"/>
    <w:rsid w:val="008C79CF"/>
    <w:rsid w:val="008D047F"/>
    <w:rsid w:val="008D3A8A"/>
    <w:rsid w:val="008D3FF9"/>
    <w:rsid w:val="008D4FF0"/>
    <w:rsid w:val="008D6F93"/>
    <w:rsid w:val="008D778D"/>
    <w:rsid w:val="008E03F8"/>
    <w:rsid w:val="008E0D23"/>
    <w:rsid w:val="008E0FF2"/>
    <w:rsid w:val="008E1E6A"/>
    <w:rsid w:val="008E3011"/>
    <w:rsid w:val="008E3124"/>
    <w:rsid w:val="008E34AE"/>
    <w:rsid w:val="008E3C34"/>
    <w:rsid w:val="008E4055"/>
    <w:rsid w:val="008E407C"/>
    <w:rsid w:val="008E43A7"/>
    <w:rsid w:val="008E569E"/>
    <w:rsid w:val="008E5F0B"/>
    <w:rsid w:val="008E601B"/>
    <w:rsid w:val="008E699D"/>
    <w:rsid w:val="008E7232"/>
    <w:rsid w:val="008E7573"/>
    <w:rsid w:val="008F0009"/>
    <w:rsid w:val="008F0E50"/>
    <w:rsid w:val="008F2A45"/>
    <w:rsid w:val="008F358B"/>
    <w:rsid w:val="008F37E3"/>
    <w:rsid w:val="008F3CF3"/>
    <w:rsid w:val="008F4D39"/>
    <w:rsid w:val="008F60BB"/>
    <w:rsid w:val="008F77CB"/>
    <w:rsid w:val="008F7ACB"/>
    <w:rsid w:val="008F7AE3"/>
    <w:rsid w:val="008F7F75"/>
    <w:rsid w:val="00900E50"/>
    <w:rsid w:val="009017F6"/>
    <w:rsid w:val="009029D0"/>
    <w:rsid w:val="0090356C"/>
    <w:rsid w:val="00903AA6"/>
    <w:rsid w:val="00905213"/>
    <w:rsid w:val="00907513"/>
    <w:rsid w:val="0091048E"/>
    <w:rsid w:val="00910D31"/>
    <w:rsid w:val="0091261F"/>
    <w:rsid w:val="00912D42"/>
    <w:rsid w:val="00913FCE"/>
    <w:rsid w:val="00914213"/>
    <w:rsid w:val="00914380"/>
    <w:rsid w:val="00914508"/>
    <w:rsid w:val="0091493F"/>
    <w:rsid w:val="00915E00"/>
    <w:rsid w:val="00917604"/>
    <w:rsid w:val="009203B1"/>
    <w:rsid w:val="00922128"/>
    <w:rsid w:val="00922F81"/>
    <w:rsid w:val="009240AF"/>
    <w:rsid w:val="009241E1"/>
    <w:rsid w:val="0092423B"/>
    <w:rsid w:val="0092505E"/>
    <w:rsid w:val="00925A8A"/>
    <w:rsid w:val="0092730D"/>
    <w:rsid w:val="0093008A"/>
    <w:rsid w:val="00930309"/>
    <w:rsid w:val="009311BF"/>
    <w:rsid w:val="009318AD"/>
    <w:rsid w:val="009320E5"/>
    <w:rsid w:val="00933B0E"/>
    <w:rsid w:val="00933EFE"/>
    <w:rsid w:val="00933FB8"/>
    <w:rsid w:val="00934814"/>
    <w:rsid w:val="00934FF3"/>
    <w:rsid w:val="00937EFF"/>
    <w:rsid w:val="00940039"/>
    <w:rsid w:val="00942028"/>
    <w:rsid w:val="00942B59"/>
    <w:rsid w:val="00943E88"/>
    <w:rsid w:val="00945FA3"/>
    <w:rsid w:val="009473CA"/>
    <w:rsid w:val="00947C41"/>
    <w:rsid w:val="009508E6"/>
    <w:rsid w:val="00951B65"/>
    <w:rsid w:val="0095330C"/>
    <w:rsid w:val="00953C2F"/>
    <w:rsid w:val="00953EE8"/>
    <w:rsid w:val="009555E1"/>
    <w:rsid w:val="0095616E"/>
    <w:rsid w:val="009569FE"/>
    <w:rsid w:val="00956E06"/>
    <w:rsid w:val="009603D4"/>
    <w:rsid w:val="00960EE3"/>
    <w:rsid w:val="00962B80"/>
    <w:rsid w:val="009651C1"/>
    <w:rsid w:val="009670AB"/>
    <w:rsid w:val="00967BA7"/>
    <w:rsid w:val="00967EAC"/>
    <w:rsid w:val="009702AC"/>
    <w:rsid w:val="00972749"/>
    <w:rsid w:val="00975D12"/>
    <w:rsid w:val="009773B1"/>
    <w:rsid w:val="00980577"/>
    <w:rsid w:val="00980D63"/>
    <w:rsid w:val="00982061"/>
    <w:rsid w:val="00982F21"/>
    <w:rsid w:val="009840D6"/>
    <w:rsid w:val="009845B6"/>
    <w:rsid w:val="00984A59"/>
    <w:rsid w:val="009851FC"/>
    <w:rsid w:val="00987F0D"/>
    <w:rsid w:val="00990162"/>
    <w:rsid w:val="00990427"/>
    <w:rsid w:val="009906D4"/>
    <w:rsid w:val="009907BF"/>
    <w:rsid w:val="00990D22"/>
    <w:rsid w:val="009915B0"/>
    <w:rsid w:val="00992A27"/>
    <w:rsid w:val="009932AD"/>
    <w:rsid w:val="00993915"/>
    <w:rsid w:val="00994518"/>
    <w:rsid w:val="00994D94"/>
    <w:rsid w:val="009958C7"/>
    <w:rsid w:val="00996151"/>
    <w:rsid w:val="009A183A"/>
    <w:rsid w:val="009A2293"/>
    <w:rsid w:val="009A3CDF"/>
    <w:rsid w:val="009A53E5"/>
    <w:rsid w:val="009A5E7C"/>
    <w:rsid w:val="009A69FE"/>
    <w:rsid w:val="009A6E50"/>
    <w:rsid w:val="009A71C4"/>
    <w:rsid w:val="009A7C9D"/>
    <w:rsid w:val="009B0693"/>
    <w:rsid w:val="009B0988"/>
    <w:rsid w:val="009B14B1"/>
    <w:rsid w:val="009B2EF8"/>
    <w:rsid w:val="009B30C7"/>
    <w:rsid w:val="009B3899"/>
    <w:rsid w:val="009B4860"/>
    <w:rsid w:val="009B5859"/>
    <w:rsid w:val="009B688B"/>
    <w:rsid w:val="009B6A35"/>
    <w:rsid w:val="009C2357"/>
    <w:rsid w:val="009C32E1"/>
    <w:rsid w:val="009C337D"/>
    <w:rsid w:val="009C37B4"/>
    <w:rsid w:val="009C4550"/>
    <w:rsid w:val="009C4555"/>
    <w:rsid w:val="009C4900"/>
    <w:rsid w:val="009C6998"/>
    <w:rsid w:val="009C7779"/>
    <w:rsid w:val="009D0C7B"/>
    <w:rsid w:val="009D0F3D"/>
    <w:rsid w:val="009D3139"/>
    <w:rsid w:val="009D331C"/>
    <w:rsid w:val="009D3711"/>
    <w:rsid w:val="009D4429"/>
    <w:rsid w:val="009D6ABF"/>
    <w:rsid w:val="009D76AD"/>
    <w:rsid w:val="009D7785"/>
    <w:rsid w:val="009D7AB9"/>
    <w:rsid w:val="009E0098"/>
    <w:rsid w:val="009E09B9"/>
    <w:rsid w:val="009E122F"/>
    <w:rsid w:val="009E1A93"/>
    <w:rsid w:val="009E1DEC"/>
    <w:rsid w:val="009E24B8"/>
    <w:rsid w:val="009E24F6"/>
    <w:rsid w:val="009E2634"/>
    <w:rsid w:val="009E47EF"/>
    <w:rsid w:val="009E4CE7"/>
    <w:rsid w:val="009E6F15"/>
    <w:rsid w:val="009F0535"/>
    <w:rsid w:val="009F1B5B"/>
    <w:rsid w:val="009F245B"/>
    <w:rsid w:val="009F43D2"/>
    <w:rsid w:val="009F5107"/>
    <w:rsid w:val="009F5713"/>
    <w:rsid w:val="00A00AD9"/>
    <w:rsid w:val="00A01D3C"/>
    <w:rsid w:val="00A01DFD"/>
    <w:rsid w:val="00A01F8E"/>
    <w:rsid w:val="00A022DB"/>
    <w:rsid w:val="00A024B6"/>
    <w:rsid w:val="00A0319C"/>
    <w:rsid w:val="00A03BC6"/>
    <w:rsid w:val="00A04C82"/>
    <w:rsid w:val="00A04E2B"/>
    <w:rsid w:val="00A06C4B"/>
    <w:rsid w:val="00A06FC8"/>
    <w:rsid w:val="00A07A03"/>
    <w:rsid w:val="00A1089C"/>
    <w:rsid w:val="00A1110F"/>
    <w:rsid w:val="00A11186"/>
    <w:rsid w:val="00A11905"/>
    <w:rsid w:val="00A11CC7"/>
    <w:rsid w:val="00A12D58"/>
    <w:rsid w:val="00A12E0B"/>
    <w:rsid w:val="00A13C37"/>
    <w:rsid w:val="00A14182"/>
    <w:rsid w:val="00A14377"/>
    <w:rsid w:val="00A15820"/>
    <w:rsid w:val="00A164C2"/>
    <w:rsid w:val="00A17781"/>
    <w:rsid w:val="00A178A5"/>
    <w:rsid w:val="00A17A8E"/>
    <w:rsid w:val="00A20C60"/>
    <w:rsid w:val="00A21294"/>
    <w:rsid w:val="00A21ACD"/>
    <w:rsid w:val="00A239F5"/>
    <w:rsid w:val="00A23DEB"/>
    <w:rsid w:val="00A242CB"/>
    <w:rsid w:val="00A25967"/>
    <w:rsid w:val="00A277A2"/>
    <w:rsid w:val="00A27B46"/>
    <w:rsid w:val="00A31C2F"/>
    <w:rsid w:val="00A31D5F"/>
    <w:rsid w:val="00A32819"/>
    <w:rsid w:val="00A33128"/>
    <w:rsid w:val="00A34630"/>
    <w:rsid w:val="00A34C8F"/>
    <w:rsid w:val="00A34FB6"/>
    <w:rsid w:val="00A3534F"/>
    <w:rsid w:val="00A358A8"/>
    <w:rsid w:val="00A361CC"/>
    <w:rsid w:val="00A366CF"/>
    <w:rsid w:val="00A3671A"/>
    <w:rsid w:val="00A3674E"/>
    <w:rsid w:val="00A36893"/>
    <w:rsid w:val="00A37256"/>
    <w:rsid w:val="00A37D34"/>
    <w:rsid w:val="00A4098A"/>
    <w:rsid w:val="00A40ACD"/>
    <w:rsid w:val="00A4186E"/>
    <w:rsid w:val="00A444C1"/>
    <w:rsid w:val="00A51D98"/>
    <w:rsid w:val="00A52EA4"/>
    <w:rsid w:val="00A53760"/>
    <w:rsid w:val="00A53A3D"/>
    <w:rsid w:val="00A54A6B"/>
    <w:rsid w:val="00A54F01"/>
    <w:rsid w:val="00A555CD"/>
    <w:rsid w:val="00A60357"/>
    <w:rsid w:val="00A60CFB"/>
    <w:rsid w:val="00A62C88"/>
    <w:rsid w:val="00A63F18"/>
    <w:rsid w:val="00A65768"/>
    <w:rsid w:val="00A66020"/>
    <w:rsid w:val="00A677FB"/>
    <w:rsid w:val="00A67C2C"/>
    <w:rsid w:val="00A70180"/>
    <w:rsid w:val="00A70933"/>
    <w:rsid w:val="00A70DBB"/>
    <w:rsid w:val="00A718D3"/>
    <w:rsid w:val="00A72400"/>
    <w:rsid w:val="00A729D5"/>
    <w:rsid w:val="00A737F0"/>
    <w:rsid w:val="00A73BA5"/>
    <w:rsid w:val="00A75070"/>
    <w:rsid w:val="00A752E3"/>
    <w:rsid w:val="00A75772"/>
    <w:rsid w:val="00A76187"/>
    <w:rsid w:val="00A7624B"/>
    <w:rsid w:val="00A778A1"/>
    <w:rsid w:val="00A80C0E"/>
    <w:rsid w:val="00A83171"/>
    <w:rsid w:val="00A83268"/>
    <w:rsid w:val="00A834FB"/>
    <w:rsid w:val="00A84D8D"/>
    <w:rsid w:val="00A862A8"/>
    <w:rsid w:val="00A86B64"/>
    <w:rsid w:val="00A870F8"/>
    <w:rsid w:val="00A91D7F"/>
    <w:rsid w:val="00A927DA"/>
    <w:rsid w:val="00A94996"/>
    <w:rsid w:val="00AA10EC"/>
    <w:rsid w:val="00AA2AB2"/>
    <w:rsid w:val="00AA2D8E"/>
    <w:rsid w:val="00AA3DC6"/>
    <w:rsid w:val="00AA4871"/>
    <w:rsid w:val="00AA6B20"/>
    <w:rsid w:val="00AA7339"/>
    <w:rsid w:val="00AA7958"/>
    <w:rsid w:val="00AB011A"/>
    <w:rsid w:val="00AB0354"/>
    <w:rsid w:val="00AB08BA"/>
    <w:rsid w:val="00AB28BC"/>
    <w:rsid w:val="00AB3894"/>
    <w:rsid w:val="00AB402F"/>
    <w:rsid w:val="00AB4327"/>
    <w:rsid w:val="00AB4B4B"/>
    <w:rsid w:val="00AB4E7E"/>
    <w:rsid w:val="00AB6CA9"/>
    <w:rsid w:val="00AC038C"/>
    <w:rsid w:val="00AC1CA9"/>
    <w:rsid w:val="00AC3BCA"/>
    <w:rsid w:val="00AC4C21"/>
    <w:rsid w:val="00AC64D4"/>
    <w:rsid w:val="00AC6633"/>
    <w:rsid w:val="00AC6FFF"/>
    <w:rsid w:val="00AC74D3"/>
    <w:rsid w:val="00AC7518"/>
    <w:rsid w:val="00AC7B27"/>
    <w:rsid w:val="00AC7F76"/>
    <w:rsid w:val="00AD0514"/>
    <w:rsid w:val="00AD0BE8"/>
    <w:rsid w:val="00AD184B"/>
    <w:rsid w:val="00AD1E9F"/>
    <w:rsid w:val="00AD201F"/>
    <w:rsid w:val="00AD23F6"/>
    <w:rsid w:val="00AD26F6"/>
    <w:rsid w:val="00AD2CD2"/>
    <w:rsid w:val="00AD31E8"/>
    <w:rsid w:val="00AD3346"/>
    <w:rsid w:val="00AD450F"/>
    <w:rsid w:val="00AD45B6"/>
    <w:rsid w:val="00AD5747"/>
    <w:rsid w:val="00AD5F94"/>
    <w:rsid w:val="00AD620F"/>
    <w:rsid w:val="00AD6270"/>
    <w:rsid w:val="00AD70AB"/>
    <w:rsid w:val="00AD7BFC"/>
    <w:rsid w:val="00AE126B"/>
    <w:rsid w:val="00AE1630"/>
    <w:rsid w:val="00AE176E"/>
    <w:rsid w:val="00AE27F5"/>
    <w:rsid w:val="00AE2EED"/>
    <w:rsid w:val="00AE455C"/>
    <w:rsid w:val="00AE4BC2"/>
    <w:rsid w:val="00AE4D15"/>
    <w:rsid w:val="00AE4F17"/>
    <w:rsid w:val="00AE7C24"/>
    <w:rsid w:val="00AF1014"/>
    <w:rsid w:val="00AF10D6"/>
    <w:rsid w:val="00AF1B51"/>
    <w:rsid w:val="00AF1C5C"/>
    <w:rsid w:val="00AF1D28"/>
    <w:rsid w:val="00AF39D3"/>
    <w:rsid w:val="00AF4645"/>
    <w:rsid w:val="00AF79E4"/>
    <w:rsid w:val="00B00B69"/>
    <w:rsid w:val="00B00D05"/>
    <w:rsid w:val="00B0693B"/>
    <w:rsid w:val="00B06C4D"/>
    <w:rsid w:val="00B06E42"/>
    <w:rsid w:val="00B079EF"/>
    <w:rsid w:val="00B11085"/>
    <w:rsid w:val="00B122B3"/>
    <w:rsid w:val="00B12E6F"/>
    <w:rsid w:val="00B1334A"/>
    <w:rsid w:val="00B15B98"/>
    <w:rsid w:val="00B15BAF"/>
    <w:rsid w:val="00B167E4"/>
    <w:rsid w:val="00B16CF6"/>
    <w:rsid w:val="00B20E45"/>
    <w:rsid w:val="00B22844"/>
    <w:rsid w:val="00B232C2"/>
    <w:rsid w:val="00B24BCA"/>
    <w:rsid w:val="00B24D17"/>
    <w:rsid w:val="00B24E61"/>
    <w:rsid w:val="00B25170"/>
    <w:rsid w:val="00B25C32"/>
    <w:rsid w:val="00B27936"/>
    <w:rsid w:val="00B27B69"/>
    <w:rsid w:val="00B3008E"/>
    <w:rsid w:val="00B300CD"/>
    <w:rsid w:val="00B30869"/>
    <w:rsid w:val="00B32B29"/>
    <w:rsid w:val="00B33C12"/>
    <w:rsid w:val="00B34638"/>
    <w:rsid w:val="00B34C5F"/>
    <w:rsid w:val="00B34C7A"/>
    <w:rsid w:val="00B359E2"/>
    <w:rsid w:val="00B36441"/>
    <w:rsid w:val="00B36477"/>
    <w:rsid w:val="00B3696B"/>
    <w:rsid w:val="00B36A2D"/>
    <w:rsid w:val="00B37282"/>
    <w:rsid w:val="00B4017D"/>
    <w:rsid w:val="00B409A4"/>
    <w:rsid w:val="00B431E6"/>
    <w:rsid w:val="00B432F1"/>
    <w:rsid w:val="00B44563"/>
    <w:rsid w:val="00B4511A"/>
    <w:rsid w:val="00B45583"/>
    <w:rsid w:val="00B459F9"/>
    <w:rsid w:val="00B460E9"/>
    <w:rsid w:val="00B47E88"/>
    <w:rsid w:val="00B5155F"/>
    <w:rsid w:val="00B51697"/>
    <w:rsid w:val="00B519E4"/>
    <w:rsid w:val="00B51D7B"/>
    <w:rsid w:val="00B53475"/>
    <w:rsid w:val="00B5418E"/>
    <w:rsid w:val="00B56248"/>
    <w:rsid w:val="00B605B9"/>
    <w:rsid w:val="00B615EB"/>
    <w:rsid w:val="00B61C9C"/>
    <w:rsid w:val="00B651DE"/>
    <w:rsid w:val="00B6567B"/>
    <w:rsid w:val="00B66FB9"/>
    <w:rsid w:val="00B6720B"/>
    <w:rsid w:val="00B676F7"/>
    <w:rsid w:val="00B67825"/>
    <w:rsid w:val="00B70A8F"/>
    <w:rsid w:val="00B713C9"/>
    <w:rsid w:val="00B71EED"/>
    <w:rsid w:val="00B725E6"/>
    <w:rsid w:val="00B7280E"/>
    <w:rsid w:val="00B72A31"/>
    <w:rsid w:val="00B732E8"/>
    <w:rsid w:val="00B736B7"/>
    <w:rsid w:val="00B73DE1"/>
    <w:rsid w:val="00B73EDD"/>
    <w:rsid w:val="00B7483F"/>
    <w:rsid w:val="00B756AE"/>
    <w:rsid w:val="00B75B70"/>
    <w:rsid w:val="00B76D05"/>
    <w:rsid w:val="00B77F4F"/>
    <w:rsid w:val="00B80818"/>
    <w:rsid w:val="00B815F9"/>
    <w:rsid w:val="00B81D40"/>
    <w:rsid w:val="00B8235D"/>
    <w:rsid w:val="00B8432E"/>
    <w:rsid w:val="00B846F6"/>
    <w:rsid w:val="00B85553"/>
    <w:rsid w:val="00B858A7"/>
    <w:rsid w:val="00B85EE3"/>
    <w:rsid w:val="00B87346"/>
    <w:rsid w:val="00B87454"/>
    <w:rsid w:val="00B878A0"/>
    <w:rsid w:val="00B910F8"/>
    <w:rsid w:val="00B91400"/>
    <w:rsid w:val="00B91D0E"/>
    <w:rsid w:val="00B92330"/>
    <w:rsid w:val="00B9350A"/>
    <w:rsid w:val="00B9583C"/>
    <w:rsid w:val="00B96D25"/>
    <w:rsid w:val="00B96D96"/>
    <w:rsid w:val="00B96F5A"/>
    <w:rsid w:val="00BA185B"/>
    <w:rsid w:val="00BA1DF9"/>
    <w:rsid w:val="00BA232F"/>
    <w:rsid w:val="00BA2D87"/>
    <w:rsid w:val="00BA371B"/>
    <w:rsid w:val="00BA6036"/>
    <w:rsid w:val="00BA6717"/>
    <w:rsid w:val="00BA6B71"/>
    <w:rsid w:val="00BA6F22"/>
    <w:rsid w:val="00BA70B7"/>
    <w:rsid w:val="00BA77C7"/>
    <w:rsid w:val="00BA7F10"/>
    <w:rsid w:val="00BB0A13"/>
    <w:rsid w:val="00BB17A9"/>
    <w:rsid w:val="00BB239C"/>
    <w:rsid w:val="00BB4B92"/>
    <w:rsid w:val="00BB5328"/>
    <w:rsid w:val="00BB5583"/>
    <w:rsid w:val="00BC0174"/>
    <w:rsid w:val="00BC1482"/>
    <w:rsid w:val="00BC2699"/>
    <w:rsid w:val="00BC28A7"/>
    <w:rsid w:val="00BC5BD0"/>
    <w:rsid w:val="00BC5C02"/>
    <w:rsid w:val="00BC740E"/>
    <w:rsid w:val="00BD0282"/>
    <w:rsid w:val="00BD034A"/>
    <w:rsid w:val="00BD1836"/>
    <w:rsid w:val="00BD22B1"/>
    <w:rsid w:val="00BD27DE"/>
    <w:rsid w:val="00BD2AA2"/>
    <w:rsid w:val="00BD333C"/>
    <w:rsid w:val="00BD3E34"/>
    <w:rsid w:val="00BD3E93"/>
    <w:rsid w:val="00BD3F54"/>
    <w:rsid w:val="00BD4B5F"/>
    <w:rsid w:val="00BD6AC4"/>
    <w:rsid w:val="00BD7D10"/>
    <w:rsid w:val="00BE17B2"/>
    <w:rsid w:val="00BE2DEF"/>
    <w:rsid w:val="00BE3FB7"/>
    <w:rsid w:val="00BE530D"/>
    <w:rsid w:val="00BE651D"/>
    <w:rsid w:val="00BE7B1D"/>
    <w:rsid w:val="00BF02AA"/>
    <w:rsid w:val="00BF115A"/>
    <w:rsid w:val="00BF1381"/>
    <w:rsid w:val="00BF17E1"/>
    <w:rsid w:val="00BF2852"/>
    <w:rsid w:val="00BF36CB"/>
    <w:rsid w:val="00BF42C2"/>
    <w:rsid w:val="00BF472B"/>
    <w:rsid w:val="00BF48CB"/>
    <w:rsid w:val="00BF4B24"/>
    <w:rsid w:val="00BF51BC"/>
    <w:rsid w:val="00BF5C56"/>
    <w:rsid w:val="00BF72F4"/>
    <w:rsid w:val="00C005A6"/>
    <w:rsid w:val="00C00819"/>
    <w:rsid w:val="00C018F1"/>
    <w:rsid w:val="00C01D47"/>
    <w:rsid w:val="00C028CE"/>
    <w:rsid w:val="00C03C9F"/>
    <w:rsid w:val="00C0604B"/>
    <w:rsid w:val="00C06497"/>
    <w:rsid w:val="00C06604"/>
    <w:rsid w:val="00C0730D"/>
    <w:rsid w:val="00C109A1"/>
    <w:rsid w:val="00C10AE1"/>
    <w:rsid w:val="00C11565"/>
    <w:rsid w:val="00C1395B"/>
    <w:rsid w:val="00C13D17"/>
    <w:rsid w:val="00C145DB"/>
    <w:rsid w:val="00C15326"/>
    <w:rsid w:val="00C15E98"/>
    <w:rsid w:val="00C15F8C"/>
    <w:rsid w:val="00C16580"/>
    <w:rsid w:val="00C166A2"/>
    <w:rsid w:val="00C16ABE"/>
    <w:rsid w:val="00C171B0"/>
    <w:rsid w:val="00C172A5"/>
    <w:rsid w:val="00C174B6"/>
    <w:rsid w:val="00C17E0E"/>
    <w:rsid w:val="00C209A8"/>
    <w:rsid w:val="00C20F72"/>
    <w:rsid w:val="00C21252"/>
    <w:rsid w:val="00C22B0F"/>
    <w:rsid w:val="00C24F66"/>
    <w:rsid w:val="00C24FBB"/>
    <w:rsid w:val="00C255B5"/>
    <w:rsid w:val="00C26FFA"/>
    <w:rsid w:val="00C279E8"/>
    <w:rsid w:val="00C27E8A"/>
    <w:rsid w:val="00C3376E"/>
    <w:rsid w:val="00C340DE"/>
    <w:rsid w:val="00C34BA1"/>
    <w:rsid w:val="00C355D0"/>
    <w:rsid w:val="00C3732D"/>
    <w:rsid w:val="00C37BC3"/>
    <w:rsid w:val="00C40674"/>
    <w:rsid w:val="00C413A8"/>
    <w:rsid w:val="00C41434"/>
    <w:rsid w:val="00C41784"/>
    <w:rsid w:val="00C42FFF"/>
    <w:rsid w:val="00C436C2"/>
    <w:rsid w:val="00C446A1"/>
    <w:rsid w:val="00C466CB"/>
    <w:rsid w:val="00C46FDC"/>
    <w:rsid w:val="00C4740E"/>
    <w:rsid w:val="00C50F7E"/>
    <w:rsid w:val="00C52142"/>
    <w:rsid w:val="00C5281B"/>
    <w:rsid w:val="00C52997"/>
    <w:rsid w:val="00C529AF"/>
    <w:rsid w:val="00C52CDA"/>
    <w:rsid w:val="00C53B5D"/>
    <w:rsid w:val="00C54E82"/>
    <w:rsid w:val="00C5519A"/>
    <w:rsid w:val="00C6003A"/>
    <w:rsid w:val="00C601AC"/>
    <w:rsid w:val="00C60441"/>
    <w:rsid w:val="00C6160D"/>
    <w:rsid w:val="00C61688"/>
    <w:rsid w:val="00C63D3D"/>
    <w:rsid w:val="00C646F6"/>
    <w:rsid w:val="00C6501E"/>
    <w:rsid w:val="00C66127"/>
    <w:rsid w:val="00C66C74"/>
    <w:rsid w:val="00C66E4B"/>
    <w:rsid w:val="00C70BC5"/>
    <w:rsid w:val="00C71032"/>
    <w:rsid w:val="00C7148A"/>
    <w:rsid w:val="00C71880"/>
    <w:rsid w:val="00C72C81"/>
    <w:rsid w:val="00C73EB4"/>
    <w:rsid w:val="00C74483"/>
    <w:rsid w:val="00C7513D"/>
    <w:rsid w:val="00C75BD1"/>
    <w:rsid w:val="00C76F1C"/>
    <w:rsid w:val="00C77CA5"/>
    <w:rsid w:val="00C8135F"/>
    <w:rsid w:val="00C82509"/>
    <w:rsid w:val="00C84144"/>
    <w:rsid w:val="00C84BEE"/>
    <w:rsid w:val="00C85E52"/>
    <w:rsid w:val="00C90E92"/>
    <w:rsid w:val="00C91CE0"/>
    <w:rsid w:val="00C93761"/>
    <w:rsid w:val="00C9444A"/>
    <w:rsid w:val="00C950DE"/>
    <w:rsid w:val="00C953F3"/>
    <w:rsid w:val="00C95D34"/>
    <w:rsid w:val="00C96CAD"/>
    <w:rsid w:val="00C97385"/>
    <w:rsid w:val="00CA0567"/>
    <w:rsid w:val="00CA114E"/>
    <w:rsid w:val="00CA14E5"/>
    <w:rsid w:val="00CA15E3"/>
    <w:rsid w:val="00CA19A7"/>
    <w:rsid w:val="00CA24F2"/>
    <w:rsid w:val="00CA4876"/>
    <w:rsid w:val="00CA4991"/>
    <w:rsid w:val="00CA55C5"/>
    <w:rsid w:val="00CA6C44"/>
    <w:rsid w:val="00CB018C"/>
    <w:rsid w:val="00CB17AD"/>
    <w:rsid w:val="00CB1855"/>
    <w:rsid w:val="00CB2A9C"/>
    <w:rsid w:val="00CB3035"/>
    <w:rsid w:val="00CB6BB9"/>
    <w:rsid w:val="00CB716C"/>
    <w:rsid w:val="00CB7565"/>
    <w:rsid w:val="00CB763B"/>
    <w:rsid w:val="00CB776A"/>
    <w:rsid w:val="00CB7D5D"/>
    <w:rsid w:val="00CB7D89"/>
    <w:rsid w:val="00CC0227"/>
    <w:rsid w:val="00CC0D45"/>
    <w:rsid w:val="00CC284E"/>
    <w:rsid w:val="00CC403F"/>
    <w:rsid w:val="00CC4D2B"/>
    <w:rsid w:val="00CC58F7"/>
    <w:rsid w:val="00CC7671"/>
    <w:rsid w:val="00CC7B6E"/>
    <w:rsid w:val="00CC7BDA"/>
    <w:rsid w:val="00CD0B3D"/>
    <w:rsid w:val="00CD1C1D"/>
    <w:rsid w:val="00CD24FB"/>
    <w:rsid w:val="00CD2556"/>
    <w:rsid w:val="00CD2F29"/>
    <w:rsid w:val="00CD48E5"/>
    <w:rsid w:val="00CD5668"/>
    <w:rsid w:val="00CD6574"/>
    <w:rsid w:val="00CD7BC1"/>
    <w:rsid w:val="00CE04DE"/>
    <w:rsid w:val="00CE16E3"/>
    <w:rsid w:val="00CE1C81"/>
    <w:rsid w:val="00CE5553"/>
    <w:rsid w:val="00CE556C"/>
    <w:rsid w:val="00CE5E06"/>
    <w:rsid w:val="00CE7D94"/>
    <w:rsid w:val="00CE7F96"/>
    <w:rsid w:val="00CF07A4"/>
    <w:rsid w:val="00CF09FE"/>
    <w:rsid w:val="00CF18C7"/>
    <w:rsid w:val="00CF1C49"/>
    <w:rsid w:val="00CF2098"/>
    <w:rsid w:val="00CF215B"/>
    <w:rsid w:val="00CF2B79"/>
    <w:rsid w:val="00CF3099"/>
    <w:rsid w:val="00CF50B2"/>
    <w:rsid w:val="00CF6623"/>
    <w:rsid w:val="00CF6B9C"/>
    <w:rsid w:val="00CF7FFA"/>
    <w:rsid w:val="00D00A93"/>
    <w:rsid w:val="00D0157B"/>
    <w:rsid w:val="00D01A27"/>
    <w:rsid w:val="00D0304C"/>
    <w:rsid w:val="00D04724"/>
    <w:rsid w:val="00D1027D"/>
    <w:rsid w:val="00D12269"/>
    <w:rsid w:val="00D1596F"/>
    <w:rsid w:val="00D16212"/>
    <w:rsid w:val="00D206E3"/>
    <w:rsid w:val="00D20C8C"/>
    <w:rsid w:val="00D21C9B"/>
    <w:rsid w:val="00D22049"/>
    <w:rsid w:val="00D22EB5"/>
    <w:rsid w:val="00D24AD2"/>
    <w:rsid w:val="00D26567"/>
    <w:rsid w:val="00D271F9"/>
    <w:rsid w:val="00D27531"/>
    <w:rsid w:val="00D27E04"/>
    <w:rsid w:val="00D302F3"/>
    <w:rsid w:val="00D32872"/>
    <w:rsid w:val="00D32FF2"/>
    <w:rsid w:val="00D33D4C"/>
    <w:rsid w:val="00D33EED"/>
    <w:rsid w:val="00D34CC5"/>
    <w:rsid w:val="00D34F4A"/>
    <w:rsid w:val="00D35BB7"/>
    <w:rsid w:val="00D35CCA"/>
    <w:rsid w:val="00D36BA5"/>
    <w:rsid w:val="00D36CB2"/>
    <w:rsid w:val="00D37631"/>
    <w:rsid w:val="00D3796D"/>
    <w:rsid w:val="00D37D1C"/>
    <w:rsid w:val="00D409E4"/>
    <w:rsid w:val="00D41716"/>
    <w:rsid w:val="00D418F2"/>
    <w:rsid w:val="00D41937"/>
    <w:rsid w:val="00D42B21"/>
    <w:rsid w:val="00D44683"/>
    <w:rsid w:val="00D45F40"/>
    <w:rsid w:val="00D46281"/>
    <w:rsid w:val="00D47374"/>
    <w:rsid w:val="00D47C70"/>
    <w:rsid w:val="00D505A7"/>
    <w:rsid w:val="00D50BE0"/>
    <w:rsid w:val="00D528FD"/>
    <w:rsid w:val="00D52CBC"/>
    <w:rsid w:val="00D53936"/>
    <w:rsid w:val="00D53F84"/>
    <w:rsid w:val="00D54911"/>
    <w:rsid w:val="00D55683"/>
    <w:rsid w:val="00D55A55"/>
    <w:rsid w:val="00D560B0"/>
    <w:rsid w:val="00D56654"/>
    <w:rsid w:val="00D5728D"/>
    <w:rsid w:val="00D57EA5"/>
    <w:rsid w:val="00D600DE"/>
    <w:rsid w:val="00D600EB"/>
    <w:rsid w:val="00D60BD3"/>
    <w:rsid w:val="00D60CC6"/>
    <w:rsid w:val="00D62520"/>
    <w:rsid w:val="00D63432"/>
    <w:rsid w:val="00D6356D"/>
    <w:rsid w:val="00D63923"/>
    <w:rsid w:val="00D6396A"/>
    <w:rsid w:val="00D654BE"/>
    <w:rsid w:val="00D66366"/>
    <w:rsid w:val="00D66CF4"/>
    <w:rsid w:val="00D670FA"/>
    <w:rsid w:val="00D67CC1"/>
    <w:rsid w:val="00D70F59"/>
    <w:rsid w:val="00D731B6"/>
    <w:rsid w:val="00D73684"/>
    <w:rsid w:val="00D737EF"/>
    <w:rsid w:val="00D744D8"/>
    <w:rsid w:val="00D77842"/>
    <w:rsid w:val="00D82475"/>
    <w:rsid w:val="00D82B5F"/>
    <w:rsid w:val="00D82BCA"/>
    <w:rsid w:val="00D82CA1"/>
    <w:rsid w:val="00D82E24"/>
    <w:rsid w:val="00D83BAA"/>
    <w:rsid w:val="00D83C9A"/>
    <w:rsid w:val="00D8416A"/>
    <w:rsid w:val="00D843E9"/>
    <w:rsid w:val="00D8546B"/>
    <w:rsid w:val="00D85DB1"/>
    <w:rsid w:val="00D86320"/>
    <w:rsid w:val="00D86EE5"/>
    <w:rsid w:val="00D87CC3"/>
    <w:rsid w:val="00D87EC1"/>
    <w:rsid w:val="00D9144D"/>
    <w:rsid w:val="00D920ED"/>
    <w:rsid w:val="00D9287B"/>
    <w:rsid w:val="00D93706"/>
    <w:rsid w:val="00D93756"/>
    <w:rsid w:val="00D95185"/>
    <w:rsid w:val="00D96DE0"/>
    <w:rsid w:val="00D97074"/>
    <w:rsid w:val="00D97D87"/>
    <w:rsid w:val="00DA06FB"/>
    <w:rsid w:val="00DA0B09"/>
    <w:rsid w:val="00DA1D61"/>
    <w:rsid w:val="00DA2926"/>
    <w:rsid w:val="00DA2A10"/>
    <w:rsid w:val="00DA3CF9"/>
    <w:rsid w:val="00DA41E4"/>
    <w:rsid w:val="00DA4513"/>
    <w:rsid w:val="00DA4A73"/>
    <w:rsid w:val="00DA5B10"/>
    <w:rsid w:val="00DA5CC7"/>
    <w:rsid w:val="00DA60A8"/>
    <w:rsid w:val="00DA6100"/>
    <w:rsid w:val="00DA6743"/>
    <w:rsid w:val="00DA743A"/>
    <w:rsid w:val="00DA7494"/>
    <w:rsid w:val="00DA7ABB"/>
    <w:rsid w:val="00DB05B6"/>
    <w:rsid w:val="00DB2171"/>
    <w:rsid w:val="00DB25D9"/>
    <w:rsid w:val="00DB2ECB"/>
    <w:rsid w:val="00DB363E"/>
    <w:rsid w:val="00DB3D6E"/>
    <w:rsid w:val="00DB4EF5"/>
    <w:rsid w:val="00DB5E4C"/>
    <w:rsid w:val="00DB5E8A"/>
    <w:rsid w:val="00DC0099"/>
    <w:rsid w:val="00DC053C"/>
    <w:rsid w:val="00DC0AF0"/>
    <w:rsid w:val="00DC1FBF"/>
    <w:rsid w:val="00DC2654"/>
    <w:rsid w:val="00DC30B6"/>
    <w:rsid w:val="00DC4527"/>
    <w:rsid w:val="00DC7776"/>
    <w:rsid w:val="00DD0D78"/>
    <w:rsid w:val="00DD0F9A"/>
    <w:rsid w:val="00DD3554"/>
    <w:rsid w:val="00DD38A2"/>
    <w:rsid w:val="00DD3AA4"/>
    <w:rsid w:val="00DD5E48"/>
    <w:rsid w:val="00DD5EB6"/>
    <w:rsid w:val="00DD5F49"/>
    <w:rsid w:val="00DD7F60"/>
    <w:rsid w:val="00DD7FC8"/>
    <w:rsid w:val="00DE08C9"/>
    <w:rsid w:val="00DE0DCE"/>
    <w:rsid w:val="00DE35B8"/>
    <w:rsid w:val="00DE6F38"/>
    <w:rsid w:val="00DE7522"/>
    <w:rsid w:val="00DF0F88"/>
    <w:rsid w:val="00DF31CB"/>
    <w:rsid w:val="00DF3526"/>
    <w:rsid w:val="00DF4164"/>
    <w:rsid w:val="00DF67C7"/>
    <w:rsid w:val="00DF76C4"/>
    <w:rsid w:val="00E03489"/>
    <w:rsid w:val="00E0450F"/>
    <w:rsid w:val="00E0486B"/>
    <w:rsid w:val="00E04D8E"/>
    <w:rsid w:val="00E06D12"/>
    <w:rsid w:val="00E0712F"/>
    <w:rsid w:val="00E07A80"/>
    <w:rsid w:val="00E07CC7"/>
    <w:rsid w:val="00E103E5"/>
    <w:rsid w:val="00E107B1"/>
    <w:rsid w:val="00E11156"/>
    <w:rsid w:val="00E1159C"/>
    <w:rsid w:val="00E11A46"/>
    <w:rsid w:val="00E12360"/>
    <w:rsid w:val="00E15E77"/>
    <w:rsid w:val="00E23791"/>
    <w:rsid w:val="00E23AE6"/>
    <w:rsid w:val="00E23B6C"/>
    <w:rsid w:val="00E2488F"/>
    <w:rsid w:val="00E2632E"/>
    <w:rsid w:val="00E26884"/>
    <w:rsid w:val="00E27632"/>
    <w:rsid w:val="00E2783E"/>
    <w:rsid w:val="00E27B65"/>
    <w:rsid w:val="00E27B67"/>
    <w:rsid w:val="00E30129"/>
    <w:rsid w:val="00E31176"/>
    <w:rsid w:val="00E31193"/>
    <w:rsid w:val="00E31A87"/>
    <w:rsid w:val="00E33400"/>
    <w:rsid w:val="00E34782"/>
    <w:rsid w:val="00E37A4A"/>
    <w:rsid w:val="00E37A4F"/>
    <w:rsid w:val="00E402B6"/>
    <w:rsid w:val="00E40B11"/>
    <w:rsid w:val="00E40EC8"/>
    <w:rsid w:val="00E41AB4"/>
    <w:rsid w:val="00E426E7"/>
    <w:rsid w:val="00E4365A"/>
    <w:rsid w:val="00E4555F"/>
    <w:rsid w:val="00E45872"/>
    <w:rsid w:val="00E46CB5"/>
    <w:rsid w:val="00E4726C"/>
    <w:rsid w:val="00E47A0E"/>
    <w:rsid w:val="00E501BA"/>
    <w:rsid w:val="00E50FE4"/>
    <w:rsid w:val="00E51218"/>
    <w:rsid w:val="00E51698"/>
    <w:rsid w:val="00E51B07"/>
    <w:rsid w:val="00E51FDD"/>
    <w:rsid w:val="00E520B7"/>
    <w:rsid w:val="00E52214"/>
    <w:rsid w:val="00E52487"/>
    <w:rsid w:val="00E5411A"/>
    <w:rsid w:val="00E57097"/>
    <w:rsid w:val="00E5726E"/>
    <w:rsid w:val="00E57529"/>
    <w:rsid w:val="00E57FC5"/>
    <w:rsid w:val="00E60139"/>
    <w:rsid w:val="00E61E23"/>
    <w:rsid w:val="00E64CE6"/>
    <w:rsid w:val="00E653E4"/>
    <w:rsid w:val="00E65F1B"/>
    <w:rsid w:val="00E667F9"/>
    <w:rsid w:val="00E6685C"/>
    <w:rsid w:val="00E6718F"/>
    <w:rsid w:val="00E67806"/>
    <w:rsid w:val="00E700F5"/>
    <w:rsid w:val="00E702AA"/>
    <w:rsid w:val="00E70456"/>
    <w:rsid w:val="00E70A1A"/>
    <w:rsid w:val="00E71A24"/>
    <w:rsid w:val="00E720B7"/>
    <w:rsid w:val="00E7284D"/>
    <w:rsid w:val="00E73669"/>
    <w:rsid w:val="00E7366B"/>
    <w:rsid w:val="00E742F1"/>
    <w:rsid w:val="00E74811"/>
    <w:rsid w:val="00E7685F"/>
    <w:rsid w:val="00E76C15"/>
    <w:rsid w:val="00E76DA2"/>
    <w:rsid w:val="00E77ACF"/>
    <w:rsid w:val="00E82F59"/>
    <w:rsid w:val="00E8351C"/>
    <w:rsid w:val="00E845E3"/>
    <w:rsid w:val="00E84B32"/>
    <w:rsid w:val="00E859D2"/>
    <w:rsid w:val="00E85EE6"/>
    <w:rsid w:val="00E86C8D"/>
    <w:rsid w:val="00E875F7"/>
    <w:rsid w:val="00E90037"/>
    <w:rsid w:val="00E9092A"/>
    <w:rsid w:val="00E90F5E"/>
    <w:rsid w:val="00E918F5"/>
    <w:rsid w:val="00E91A33"/>
    <w:rsid w:val="00E91D22"/>
    <w:rsid w:val="00E92DE3"/>
    <w:rsid w:val="00E968E1"/>
    <w:rsid w:val="00E96AA2"/>
    <w:rsid w:val="00E97438"/>
    <w:rsid w:val="00E97662"/>
    <w:rsid w:val="00EA0BFD"/>
    <w:rsid w:val="00EA1641"/>
    <w:rsid w:val="00EA1668"/>
    <w:rsid w:val="00EA1B9B"/>
    <w:rsid w:val="00EA1BE5"/>
    <w:rsid w:val="00EA342A"/>
    <w:rsid w:val="00EA3DD2"/>
    <w:rsid w:val="00EA40F4"/>
    <w:rsid w:val="00EA4D9A"/>
    <w:rsid w:val="00EA5EFD"/>
    <w:rsid w:val="00EA5F49"/>
    <w:rsid w:val="00EA62E6"/>
    <w:rsid w:val="00EA6449"/>
    <w:rsid w:val="00EA6C06"/>
    <w:rsid w:val="00EA6DEF"/>
    <w:rsid w:val="00EA730F"/>
    <w:rsid w:val="00EB1B95"/>
    <w:rsid w:val="00EB1D41"/>
    <w:rsid w:val="00EB40E5"/>
    <w:rsid w:val="00EB4A4E"/>
    <w:rsid w:val="00EB5107"/>
    <w:rsid w:val="00EB554D"/>
    <w:rsid w:val="00EB5BEA"/>
    <w:rsid w:val="00EB6927"/>
    <w:rsid w:val="00EB6CCA"/>
    <w:rsid w:val="00EB7DF1"/>
    <w:rsid w:val="00EC154A"/>
    <w:rsid w:val="00EC1576"/>
    <w:rsid w:val="00EC4959"/>
    <w:rsid w:val="00EC7D34"/>
    <w:rsid w:val="00ED0283"/>
    <w:rsid w:val="00ED06CD"/>
    <w:rsid w:val="00ED183B"/>
    <w:rsid w:val="00ED3C59"/>
    <w:rsid w:val="00ED5D27"/>
    <w:rsid w:val="00ED67E5"/>
    <w:rsid w:val="00ED73FC"/>
    <w:rsid w:val="00ED76B9"/>
    <w:rsid w:val="00ED76E6"/>
    <w:rsid w:val="00EE0F28"/>
    <w:rsid w:val="00EE1834"/>
    <w:rsid w:val="00EE3EBA"/>
    <w:rsid w:val="00EE47B1"/>
    <w:rsid w:val="00EE4B46"/>
    <w:rsid w:val="00EE5302"/>
    <w:rsid w:val="00EE5947"/>
    <w:rsid w:val="00EE6243"/>
    <w:rsid w:val="00EE62C8"/>
    <w:rsid w:val="00EF2D97"/>
    <w:rsid w:val="00EF3354"/>
    <w:rsid w:val="00EF38AE"/>
    <w:rsid w:val="00EF3F65"/>
    <w:rsid w:val="00EF5E2F"/>
    <w:rsid w:val="00EF68E2"/>
    <w:rsid w:val="00EF720C"/>
    <w:rsid w:val="00EF7772"/>
    <w:rsid w:val="00F00401"/>
    <w:rsid w:val="00F00FFC"/>
    <w:rsid w:val="00F014EB"/>
    <w:rsid w:val="00F04675"/>
    <w:rsid w:val="00F04C2C"/>
    <w:rsid w:val="00F06CBC"/>
    <w:rsid w:val="00F074BA"/>
    <w:rsid w:val="00F12648"/>
    <w:rsid w:val="00F13CD5"/>
    <w:rsid w:val="00F13CFE"/>
    <w:rsid w:val="00F15238"/>
    <w:rsid w:val="00F165AA"/>
    <w:rsid w:val="00F22270"/>
    <w:rsid w:val="00F2307B"/>
    <w:rsid w:val="00F23718"/>
    <w:rsid w:val="00F24E72"/>
    <w:rsid w:val="00F24EC1"/>
    <w:rsid w:val="00F27ACD"/>
    <w:rsid w:val="00F30F54"/>
    <w:rsid w:val="00F31723"/>
    <w:rsid w:val="00F325D2"/>
    <w:rsid w:val="00F33F5C"/>
    <w:rsid w:val="00F34AF9"/>
    <w:rsid w:val="00F355C8"/>
    <w:rsid w:val="00F358EA"/>
    <w:rsid w:val="00F36E46"/>
    <w:rsid w:val="00F40A33"/>
    <w:rsid w:val="00F411E0"/>
    <w:rsid w:val="00F41C96"/>
    <w:rsid w:val="00F4270F"/>
    <w:rsid w:val="00F43551"/>
    <w:rsid w:val="00F4364F"/>
    <w:rsid w:val="00F45B6A"/>
    <w:rsid w:val="00F46FBD"/>
    <w:rsid w:val="00F47B65"/>
    <w:rsid w:val="00F501AD"/>
    <w:rsid w:val="00F5104A"/>
    <w:rsid w:val="00F5133E"/>
    <w:rsid w:val="00F5214D"/>
    <w:rsid w:val="00F529CC"/>
    <w:rsid w:val="00F52A83"/>
    <w:rsid w:val="00F53694"/>
    <w:rsid w:val="00F53837"/>
    <w:rsid w:val="00F53B2F"/>
    <w:rsid w:val="00F55063"/>
    <w:rsid w:val="00F56130"/>
    <w:rsid w:val="00F574BB"/>
    <w:rsid w:val="00F577D7"/>
    <w:rsid w:val="00F60D3F"/>
    <w:rsid w:val="00F60FEC"/>
    <w:rsid w:val="00F61B90"/>
    <w:rsid w:val="00F623A1"/>
    <w:rsid w:val="00F62BC9"/>
    <w:rsid w:val="00F6356A"/>
    <w:rsid w:val="00F63A15"/>
    <w:rsid w:val="00F63CD8"/>
    <w:rsid w:val="00F64EE8"/>
    <w:rsid w:val="00F65C83"/>
    <w:rsid w:val="00F664EB"/>
    <w:rsid w:val="00F67F3A"/>
    <w:rsid w:val="00F717D1"/>
    <w:rsid w:val="00F71959"/>
    <w:rsid w:val="00F732B9"/>
    <w:rsid w:val="00F7421A"/>
    <w:rsid w:val="00F75A28"/>
    <w:rsid w:val="00F75D8E"/>
    <w:rsid w:val="00F768A8"/>
    <w:rsid w:val="00F7794B"/>
    <w:rsid w:val="00F77D0C"/>
    <w:rsid w:val="00F80507"/>
    <w:rsid w:val="00F810DD"/>
    <w:rsid w:val="00F81BA4"/>
    <w:rsid w:val="00F8438E"/>
    <w:rsid w:val="00F846D4"/>
    <w:rsid w:val="00F86419"/>
    <w:rsid w:val="00F8641D"/>
    <w:rsid w:val="00F86BBA"/>
    <w:rsid w:val="00F86D3F"/>
    <w:rsid w:val="00F86E2C"/>
    <w:rsid w:val="00F87B64"/>
    <w:rsid w:val="00F9012A"/>
    <w:rsid w:val="00F90580"/>
    <w:rsid w:val="00F9074D"/>
    <w:rsid w:val="00F909AD"/>
    <w:rsid w:val="00F91A61"/>
    <w:rsid w:val="00F91C6E"/>
    <w:rsid w:val="00F92905"/>
    <w:rsid w:val="00F944BE"/>
    <w:rsid w:val="00F9466D"/>
    <w:rsid w:val="00F95C06"/>
    <w:rsid w:val="00F961B2"/>
    <w:rsid w:val="00F962B2"/>
    <w:rsid w:val="00F979AC"/>
    <w:rsid w:val="00FA08EF"/>
    <w:rsid w:val="00FA0D5C"/>
    <w:rsid w:val="00FA133B"/>
    <w:rsid w:val="00FA3C4E"/>
    <w:rsid w:val="00FA50ED"/>
    <w:rsid w:val="00FA5311"/>
    <w:rsid w:val="00FA5965"/>
    <w:rsid w:val="00FA5D6D"/>
    <w:rsid w:val="00FA5E11"/>
    <w:rsid w:val="00FA5E72"/>
    <w:rsid w:val="00FA644C"/>
    <w:rsid w:val="00FA74DB"/>
    <w:rsid w:val="00FB0D76"/>
    <w:rsid w:val="00FB1C7C"/>
    <w:rsid w:val="00FB2D0B"/>
    <w:rsid w:val="00FB33CD"/>
    <w:rsid w:val="00FB54B0"/>
    <w:rsid w:val="00FB5B33"/>
    <w:rsid w:val="00FB6377"/>
    <w:rsid w:val="00FB747C"/>
    <w:rsid w:val="00FB75C8"/>
    <w:rsid w:val="00FC0BE3"/>
    <w:rsid w:val="00FC34BF"/>
    <w:rsid w:val="00FC4405"/>
    <w:rsid w:val="00FC4A38"/>
    <w:rsid w:val="00FC55BC"/>
    <w:rsid w:val="00FD19B8"/>
    <w:rsid w:val="00FD1BF0"/>
    <w:rsid w:val="00FD1C5E"/>
    <w:rsid w:val="00FD2333"/>
    <w:rsid w:val="00FD2AA3"/>
    <w:rsid w:val="00FD33AC"/>
    <w:rsid w:val="00FD3EA5"/>
    <w:rsid w:val="00FD3EAA"/>
    <w:rsid w:val="00FD40BF"/>
    <w:rsid w:val="00FD456F"/>
    <w:rsid w:val="00FD5AD4"/>
    <w:rsid w:val="00FD5C05"/>
    <w:rsid w:val="00FD5E07"/>
    <w:rsid w:val="00FD65A1"/>
    <w:rsid w:val="00FE0D9F"/>
    <w:rsid w:val="00FE21F4"/>
    <w:rsid w:val="00FE260C"/>
    <w:rsid w:val="00FE4106"/>
    <w:rsid w:val="00FE50E2"/>
    <w:rsid w:val="00FE5865"/>
    <w:rsid w:val="00FF06E5"/>
    <w:rsid w:val="00FF3CBE"/>
    <w:rsid w:val="00FF3E38"/>
    <w:rsid w:val="00FF3F0E"/>
    <w:rsid w:val="00FF42AE"/>
    <w:rsid w:val="00FF5D91"/>
    <w:rsid w:val="00FF5ED5"/>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bg-BG" w:eastAsia="bg-BG"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iPriority="0"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iPriority="0" w:unhideWhenUsed="1"/>
    <w:lsdException w:name="Body Text 3" w:locked="1" w:uiPriority="0"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iPriority="0"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iPriority="0"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E2632E"/>
    <w:pPr>
      <w:spacing w:after="200" w:line="276" w:lineRule="auto"/>
    </w:pPr>
    <w:rPr>
      <w:rFonts w:cs="Calibri"/>
      <w:lang w:eastAsia="en-US"/>
    </w:rPr>
  </w:style>
  <w:style w:type="paragraph" w:styleId="Heading1">
    <w:name w:val="heading 1"/>
    <w:basedOn w:val="Normal"/>
    <w:next w:val="Normal"/>
    <w:link w:val="Heading1Char"/>
    <w:qFormat/>
    <w:rsid w:val="002A198B"/>
    <w:pPr>
      <w:keepNext/>
      <w:spacing w:after="0" w:line="240" w:lineRule="auto"/>
      <w:jc w:val="both"/>
      <w:outlineLvl w:val="0"/>
    </w:pPr>
    <w:rPr>
      <w:rFonts w:ascii="Times New Roman" w:eastAsia="Times New Roman" w:hAnsi="Times New Roman" w:cs="Times New Roman"/>
      <w:b/>
      <w:bCs/>
      <w:sz w:val="24"/>
      <w:szCs w:val="24"/>
      <w:lang w:eastAsia="bg-BG"/>
    </w:rPr>
  </w:style>
  <w:style w:type="paragraph" w:styleId="Heading2">
    <w:name w:val="heading 2"/>
    <w:basedOn w:val="Normal"/>
    <w:next w:val="Normal"/>
    <w:link w:val="Heading2Char"/>
    <w:qFormat/>
    <w:rsid w:val="002A198B"/>
    <w:pPr>
      <w:keepNext/>
      <w:spacing w:before="240" w:after="60" w:line="240" w:lineRule="auto"/>
      <w:outlineLvl w:val="1"/>
    </w:pPr>
    <w:rPr>
      <w:rFonts w:ascii="Arial" w:eastAsia="Times New Roman" w:hAnsi="Arial" w:cs="Arial"/>
      <w:b/>
      <w:bCs/>
      <w:i/>
      <w:iCs/>
      <w:sz w:val="28"/>
      <w:szCs w:val="28"/>
      <w:lang w:eastAsia="bg-BG"/>
    </w:rPr>
  </w:style>
  <w:style w:type="paragraph" w:styleId="Heading3">
    <w:name w:val="heading 3"/>
    <w:basedOn w:val="Normal"/>
    <w:next w:val="Normal"/>
    <w:link w:val="Heading3Char"/>
    <w:qFormat/>
    <w:rsid w:val="00146D56"/>
    <w:pPr>
      <w:keepNext/>
      <w:keepLines/>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B300CD"/>
    <w:pPr>
      <w:keepNext/>
      <w:keepLines/>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ED0283"/>
    <w:pPr>
      <w:spacing w:before="240" w:after="60" w:line="240" w:lineRule="auto"/>
      <w:outlineLvl w:val="4"/>
    </w:pPr>
    <w:rPr>
      <w:rFonts w:ascii="Times New Roman" w:eastAsia="Times New Roman" w:hAnsi="Times New Roman" w:cs="Times New Roman"/>
      <w:b/>
      <w:bCs/>
      <w:i/>
      <w:iCs/>
      <w:sz w:val="26"/>
      <w:szCs w:val="26"/>
      <w:lang w:val="en-US"/>
    </w:rPr>
  </w:style>
  <w:style w:type="paragraph" w:styleId="Heading6">
    <w:name w:val="heading 6"/>
    <w:basedOn w:val="Default"/>
    <w:next w:val="Default"/>
    <w:link w:val="Heading6Char"/>
    <w:uiPriority w:val="99"/>
    <w:qFormat/>
    <w:rsid w:val="00E6718F"/>
    <w:pPr>
      <w:outlineLvl w:val="5"/>
    </w:pPr>
    <w:rPr>
      <w:rFonts w:ascii="Courier New" w:eastAsia="Times New Roman" w:hAnsi="Courier New" w:cs="Courier New"/>
      <w:color w:val="auto"/>
      <w:lang w:eastAsia="bg-BG"/>
    </w:rPr>
  </w:style>
  <w:style w:type="paragraph" w:styleId="Heading7">
    <w:name w:val="heading 7"/>
    <w:basedOn w:val="Normal"/>
    <w:next w:val="Normal"/>
    <w:link w:val="Heading7Char"/>
    <w:uiPriority w:val="99"/>
    <w:qFormat/>
    <w:rsid w:val="00511A36"/>
    <w:pPr>
      <w:spacing w:before="240" w:after="60" w:line="240" w:lineRule="auto"/>
      <w:outlineLvl w:val="6"/>
    </w:pPr>
    <w:rPr>
      <w:rFonts w:ascii="Times New Roman" w:eastAsia="Times New Roman" w:hAnsi="Times New Roman" w:cs="Times New Roman"/>
      <w:sz w:val="24"/>
      <w:szCs w:val="24"/>
      <w:lang w:val="en-US"/>
    </w:rPr>
  </w:style>
  <w:style w:type="paragraph" w:styleId="Heading8">
    <w:name w:val="heading 8"/>
    <w:basedOn w:val="Normal"/>
    <w:next w:val="Normal"/>
    <w:link w:val="Heading8Char"/>
    <w:uiPriority w:val="99"/>
    <w:qFormat/>
    <w:rsid w:val="007D1DC0"/>
    <w:pPr>
      <w:spacing w:before="240" w:after="60" w:line="240" w:lineRule="auto"/>
      <w:outlineLvl w:val="7"/>
    </w:pPr>
    <w:rPr>
      <w:rFonts w:ascii="Times New Roman" w:eastAsia="Times New Roman" w:hAnsi="Times New Roman" w:cs="Times New Roman"/>
      <w:i/>
      <w:iCs/>
      <w:sz w:val="24"/>
      <w:szCs w:val="24"/>
      <w:lang w:val="en-US"/>
    </w:rPr>
  </w:style>
  <w:style w:type="paragraph" w:styleId="Heading9">
    <w:name w:val="heading 9"/>
    <w:basedOn w:val="Normal"/>
    <w:next w:val="Normal"/>
    <w:link w:val="Heading9Char"/>
    <w:uiPriority w:val="99"/>
    <w:qFormat/>
    <w:rsid w:val="00ED0283"/>
    <w:pPr>
      <w:spacing w:before="240" w:after="60" w:line="240" w:lineRule="auto"/>
      <w:outlineLvl w:val="8"/>
    </w:pPr>
    <w:rPr>
      <w:rFonts w:ascii="Arial" w:eastAsia="Times New Roman"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9"/>
    <w:locked/>
    <w:rsid w:val="002A198B"/>
    <w:rPr>
      <w:rFonts w:ascii="Times New Roman" w:hAnsi="Times New Roman" w:cs="Times New Roman"/>
      <w:b/>
      <w:bCs/>
      <w:sz w:val="20"/>
      <w:szCs w:val="20"/>
      <w:lang w:eastAsia="bg-BG"/>
    </w:rPr>
  </w:style>
  <w:style w:type="character" w:customStyle="1" w:styleId="Heading2Char">
    <w:name w:val="Heading 2 Char"/>
    <w:basedOn w:val="DefaultParagraphFont"/>
    <w:link w:val="Heading2"/>
    <w:uiPriority w:val="99"/>
    <w:locked/>
    <w:rsid w:val="002A198B"/>
    <w:rPr>
      <w:rFonts w:ascii="Arial" w:hAnsi="Arial" w:cs="Arial"/>
      <w:b/>
      <w:bCs/>
      <w:i/>
      <w:iCs/>
      <w:sz w:val="28"/>
      <w:szCs w:val="28"/>
      <w:lang w:eastAsia="bg-BG"/>
    </w:rPr>
  </w:style>
  <w:style w:type="character" w:customStyle="1" w:styleId="Heading3Char">
    <w:name w:val="Heading 3 Char"/>
    <w:basedOn w:val="DefaultParagraphFont"/>
    <w:link w:val="Heading3"/>
    <w:uiPriority w:val="99"/>
    <w:locked/>
    <w:rsid w:val="00146D56"/>
    <w:rPr>
      <w:rFonts w:ascii="Cambria" w:hAnsi="Cambria" w:cs="Cambria"/>
      <w:b/>
      <w:bCs/>
      <w:color w:val="4F81BD"/>
    </w:rPr>
  </w:style>
  <w:style w:type="character" w:customStyle="1" w:styleId="Heading4Char">
    <w:name w:val="Heading 4 Char"/>
    <w:basedOn w:val="DefaultParagraphFont"/>
    <w:link w:val="Heading4"/>
    <w:uiPriority w:val="99"/>
    <w:semiHidden/>
    <w:locked/>
    <w:rsid w:val="00B300CD"/>
    <w:rPr>
      <w:rFonts w:ascii="Cambria" w:hAnsi="Cambria" w:cs="Cambria"/>
      <w:b/>
      <w:bCs/>
      <w:i/>
      <w:iCs/>
      <w:color w:val="4F81BD"/>
    </w:rPr>
  </w:style>
  <w:style w:type="character" w:customStyle="1" w:styleId="Heading5Char">
    <w:name w:val="Heading 5 Char"/>
    <w:basedOn w:val="DefaultParagraphFont"/>
    <w:link w:val="Heading5"/>
    <w:uiPriority w:val="99"/>
    <w:locked/>
    <w:rsid w:val="00ED0283"/>
    <w:rPr>
      <w:rFonts w:ascii="Times New Roman" w:hAnsi="Times New Roman" w:cs="Times New Roman"/>
      <w:b/>
      <w:bCs/>
      <w:i/>
      <w:iCs/>
      <w:sz w:val="26"/>
      <w:szCs w:val="26"/>
      <w:lang w:val="en-US"/>
    </w:rPr>
  </w:style>
  <w:style w:type="character" w:customStyle="1" w:styleId="Heading6Char">
    <w:name w:val="Heading 6 Char"/>
    <w:basedOn w:val="DefaultParagraphFont"/>
    <w:link w:val="Heading6"/>
    <w:uiPriority w:val="99"/>
    <w:locked/>
    <w:rsid w:val="00E6718F"/>
    <w:rPr>
      <w:rFonts w:ascii="Courier New" w:hAnsi="Courier New" w:cs="Courier New"/>
      <w:sz w:val="24"/>
      <w:szCs w:val="24"/>
      <w:lang w:eastAsia="bg-BG"/>
    </w:rPr>
  </w:style>
  <w:style w:type="character" w:customStyle="1" w:styleId="Heading7Char">
    <w:name w:val="Heading 7 Char"/>
    <w:basedOn w:val="DefaultParagraphFont"/>
    <w:link w:val="Heading7"/>
    <w:uiPriority w:val="99"/>
    <w:locked/>
    <w:rsid w:val="00511A36"/>
    <w:rPr>
      <w:rFonts w:ascii="Times New Roman" w:hAnsi="Times New Roman" w:cs="Times New Roman"/>
      <w:sz w:val="24"/>
      <w:szCs w:val="24"/>
      <w:lang w:val="en-US"/>
    </w:rPr>
  </w:style>
  <w:style w:type="character" w:customStyle="1" w:styleId="Heading8Char">
    <w:name w:val="Heading 8 Char"/>
    <w:basedOn w:val="DefaultParagraphFont"/>
    <w:link w:val="Heading8"/>
    <w:uiPriority w:val="99"/>
    <w:locked/>
    <w:rsid w:val="007D1DC0"/>
    <w:rPr>
      <w:rFonts w:ascii="Times New Roman" w:hAnsi="Times New Roman" w:cs="Times New Roman"/>
      <w:i/>
      <w:iCs/>
      <w:sz w:val="24"/>
      <w:szCs w:val="24"/>
      <w:lang w:val="en-US"/>
    </w:rPr>
  </w:style>
  <w:style w:type="character" w:customStyle="1" w:styleId="Heading9Char">
    <w:name w:val="Heading 9 Char"/>
    <w:basedOn w:val="DefaultParagraphFont"/>
    <w:link w:val="Heading9"/>
    <w:uiPriority w:val="99"/>
    <w:locked/>
    <w:rsid w:val="00ED0283"/>
    <w:rPr>
      <w:rFonts w:ascii="Arial" w:hAnsi="Arial" w:cs="Arial"/>
      <w:lang w:val="en-US"/>
    </w:rPr>
  </w:style>
  <w:style w:type="paragraph" w:customStyle="1" w:styleId="Default">
    <w:name w:val="Default"/>
    <w:uiPriority w:val="99"/>
    <w:rsid w:val="005F58F9"/>
    <w:pPr>
      <w:autoSpaceDE w:val="0"/>
      <w:autoSpaceDN w:val="0"/>
      <w:adjustRightInd w:val="0"/>
    </w:pPr>
    <w:rPr>
      <w:rFonts w:ascii="Century Gothic" w:hAnsi="Century Gothic" w:cs="Century Gothic"/>
      <w:color w:val="000000"/>
      <w:sz w:val="24"/>
      <w:szCs w:val="24"/>
      <w:lang w:eastAsia="en-US"/>
    </w:rPr>
  </w:style>
  <w:style w:type="paragraph" w:styleId="BalloonText">
    <w:name w:val="Balloon Text"/>
    <w:basedOn w:val="Normal"/>
    <w:link w:val="BalloonTextChar"/>
    <w:uiPriority w:val="99"/>
    <w:semiHidden/>
    <w:rsid w:val="003415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415A9"/>
    <w:rPr>
      <w:rFonts w:ascii="Tahoma" w:hAnsi="Tahoma" w:cs="Tahoma"/>
      <w:sz w:val="16"/>
      <w:szCs w:val="16"/>
    </w:rPr>
  </w:style>
  <w:style w:type="paragraph" w:styleId="Header">
    <w:name w:val="header"/>
    <w:basedOn w:val="Normal"/>
    <w:link w:val="HeaderChar"/>
    <w:uiPriority w:val="99"/>
    <w:rsid w:val="008E3124"/>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8E3124"/>
  </w:style>
  <w:style w:type="paragraph" w:styleId="Footer">
    <w:name w:val="footer"/>
    <w:basedOn w:val="Normal"/>
    <w:link w:val="FooterChar"/>
    <w:uiPriority w:val="99"/>
    <w:rsid w:val="008E3124"/>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8E3124"/>
  </w:style>
  <w:style w:type="paragraph" w:styleId="ListParagraph">
    <w:name w:val="List Paragraph"/>
    <w:basedOn w:val="Normal"/>
    <w:uiPriority w:val="99"/>
    <w:qFormat/>
    <w:rsid w:val="00CE1C81"/>
    <w:pPr>
      <w:ind w:left="720"/>
    </w:pPr>
  </w:style>
  <w:style w:type="paragraph" w:customStyle="1" w:styleId="2">
    <w:name w:val="Знак Знак2"/>
    <w:basedOn w:val="Normal"/>
    <w:uiPriority w:val="99"/>
    <w:rsid w:val="004F2AF1"/>
    <w:pPr>
      <w:tabs>
        <w:tab w:val="left" w:pos="709"/>
      </w:tabs>
      <w:spacing w:after="0" w:line="240" w:lineRule="auto"/>
    </w:pPr>
    <w:rPr>
      <w:rFonts w:ascii="Tahoma" w:eastAsia="Times New Roman" w:hAnsi="Tahoma" w:cs="Tahoma"/>
      <w:sz w:val="24"/>
      <w:szCs w:val="24"/>
      <w:lang w:val="pl-PL" w:eastAsia="pl-PL"/>
    </w:rPr>
  </w:style>
  <w:style w:type="paragraph" w:styleId="BodyTextIndent2">
    <w:name w:val="Body Text Indent 2"/>
    <w:basedOn w:val="Normal"/>
    <w:link w:val="BodyTextIndent2Char"/>
    <w:uiPriority w:val="99"/>
    <w:rsid w:val="004F2AF1"/>
    <w:pPr>
      <w:spacing w:after="0" w:line="360" w:lineRule="auto"/>
      <w:ind w:firstLine="720"/>
      <w:jc w:val="both"/>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locked/>
    <w:rsid w:val="004F2AF1"/>
    <w:rPr>
      <w:rFonts w:ascii="Times New Roman" w:hAnsi="Times New Roman" w:cs="Times New Roman"/>
      <w:sz w:val="20"/>
      <w:szCs w:val="20"/>
    </w:rPr>
  </w:style>
  <w:style w:type="paragraph" w:styleId="BodyText">
    <w:name w:val="Body Text"/>
    <w:aliases w:val="block style"/>
    <w:basedOn w:val="Normal"/>
    <w:link w:val="BodyTextChar"/>
    <w:rsid w:val="004F2AF1"/>
    <w:pPr>
      <w:spacing w:after="120" w:line="240" w:lineRule="auto"/>
    </w:pPr>
    <w:rPr>
      <w:rFonts w:ascii="Times New Roman" w:eastAsia="Times New Roman" w:hAnsi="Times New Roman" w:cs="Times New Roman"/>
      <w:sz w:val="24"/>
      <w:szCs w:val="24"/>
      <w:lang w:eastAsia="bg-BG"/>
    </w:rPr>
  </w:style>
  <w:style w:type="character" w:customStyle="1" w:styleId="BodyTextChar">
    <w:name w:val="Body Text Char"/>
    <w:aliases w:val="block style Char"/>
    <w:basedOn w:val="DefaultParagraphFont"/>
    <w:link w:val="BodyText"/>
    <w:uiPriority w:val="99"/>
    <w:locked/>
    <w:rsid w:val="004F2AF1"/>
    <w:rPr>
      <w:rFonts w:ascii="Times New Roman" w:hAnsi="Times New Roman" w:cs="Times New Roman"/>
      <w:sz w:val="24"/>
      <w:szCs w:val="24"/>
      <w:lang w:eastAsia="bg-BG"/>
    </w:rPr>
  </w:style>
  <w:style w:type="character" w:styleId="PageNumber">
    <w:name w:val="page number"/>
    <w:basedOn w:val="DefaultParagraphFont"/>
    <w:uiPriority w:val="99"/>
    <w:rsid w:val="004F2AF1"/>
  </w:style>
  <w:style w:type="paragraph" w:styleId="FootnoteText">
    <w:name w:val="footnote text"/>
    <w:basedOn w:val="Normal"/>
    <w:link w:val="FootnoteTextChar"/>
    <w:uiPriority w:val="99"/>
    <w:semiHidden/>
    <w:rsid w:val="004F2AF1"/>
    <w:pPr>
      <w:spacing w:after="0" w:line="240" w:lineRule="auto"/>
    </w:pPr>
    <w:rPr>
      <w:rFonts w:ascii="Arial" w:eastAsia="Times New Roman" w:hAnsi="Arial" w:cs="Arial"/>
      <w:sz w:val="20"/>
      <w:szCs w:val="20"/>
    </w:rPr>
  </w:style>
  <w:style w:type="character" w:customStyle="1" w:styleId="FootnoteTextChar">
    <w:name w:val="Footnote Text Char"/>
    <w:basedOn w:val="DefaultParagraphFont"/>
    <w:link w:val="FootnoteText"/>
    <w:uiPriority w:val="99"/>
    <w:locked/>
    <w:rsid w:val="004F2AF1"/>
    <w:rPr>
      <w:rFonts w:ascii="Arial" w:hAnsi="Arial" w:cs="Arial"/>
      <w:sz w:val="20"/>
      <w:szCs w:val="20"/>
    </w:rPr>
  </w:style>
  <w:style w:type="character" w:styleId="FootnoteReference">
    <w:name w:val="footnote reference"/>
    <w:basedOn w:val="DefaultParagraphFont"/>
    <w:uiPriority w:val="99"/>
    <w:semiHidden/>
    <w:rsid w:val="004F2AF1"/>
    <w:rPr>
      <w:vertAlign w:val="superscript"/>
    </w:rPr>
  </w:style>
  <w:style w:type="paragraph" w:styleId="BodyText2">
    <w:name w:val="Body Text 2"/>
    <w:basedOn w:val="Normal"/>
    <w:link w:val="BodyText2Char"/>
    <w:rsid w:val="005F58F9"/>
    <w:pPr>
      <w:spacing w:after="120" w:line="480" w:lineRule="auto"/>
    </w:pPr>
  </w:style>
  <w:style w:type="character" w:customStyle="1" w:styleId="BodyText2Char">
    <w:name w:val="Body Text 2 Char"/>
    <w:basedOn w:val="DefaultParagraphFont"/>
    <w:link w:val="BodyText2"/>
    <w:uiPriority w:val="99"/>
    <w:locked/>
    <w:rsid w:val="005F58F9"/>
  </w:style>
  <w:style w:type="paragraph" w:customStyle="1" w:styleId="Heading22">
    <w:name w:val="Heading 2+2"/>
    <w:basedOn w:val="Default"/>
    <w:next w:val="Default"/>
    <w:uiPriority w:val="99"/>
    <w:rsid w:val="005F58F9"/>
    <w:rPr>
      <w:color w:val="auto"/>
    </w:rPr>
  </w:style>
  <w:style w:type="paragraph" w:customStyle="1" w:styleId="Normal3">
    <w:name w:val="Normal+3"/>
    <w:basedOn w:val="Default"/>
    <w:next w:val="Default"/>
    <w:uiPriority w:val="99"/>
    <w:rsid w:val="005F58F9"/>
    <w:rPr>
      <w:color w:val="auto"/>
    </w:rPr>
  </w:style>
  <w:style w:type="table" w:styleId="TableGrid">
    <w:name w:val="Table Grid"/>
    <w:basedOn w:val="TableNormal"/>
    <w:uiPriority w:val="99"/>
    <w:rsid w:val="005A6201"/>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rsid w:val="00521FEB"/>
    <w:pPr>
      <w:spacing w:after="120"/>
    </w:pPr>
    <w:rPr>
      <w:sz w:val="16"/>
      <w:szCs w:val="16"/>
    </w:rPr>
  </w:style>
  <w:style w:type="character" w:customStyle="1" w:styleId="BodyText3Char">
    <w:name w:val="Body Text 3 Char"/>
    <w:basedOn w:val="DefaultParagraphFont"/>
    <w:link w:val="BodyText3"/>
    <w:uiPriority w:val="99"/>
    <w:semiHidden/>
    <w:locked/>
    <w:rsid w:val="00521FEB"/>
    <w:rPr>
      <w:sz w:val="16"/>
      <w:szCs w:val="16"/>
    </w:rPr>
  </w:style>
  <w:style w:type="paragraph" w:customStyle="1" w:styleId="Char">
    <w:name w:val="Char"/>
    <w:basedOn w:val="Normal"/>
    <w:uiPriority w:val="99"/>
    <w:rsid w:val="00B25C32"/>
    <w:pPr>
      <w:tabs>
        <w:tab w:val="left" w:pos="709"/>
      </w:tabs>
      <w:spacing w:after="0" w:line="240" w:lineRule="auto"/>
    </w:pPr>
    <w:rPr>
      <w:rFonts w:ascii="Tahoma" w:eastAsia="Times New Roman" w:hAnsi="Tahoma" w:cs="Tahoma"/>
      <w:sz w:val="24"/>
      <w:szCs w:val="24"/>
      <w:lang w:val="pl-PL" w:eastAsia="pl-PL"/>
    </w:rPr>
  </w:style>
  <w:style w:type="character" w:styleId="Hyperlink">
    <w:name w:val="Hyperlink"/>
    <w:basedOn w:val="DefaultParagraphFont"/>
    <w:uiPriority w:val="99"/>
    <w:rsid w:val="00B25C32"/>
    <w:rPr>
      <w:color w:val="0000FF"/>
      <w:u w:val="single"/>
    </w:rPr>
  </w:style>
  <w:style w:type="character" w:customStyle="1" w:styleId="apple-converted-space">
    <w:name w:val="apple-converted-space"/>
    <w:basedOn w:val="DefaultParagraphFont"/>
    <w:uiPriority w:val="99"/>
    <w:rsid w:val="00B25C32"/>
  </w:style>
  <w:style w:type="paragraph" w:customStyle="1" w:styleId="N">
    <w:name w:val="N"/>
    <w:uiPriority w:val="99"/>
    <w:rsid w:val="002A198B"/>
    <w:pPr>
      <w:spacing w:after="120" w:line="360" w:lineRule="auto"/>
      <w:ind w:firstLine="720"/>
      <w:jc w:val="both"/>
    </w:pPr>
    <w:rPr>
      <w:rFonts w:ascii="Times New Roman" w:eastAsia="Times New Roman" w:hAnsi="Times New Roman"/>
      <w:sz w:val="24"/>
      <w:szCs w:val="24"/>
      <w:lang w:val="en-US" w:eastAsia="en-US"/>
    </w:rPr>
  </w:style>
  <w:style w:type="paragraph" w:customStyle="1" w:styleId="a">
    <w:name w:val="Основен Знак Знак Знак"/>
    <w:basedOn w:val="Normal"/>
    <w:autoRedefine/>
    <w:uiPriority w:val="99"/>
    <w:rsid w:val="002A198B"/>
    <w:pPr>
      <w:spacing w:after="120" w:line="240" w:lineRule="auto"/>
      <w:ind w:firstLine="680"/>
      <w:jc w:val="both"/>
    </w:pPr>
    <w:rPr>
      <w:rFonts w:ascii="Times New Roman" w:eastAsia="Times New Roman" w:hAnsi="Times New Roman" w:cs="Times New Roman"/>
      <w:sz w:val="24"/>
      <w:szCs w:val="24"/>
    </w:rPr>
  </w:style>
  <w:style w:type="character" w:customStyle="1" w:styleId="a0">
    <w:name w:val="Стил Основен Знак + Само главни Знак"/>
    <w:basedOn w:val="DefaultParagraphFont"/>
    <w:uiPriority w:val="99"/>
    <w:rsid w:val="002A198B"/>
    <w:rPr>
      <w:rFonts w:ascii="Arial" w:hAnsi="Arial" w:cs="Arial"/>
      <w:caps/>
      <w:sz w:val="22"/>
      <w:szCs w:val="22"/>
      <w:lang w:val="bg-BG" w:eastAsia="bg-BG"/>
    </w:rPr>
  </w:style>
  <w:style w:type="paragraph" w:customStyle="1" w:styleId="a1">
    <w:name w:val="Текст"/>
    <w:basedOn w:val="Normal"/>
    <w:uiPriority w:val="99"/>
    <w:rsid w:val="002A198B"/>
    <w:pPr>
      <w:suppressAutoHyphens/>
      <w:spacing w:after="120" w:line="240" w:lineRule="auto"/>
      <w:ind w:firstLine="706"/>
      <w:jc w:val="both"/>
    </w:pPr>
    <w:rPr>
      <w:rFonts w:ascii="Times New Roman" w:eastAsia="Times New Roman" w:hAnsi="Times New Roman" w:cs="Times New Roman"/>
      <w:sz w:val="24"/>
      <w:szCs w:val="24"/>
      <w:lang w:eastAsia="bg-BG"/>
    </w:rPr>
  </w:style>
  <w:style w:type="paragraph" w:customStyle="1" w:styleId="a2">
    <w:name w:val="Наименование на параграф"/>
    <w:basedOn w:val="Normal"/>
    <w:uiPriority w:val="99"/>
    <w:rsid w:val="002A198B"/>
    <w:pPr>
      <w:suppressAutoHyphens/>
      <w:spacing w:after="120" w:line="240" w:lineRule="auto"/>
      <w:jc w:val="both"/>
    </w:pPr>
    <w:rPr>
      <w:rFonts w:ascii="Times New Roman" w:eastAsia="Times New Roman" w:hAnsi="Times New Roman" w:cs="Times New Roman"/>
      <w:b/>
      <w:bCs/>
      <w:sz w:val="24"/>
      <w:szCs w:val="24"/>
      <w:u w:val="single"/>
      <w:lang w:eastAsia="bg-BG"/>
    </w:rPr>
  </w:style>
  <w:style w:type="paragraph" w:customStyle="1" w:styleId="a3">
    <w:name w:val="Булет"/>
    <w:basedOn w:val="Normal"/>
    <w:uiPriority w:val="99"/>
    <w:rsid w:val="002A198B"/>
    <w:pPr>
      <w:tabs>
        <w:tab w:val="num" w:pos="720"/>
      </w:tabs>
      <w:suppressAutoHyphens/>
      <w:spacing w:before="120" w:after="240" w:line="240" w:lineRule="auto"/>
      <w:ind w:left="720" w:hanging="360"/>
      <w:jc w:val="both"/>
    </w:pPr>
    <w:rPr>
      <w:rFonts w:ascii="Times New Roman" w:eastAsia="Times New Roman" w:hAnsi="Times New Roman" w:cs="Times New Roman"/>
      <w:sz w:val="24"/>
      <w:szCs w:val="24"/>
      <w:lang w:eastAsia="bg-BG"/>
    </w:rPr>
  </w:style>
  <w:style w:type="paragraph" w:customStyle="1" w:styleId="a4">
    <w:name w:val="Подбулет"/>
    <w:basedOn w:val="a3"/>
    <w:uiPriority w:val="99"/>
    <w:rsid w:val="002A198B"/>
    <w:pPr>
      <w:numPr>
        <w:ilvl w:val="1"/>
      </w:numPr>
      <w:tabs>
        <w:tab w:val="num" w:pos="720"/>
        <w:tab w:val="num" w:pos="1440"/>
      </w:tabs>
      <w:ind w:left="1800" w:hanging="360"/>
    </w:pPr>
  </w:style>
  <w:style w:type="paragraph" w:customStyle="1" w:styleId="CharChar">
    <w:name w:val="Char Char Знак Знак Знак"/>
    <w:basedOn w:val="Normal"/>
    <w:uiPriority w:val="99"/>
    <w:rsid w:val="002A198B"/>
    <w:pPr>
      <w:tabs>
        <w:tab w:val="left" w:pos="709"/>
      </w:tabs>
      <w:spacing w:after="0" w:line="360" w:lineRule="auto"/>
    </w:pPr>
    <w:rPr>
      <w:rFonts w:ascii="Tahoma" w:eastAsia="Times New Roman" w:hAnsi="Tahoma" w:cs="Tahoma"/>
      <w:sz w:val="24"/>
      <w:szCs w:val="24"/>
      <w:lang w:val="pl-PL" w:eastAsia="pl-PL"/>
    </w:rPr>
  </w:style>
  <w:style w:type="character" w:customStyle="1" w:styleId="googqs-tidbit-0">
    <w:name w:val="goog_qs-tidbit-0"/>
    <w:basedOn w:val="DefaultParagraphFont"/>
    <w:uiPriority w:val="99"/>
    <w:rsid w:val="002A198B"/>
  </w:style>
  <w:style w:type="paragraph" w:styleId="BodyTextIndent">
    <w:name w:val="Body Text Indent"/>
    <w:basedOn w:val="Normal"/>
    <w:link w:val="BodyTextIndentChar"/>
    <w:uiPriority w:val="99"/>
    <w:rsid w:val="002A198B"/>
    <w:pPr>
      <w:spacing w:after="120" w:line="240" w:lineRule="auto"/>
      <w:ind w:left="283"/>
    </w:pPr>
    <w:rPr>
      <w:rFonts w:ascii="Times New Roman" w:eastAsia="Times New Roman" w:hAnsi="Times New Roman" w:cs="Times New Roman"/>
      <w:sz w:val="24"/>
      <w:szCs w:val="24"/>
      <w:lang w:eastAsia="bg-BG"/>
    </w:rPr>
  </w:style>
  <w:style w:type="character" w:customStyle="1" w:styleId="BodyTextIndentChar">
    <w:name w:val="Body Text Indent Char"/>
    <w:basedOn w:val="DefaultParagraphFont"/>
    <w:link w:val="BodyTextIndent"/>
    <w:uiPriority w:val="99"/>
    <w:locked/>
    <w:rsid w:val="002A198B"/>
    <w:rPr>
      <w:rFonts w:ascii="Times New Roman" w:hAnsi="Times New Roman" w:cs="Times New Roman"/>
      <w:sz w:val="24"/>
      <w:szCs w:val="24"/>
      <w:lang w:eastAsia="bg-BG"/>
    </w:rPr>
  </w:style>
  <w:style w:type="paragraph" w:customStyle="1" w:styleId="a5">
    <w:name w:val="Основен текст_"/>
    <w:basedOn w:val="Normal"/>
    <w:link w:val="Char0"/>
    <w:uiPriority w:val="99"/>
    <w:rsid w:val="002A198B"/>
    <w:pPr>
      <w:widowControl w:val="0"/>
      <w:shd w:val="clear" w:color="auto" w:fill="FFFFFF"/>
      <w:spacing w:before="480" w:after="300" w:line="240" w:lineRule="atLeast"/>
      <w:jc w:val="both"/>
    </w:pPr>
    <w:rPr>
      <w:sz w:val="23"/>
      <w:szCs w:val="23"/>
      <w:lang w:eastAsia="zh-CN"/>
    </w:rPr>
  </w:style>
  <w:style w:type="character" w:customStyle="1" w:styleId="Char0">
    <w:name w:val="Основен текст_ Char"/>
    <w:basedOn w:val="DefaultParagraphFont"/>
    <w:link w:val="a5"/>
    <w:uiPriority w:val="99"/>
    <w:locked/>
    <w:rsid w:val="002A198B"/>
    <w:rPr>
      <w:rFonts w:ascii="Times New Roman" w:hAnsi="Times New Roman" w:cs="Times New Roman"/>
      <w:sz w:val="23"/>
      <w:szCs w:val="23"/>
      <w:shd w:val="clear" w:color="auto" w:fill="FFFFFF"/>
      <w:lang w:eastAsia="zh-CN"/>
    </w:rPr>
  </w:style>
  <w:style w:type="paragraph" w:customStyle="1" w:styleId="Char1">
    <w:name w:val="Char1"/>
    <w:basedOn w:val="Normal"/>
    <w:uiPriority w:val="99"/>
    <w:rsid w:val="002A198B"/>
    <w:pPr>
      <w:tabs>
        <w:tab w:val="left" w:pos="709"/>
      </w:tabs>
      <w:spacing w:after="0" w:line="240" w:lineRule="auto"/>
    </w:pPr>
    <w:rPr>
      <w:rFonts w:ascii="Tahoma" w:eastAsia="Times New Roman" w:hAnsi="Tahoma" w:cs="Tahoma"/>
      <w:sz w:val="24"/>
      <w:szCs w:val="24"/>
      <w:lang w:val="pl-PL" w:eastAsia="pl-PL"/>
    </w:rPr>
  </w:style>
  <w:style w:type="character" w:customStyle="1" w:styleId="CharChar0">
    <w:name w:val="Char Char"/>
    <w:basedOn w:val="DefaultParagraphFont"/>
    <w:uiPriority w:val="99"/>
    <w:rsid w:val="002A198B"/>
    <w:rPr>
      <w:sz w:val="24"/>
      <w:szCs w:val="24"/>
      <w:lang w:val="bg-BG" w:eastAsia="bg-BG"/>
    </w:rPr>
  </w:style>
  <w:style w:type="paragraph" w:styleId="NormalWeb">
    <w:name w:val="Normal (Web)"/>
    <w:basedOn w:val="Normal"/>
    <w:uiPriority w:val="99"/>
    <w:rsid w:val="002A198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5">
    <w:name w:val="Style5"/>
    <w:basedOn w:val="Normal"/>
    <w:uiPriority w:val="99"/>
    <w:rsid w:val="002A198B"/>
    <w:pPr>
      <w:widowControl w:val="0"/>
      <w:autoSpaceDE w:val="0"/>
      <w:autoSpaceDN w:val="0"/>
      <w:adjustRightInd w:val="0"/>
      <w:spacing w:after="0" w:line="358" w:lineRule="exact"/>
      <w:ind w:hanging="350"/>
      <w:jc w:val="both"/>
    </w:pPr>
    <w:rPr>
      <w:rFonts w:ascii="Times New Roman" w:eastAsia="Times New Roman" w:hAnsi="Times New Roman" w:cs="Times New Roman"/>
      <w:sz w:val="24"/>
      <w:szCs w:val="24"/>
      <w:lang w:val="en-US"/>
    </w:rPr>
  </w:style>
  <w:style w:type="paragraph" w:customStyle="1" w:styleId="CharCharChar1CharCharChar1CharCharCharCharCharCharChar">
    <w:name w:val="Char Char Char1 Char Char Char1 Char Char Char Char Char Char Char"/>
    <w:basedOn w:val="Normal"/>
    <w:uiPriority w:val="99"/>
    <w:rsid w:val="002A198B"/>
    <w:pPr>
      <w:tabs>
        <w:tab w:val="left" w:pos="709"/>
      </w:tabs>
      <w:spacing w:after="0" w:line="240" w:lineRule="auto"/>
    </w:pPr>
    <w:rPr>
      <w:rFonts w:ascii="Tahoma" w:eastAsia="Times New Roman" w:hAnsi="Tahoma" w:cs="Tahoma"/>
      <w:sz w:val="24"/>
      <w:szCs w:val="24"/>
      <w:lang w:val="pl-PL" w:eastAsia="pl-PL"/>
    </w:rPr>
  </w:style>
  <w:style w:type="paragraph" w:customStyle="1" w:styleId="CharChar1Char">
    <w:name w:val="Char Char1 Знак Знак Char"/>
    <w:basedOn w:val="Normal"/>
    <w:uiPriority w:val="99"/>
    <w:rsid w:val="002A198B"/>
    <w:pPr>
      <w:tabs>
        <w:tab w:val="left" w:pos="709"/>
      </w:tabs>
      <w:spacing w:after="0" w:line="240" w:lineRule="auto"/>
    </w:pPr>
    <w:rPr>
      <w:rFonts w:ascii="Tahoma" w:eastAsia="Times New Roman" w:hAnsi="Tahoma" w:cs="Tahoma"/>
      <w:sz w:val="24"/>
      <w:szCs w:val="24"/>
      <w:lang w:val="pl-PL" w:eastAsia="pl-PL"/>
    </w:rPr>
  </w:style>
  <w:style w:type="paragraph" w:styleId="TOC1">
    <w:name w:val="toc 1"/>
    <w:basedOn w:val="Normal"/>
    <w:next w:val="Normal"/>
    <w:autoRedefine/>
    <w:uiPriority w:val="99"/>
    <w:semiHidden/>
    <w:rsid w:val="002A198B"/>
    <w:pPr>
      <w:spacing w:after="0" w:line="240" w:lineRule="auto"/>
    </w:pPr>
    <w:rPr>
      <w:rFonts w:ascii="Times New Roman" w:eastAsia="Times New Roman" w:hAnsi="Times New Roman" w:cs="Times New Roman"/>
      <w:sz w:val="24"/>
      <w:szCs w:val="24"/>
      <w:lang w:eastAsia="bg-BG"/>
    </w:rPr>
  </w:style>
  <w:style w:type="character" w:customStyle="1" w:styleId="FontStyle23">
    <w:name w:val="Font Style23"/>
    <w:basedOn w:val="DefaultParagraphFont"/>
    <w:uiPriority w:val="99"/>
    <w:rsid w:val="002A198B"/>
    <w:rPr>
      <w:rFonts w:ascii="Times New Roman" w:hAnsi="Times New Roman" w:cs="Times New Roman"/>
      <w:color w:val="000000"/>
      <w:sz w:val="14"/>
      <w:szCs w:val="14"/>
    </w:rPr>
  </w:style>
  <w:style w:type="character" w:styleId="Strong">
    <w:name w:val="Strong"/>
    <w:basedOn w:val="DefaultParagraphFont"/>
    <w:uiPriority w:val="99"/>
    <w:qFormat/>
    <w:rsid w:val="002A198B"/>
    <w:rPr>
      <w:b/>
      <w:bCs/>
    </w:rPr>
  </w:style>
  <w:style w:type="character" w:customStyle="1" w:styleId="CharChar3">
    <w:name w:val="Char Char3"/>
    <w:basedOn w:val="DefaultParagraphFont"/>
    <w:uiPriority w:val="99"/>
    <w:rsid w:val="002A198B"/>
  </w:style>
  <w:style w:type="paragraph" w:customStyle="1" w:styleId="a6">
    <w:name w:val="........"/>
    <w:basedOn w:val="Default"/>
    <w:next w:val="Default"/>
    <w:uiPriority w:val="99"/>
    <w:rsid w:val="002A198B"/>
    <w:rPr>
      <w:rFonts w:ascii="Times New Roman" w:eastAsia="Times New Roman" w:hAnsi="Times New Roman" w:cs="Times New Roman"/>
      <w:color w:val="auto"/>
      <w:lang w:eastAsia="bg-BG"/>
    </w:rPr>
  </w:style>
  <w:style w:type="paragraph" w:customStyle="1" w:styleId="CharChar4">
    <w:name w:val="Char Char4"/>
    <w:basedOn w:val="Normal"/>
    <w:uiPriority w:val="99"/>
    <w:rsid w:val="00914380"/>
    <w:pPr>
      <w:tabs>
        <w:tab w:val="left" w:pos="709"/>
      </w:tabs>
      <w:spacing w:after="0" w:line="240" w:lineRule="auto"/>
    </w:pPr>
    <w:rPr>
      <w:rFonts w:ascii="Tahoma" w:eastAsia="Times New Roman" w:hAnsi="Tahoma" w:cs="Tahoma"/>
      <w:sz w:val="24"/>
      <w:szCs w:val="24"/>
      <w:lang w:val="pl-PL" w:eastAsia="pl-PL"/>
    </w:rPr>
  </w:style>
  <w:style w:type="paragraph" w:customStyle="1" w:styleId="Normal6">
    <w:name w:val="Normal+6"/>
    <w:basedOn w:val="Default"/>
    <w:next w:val="Default"/>
    <w:uiPriority w:val="99"/>
    <w:rsid w:val="0074600F"/>
    <w:rPr>
      <w:color w:val="auto"/>
    </w:rPr>
  </w:style>
  <w:style w:type="paragraph" w:styleId="ListNumber3">
    <w:name w:val="List Number 3"/>
    <w:basedOn w:val="Normal"/>
    <w:uiPriority w:val="99"/>
    <w:rsid w:val="00284D75"/>
    <w:pPr>
      <w:numPr>
        <w:numId w:val="2"/>
      </w:numPr>
      <w:spacing w:after="0" w:line="240" w:lineRule="auto"/>
    </w:pPr>
    <w:rPr>
      <w:rFonts w:ascii="Times New Roman" w:eastAsia="Times New Roman" w:hAnsi="Times New Roman" w:cs="Times New Roman"/>
      <w:sz w:val="24"/>
      <w:szCs w:val="24"/>
      <w:lang w:val="en-GB"/>
    </w:rPr>
  </w:style>
  <w:style w:type="paragraph" w:styleId="Title">
    <w:name w:val="Title"/>
    <w:basedOn w:val="Normal"/>
    <w:link w:val="TitleChar"/>
    <w:uiPriority w:val="99"/>
    <w:qFormat/>
    <w:rsid w:val="00284D75"/>
    <w:pPr>
      <w:widowControl w:val="0"/>
      <w:tabs>
        <w:tab w:val="left" w:pos="-720"/>
      </w:tabs>
      <w:suppressAutoHyphens/>
      <w:spacing w:after="0" w:line="240" w:lineRule="auto"/>
      <w:jc w:val="center"/>
    </w:pPr>
    <w:rPr>
      <w:rFonts w:ascii="Times New Roman" w:eastAsia="PMingLiU" w:hAnsi="Times New Roman" w:cs="Times New Roman"/>
      <w:b/>
      <w:bCs/>
      <w:sz w:val="48"/>
      <w:szCs w:val="48"/>
      <w:lang w:val="en-US"/>
    </w:rPr>
  </w:style>
  <w:style w:type="character" w:customStyle="1" w:styleId="TitleChar">
    <w:name w:val="Title Char"/>
    <w:basedOn w:val="DefaultParagraphFont"/>
    <w:link w:val="Title"/>
    <w:uiPriority w:val="99"/>
    <w:locked/>
    <w:rsid w:val="00284D75"/>
    <w:rPr>
      <w:rFonts w:ascii="Times New Roman" w:eastAsia="PMingLiU" w:hAnsi="Times New Roman" w:cs="Times New Roman"/>
      <w:b/>
      <w:bCs/>
      <w:snapToGrid w:val="0"/>
      <w:sz w:val="20"/>
      <w:szCs w:val="20"/>
      <w:lang w:val="en-US"/>
    </w:rPr>
  </w:style>
  <w:style w:type="paragraph" w:customStyle="1" w:styleId="CharChar42">
    <w:name w:val="Char Char42"/>
    <w:basedOn w:val="Normal"/>
    <w:uiPriority w:val="99"/>
    <w:rsid w:val="00094612"/>
    <w:pPr>
      <w:tabs>
        <w:tab w:val="left" w:pos="709"/>
      </w:tabs>
      <w:spacing w:after="0" w:line="240" w:lineRule="auto"/>
    </w:pPr>
    <w:rPr>
      <w:rFonts w:ascii="Tahoma" w:eastAsia="Times New Roman" w:hAnsi="Tahoma" w:cs="Tahoma"/>
      <w:sz w:val="24"/>
      <w:szCs w:val="24"/>
      <w:lang w:val="pl-PL" w:eastAsia="pl-PL"/>
    </w:rPr>
  </w:style>
  <w:style w:type="character" w:styleId="FollowedHyperlink">
    <w:name w:val="FollowedHyperlink"/>
    <w:basedOn w:val="DefaultParagraphFont"/>
    <w:uiPriority w:val="99"/>
    <w:semiHidden/>
    <w:rsid w:val="00D67CC1"/>
    <w:rPr>
      <w:color w:val="800080"/>
      <w:u w:val="single"/>
    </w:rPr>
  </w:style>
  <w:style w:type="paragraph" w:customStyle="1" w:styleId="BodyText21">
    <w:name w:val="Body Text 2+1"/>
    <w:basedOn w:val="Normal"/>
    <w:next w:val="Normal"/>
    <w:uiPriority w:val="99"/>
    <w:rsid w:val="00B300CD"/>
    <w:pPr>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1">
    <w:name w:val="Основен текст1"/>
    <w:basedOn w:val="Normal"/>
    <w:uiPriority w:val="99"/>
    <w:rsid w:val="00FB6377"/>
    <w:pPr>
      <w:shd w:val="clear" w:color="auto" w:fill="FFFFFF"/>
      <w:spacing w:before="420" w:after="420" w:line="240" w:lineRule="atLeast"/>
      <w:ind w:hanging="380"/>
    </w:pPr>
    <w:rPr>
      <w:rFonts w:ascii="Century Gothic" w:hAnsi="Century Gothic" w:cs="Century Gothic"/>
      <w:sz w:val="27"/>
      <w:szCs w:val="27"/>
      <w:lang w:eastAsia="bg-BG"/>
    </w:rPr>
  </w:style>
  <w:style w:type="paragraph" w:customStyle="1" w:styleId="Normal4">
    <w:name w:val="Normal+4"/>
    <w:basedOn w:val="Normal"/>
    <w:next w:val="Normal"/>
    <w:uiPriority w:val="99"/>
    <w:rsid w:val="00693670"/>
    <w:pPr>
      <w:autoSpaceDE w:val="0"/>
      <w:autoSpaceDN w:val="0"/>
      <w:adjustRightInd w:val="0"/>
      <w:spacing w:after="0" w:line="240" w:lineRule="auto"/>
    </w:pPr>
    <w:rPr>
      <w:rFonts w:ascii="Century Gothic" w:eastAsia="Times New Roman" w:hAnsi="Century Gothic" w:cs="Century Gothic"/>
      <w:sz w:val="24"/>
      <w:szCs w:val="24"/>
      <w:lang w:val="en-US"/>
    </w:rPr>
  </w:style>
  <w:style w:type="character" w:customStyle="1" w:styleId="infolabel1">
    <w:name w:val="infolabel1"/>
    <w:uiPriority w:val="99"/>
    <w:rsid w:val="009C4900"/>
    <w:rPr>
      <w:color w:val="auto"/>
      <w:sz w:val="16"/>
      <w:szCs w:val="16"/>
    </w:rPr>
  </w:style>
  <w:style w:type="paragraph" w:customStyle="1" w:styleId="CharChar41">
    <w:name w:val="Char Char41"/>
    <w:basedOn w:val="Normal"/>
    <w:uiPriority w:val="99"/>
    <w:rsid w:val="00C27E8A"/>
    <w:pPr>
      <w:tabs>
        <w:tab w:val="left" w:pos="709"/>
      </w:tabs>
      <w:spacing w:after="0" w:line="240" w:lineRule="auto"/>
    </w:pPr>
    <w:rPr>
      <w:rFonts w:ascii="Tahoma" w:eastAsia="Times New Roman" w:hAnsi="Tahoma" w:cs="Tahoma"/>
      <w:sz w:val="24"/>
      <w:szCs w:val="24"/>
      <w:lang w:val="pl-PL" w:eastAsia="pl-PL"/>
    </w:rPr>
  </w:style>
  <w:style w:type="paragraph" w:customStyle="1" w:styleId="CharChar413">
    <w:name w:val="Char Char413"/>
    <w:basedOn w:val="Normal"/>
    <w:uiPriority w:val="99"/>
    <w:rsid w:val="00E40EC8"/>
    <w:pPr>
      <w:tabs>
        <w:tab w:val="left" w:pos="709"/>
      </w:tabs>
      <w:spacing w:after="0" w:line="240" w:lineRule="auto"/>
    </w:pPr>
    <w:rPr>
      <w:rFonts w:ascii="Tahoma" w:eastAsia="Times New Roman" w:hAnsi="Tahoma" w:cs="Tahoma"/>
      <w:sz w:val="24"/>
      <w:szCs w:val="24"/>
      <w:lang w:val="pl-PL" w:eastAsia="pl-PL"/>
    </w:rPr>
  </w:style>
  <w:style w:type="paragraph" w:customStyle="1" w:styleId="CharChar412">
    <w:name w:val="Char Char412"/>
    <w:basedOn w:val="Normal"/>
    <w:uiPriority w:val="99"/>
    <w:rsid w:val="008648E7"/>
    <w:pPr>
      <w:tabs>
        <w:tab w:val="left" w:pos="709"/>
      </w:tabs>
      <w:spacing w:after="0" w:line="240" w:lineRule="auto"/>
    </w:pPr>
    <w:rPr>
      <w:rFonts w:ascii="Tahoma" w:eastAsia="Times New Roman" w:hAnsi="Tahoma" w:cs="Tahoma"/>
      <w:sz w:val="24"/>
      <w:szCs w:val="24"/>
      <w:lang w:val="pl-PL" w:eastAsia="pl-PL"/>
    </w:rPr>
  </w:style>
  <w:style w:type="character" w:customStyle="1" w:styleId="st1">
    <w:name w:val="st1"/>
    <w:basedOn w:val="DefaultParagraphFont"/>
    <w:uiPriority w:val="99"/>
    <w:rsid w:val="003910C9"/>
  </w:style>
  <w:style w:type="paragraph" w:customStyle="1" w:styleId="CharChar411">
    <w:name w:val="Char Char411"/>
    <w:basedOn w:val="Normal"/>
    <w:uiPriority w:val="99"/>
    <w:rsid w:val="00EA6DEF"/>
    <w:pPr>
      <w:tabs>
        <w:tab w:val="left" w:pos="709"/>
      </w:tabs>
      <w:spacing w:after="0" w:line="240" w:lineRule="auto"/>
    </w:pPr>
    <w:rPr>
      <w:rFonts w:ascii="Tahoma" w:eastAsia="Times New Roman" w:hAnsi="Tahoma" w:cs="Tahoma"/>
      <w:sz w:val="24"/>
      <w:szCs w:val="24"/>
      <w:lang w:val="pl-PL" w:eastAsia="pl-PL"/>
    </w:rPr>
  </w:style>
  <w:style w:type="paragraph" w:styleId="BodyTextIndent3">
    <w:name w:val="Body Text Indent 3"/>
    <w:basedOn w:val="Normal"/>
    <w:link w:val="BodyTextIndent3Char"/>
    <w:uiPriority w:val="99"/>
    <w:rsid w:val="00FD19B8"/>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FD19B8"/>
    <w:rPr>
      <w:sz w:val="16"/>
      <w:szCs w:val="16"/>
    </w:rPr>
  </w:style>
  <w:style w:type="paragraph" w:customStyle="1" w:styleId="CharChar410">
    <w:name w:val="Char Char410"/>
    <w:basedOn w:val="Normal"/>
    <w:uiPriority w:val="99"/>
    <w:rsid w:val="008F60BB"/>
    <w:pPr>
      <w:tabs>
        <w:tab w:val="left" w:pos="709"/>
      </w:tabs>
      <w:spacing w:after="0" w:line="240" w:lineRule="auto"/>
    </w:pPr>
    <w:rPr>
      <w:rFonts w:ascii="Tahoma" w:eastAsia="Times New Roman" w:hAnsi="Tahoma" w:cs="Tahoma"/>
      <w:sz w:val="24"/>
      <w:szCs w:val="24"/>
      <w:lang w:val="pl-PL" w:eastAsia="pl-PL"/>
    </w:rPr>
  </w:style>
  <w:style w:type="paragraph" w:customStyle="1" w:styleId="CharChar49">
    <w:name w:val="Char Char49"/>
    <w:basedOn w:val="Normal"/>
    <w:uiPriority w:val="99"/>
    <w:rsid w:val="001B3B0A"/>
    <w:pPr>
      <w:tabs>
        <w:tab w:val="left" w:pos="709"/>
      </w:tabs>
      <w:spacing w:after="0" w:line="240" w:lineRule="auto"/>
    </w:pPr>
    <w:rPr>
      <w:rFonts w:ascii="Tahoma" w:eastAsia="Times New Roman" w:hAnsi="Tahoma" w:cs="Tahoma"/>
      <w:sz w:val="24"/>
      <w:szCs w:val="24"/>
      <w:lang w:val="pl-PL" w:eastAsia="pl-PL"/>
    </w:rPr>
  </w:style>
  <w:style w:type="character" w:customStyle="1" w:styleId="FontStyle79">
    <w:name w:val="Font Style79"/>
    <w:uiPriority w:val="99"/>
    <w:rsid w:val="00C413A8"/>
    <w:rPr>
      <w:rFonts w:ascii="Arial" w:hAnsi="Arial" w:cs="Arial"/>
      <w:color w:val="000000"/>
      <w:sz w:val="18"/>
      <w:szCs w:val="18"/>
    </w:rPr>
  </w:style>
  <w:style w:type="paragraph" w:customStyle="1" w:styleId="21">
    <w:name w:val="Знак Знак21"/>
    <w:basedOn w:val="Normal"/>
    <w:uiPriority w:val="99"/>
    <w:rsid w:val="004960A2"/>
    <w:pPr>
      <w:tabs>
        <w:tab w:val="left" w:pos="709"/>
      </w:tabs>
      <w:spacing w:after="0" w:line="240" w:lineRule="auto"/>
    </w:pPr>
    <w:rPr>
      <w:rFonts w:ascii="Tahoma" w:eastAsia="Times New Roman" w:hAnsi="Tahoma" w:cs="Tahoma"/>
      <w:sz w:val="24"/>
      <w:szCs w:val="24"/>
      <w:lang w:val="pl-PL" w:eastAsia="pl-PL"/>
    </w:rPr>
  </w:style>
  <w:style w:type="paragraph" w:customStyle="1" w:styleId="CharChar48">
    <w:name w:val="Char Char48"/>
    <w:basedOn w:val="Normal"/>
    <w:uiPriority w:val="99"/>
    <w:rsid w:val="00E51FDD"/>
    <w:pPr>
      <w:tabs>
        <w:tab w:val="left" w:pos="709"/>
      </w:tabs>
      <w:spacing w:after="0" w:line="240" w:lineRule="auto"/>
    </w:pPr>
    <w:rPr>
      <w:rFonts w:ascii="Tahoma" w:eastAsia="Times New Roman" w:hAnsi="Tahoma" w:cs="Tahoma"/>
      <w:sz w:val="24"/>
      <w:szCs w:val="24"/>
      <w:lang w:val="pl-PL" w:eastAsia="pl-PL"/>
    </w:rPr>
  </w:style>
  <w:style w:type="paragraph" w:customStyle="1" w:styleId="CharChar47">
    <w:name w:val="Char Char47"/>
    <w:basedOn w:val="Normal"/>
    <w:uiPriority w:val="99"/>
    <w:rsid w:val="00316D03"/>
    <w:pPr>
      <w:tabs>
        <w:tab w:val="left" w:pos="709"/>
      </w:tabs>
      <w:spacing w:after="0" w:line="240" w:lineRule="auto"/>
    </w:pPr>
    <w:rPr>
      <w:rFonts w:ascii="Tahoma" w:eastAsia="Times New Roman" w:hAnsi="Tahoma" w:cs="Tahoma"/>
      <w:sz w:val="24"/>
      <w:szCs w:val="24"/>
      <w:lang w:val="pl-PL" w:eastAsia="pl-PL"/>
    </w:rPr>
  </w:style>
  <w:style w:type="paragraph" w:customStyle="1" w:styleId="CharChar46">
    <w:name w:val="Char Char46"/>
    <w:basedOn w:val="Normal"/>
    <w:uiPriority w:val="99"/>
    <w:rsid w:val="00CF215B"/>
    <w:pPr>
      <w:tabs>
        <w:tab w:val="left" w:pos="709"/>
      </w:tabs>
      <w:spacing w:after="0" w:line="240" w:lineRule="auto"/>
    </w:pPr>
    <w:rPr>
      <w:rFonts w:ascii="Tahoma" w:eastAsia="Times New Roman" w:hAnsi="Tahoma" w:cs="Tahoma"/>
      <w:sz w:val="24"/>
      <w:szCs w:val="24"/>
      <w:lang w:val="pl-PL" w:eastAsia="pl-PL"/>
    </w:rPr>
  </w:style>
  <w:style w:type="paragraph" w:customStyle="1" w:styleId="Heading12">
    <w:name w:val="Heading 1+2"/>
    <w:basedOn w:val="Default"/>
    <w:next w:val="Default"/>
    <w:uiPriority w:val="99"/>
    <w:rsid w:val="003E3ABE"/>
    <w:rPr>
      <w:color w:val="auto"/>
    </w:rPr>
  </w:style>
  <w:style w:type="paragraph" w:customStyle="1" w:styleId="CharChar45">
    <w:name w:val="Char Char45"/>
    <w:basedOn w:val="Normal"/>
    <w:uiPriority w:val="99"/>
    <w:rsid w:val="002711E8"/>
    <w:pPr>
      <w:tabs>
        <w:tab w:val="left" w:pos="709"/>
      </w:tabs>
      <w:spacing w:after="0" w:line="240" w:lineRule="auto"/>
    </w:pPr>
    <w:rPr>
      <w:rFonts w:ascii="Tahoma" w:eastAsia="Times New Roman" w:hAnsi="Tahoma" w:cs="Tahoma"/>
      <w:sz w:val="24"/>
      <w:szCs w:val="24"/>
      <w:lang w:val="pl-PL" w:eastAsia="pl-PL"/>
    </w:rPr>
  </w:style>
  <w:style w:type="paragraph" w:customStyle="1" w:styleId="CharChar44">
    <w:name w:val="Char Char44"/>
    <w:basedOn w:val="Normal"/>
    <w:uiPriority w:val="99"/>
    <w:rsid w:val="00851046"/>
    <w:pPr>
      <w:tabs>
        <w:tab w:val="left" w:pos="709"/>
      </w:tabs>
      <w:spacing w:after="0" w:line="240" w:lineRule="auto"/>
    </w:pPr>
    <w:rPr>
      <w:rFonts w:ascii="Tahoma" w:eastAsia="Times New Roman" w:hAnsi="Tahoma" w:cs="Tahoma"/>
      <w:sz w:val="24"/>
      <w:szCs w:val="24"/>
      <w:lang w:val="pl-PL" w:eastAsia="pl-PL"/>
    </w:rPr>
  </w:style>
  <w:style w:type="paragraph" w:styleId="NormalIndent">
    <w:name w:val="Normal Indent"/>
    <w:basedOn w:val="Normal"/>
    <w:uiPriority w:val="99"/>
    <w:rsid w:val="00FF42AE"/>
    <w:pPr>
      <w:spacing w:after="240" w:line="240" w:lineRule="auto"/>
      <w:ind w:left="720"/>
      <w:jc w:val="both"/>
    </w:pPr>
    <w:rPr>
      <w:rFonts w:ascii="Times New Roman" w:eastAsia="Times New Roman" w:hAnsi="Times New Roman" w:cs="Times New Roman"/>
      <w:sz w:val="24"/>
      <w:szCs w:val="24"/>
      <w:lang w:val="en-GB"/>
    </w:rPr>
  </w:style>
  <w:style w:type="paragraph" w:customStyle="1" w:styleId="BodyText31">
    <w:name w:val="Body Text 3+1"/>
    <w:basedOn w:val="Default"/>
    <w:next w:val="Default"/>
    <w:uiPriority w:val="99"/>
    <w:rsid w:val="003C387F"/>
    <w:rPr>
      <w:color w:val="auto"/>
    </w:rPr>
  </w:style>
  <w:style w:type="paragraph" w:customStyle="1" w:styleId="Normal5">
    <w:name w:val="Normal+5"/>
    <w:basedOn w:val="Default"/>
    <w:next w:val="Default"/>
    <w:uiPriority w:val="99"/>
    <w:rsid w:val="003C387F"/>
    <w:rPr>
      <w:rFonts w:ascii="Calibri" w:hAnsi="Calibri" w:cs="Calibri"/>
      <w:color w:val="auto"/>
    </w:rPr>
  </w:style>
  <w:style w:type="paragraph" w:customStyle="1" w:styleId="CharChar43">
    <w:name w:val="Char Char43"/>
    <w:basedOn w:val="Normal"/>
    <w:uiPriority w:val="99"/>
    <w:rsid w:val="003216DA"/>
    <w:pPr>
      <w:tabs>
        <w:tab w:val="left" w:pos="709"/>
      </w:tabs>
      <w:spacing w:after="0" w:line="240" w:lineRule="auto"/>
    </w:pPr>
    <w:rPr>
      <w:rFonts w:ascii="Tahoma" w:eastAsia="Times New Roman" w:hAnsi="Tahoma" w:cs="Tahoma"/>
      <w:sz w:val="24"/>
      <w:szCs w:val="24"/>
      <w:lang w:val="pl-PL" w:eastAsia="pl-PL"/>
    </w:rPr>
  </w:style>
  <w:style w:type="paragraph" w:customStyle="1" w:styleId="CharChar414">
    <w:name w:val="Char Char414"/>
    <w:basedOn w:val="Normal"/>
    <w:uiPriority w:val="99"/>
    <w:rsid w:val="00EF5E2F"/>
    <w:pPr>
      <w:tabs>
        <w:tab w:val="left" w:pos="709"/>
      </w:tabs>
      <w:spacing w:after="0" w:line="240" w:lineRule="auto"/>
    </w:pPr>
    <w:rPr>
      <w:rFonts w:ascii="Tahoma" w:eastAsia="Times New Roman" w:hAnsi="Tahoma" w:cs="Tahoma"/>
      <w:sz w:val="24"/>
      <w:szCs w:val="24"/>
      <w:lang w:val="pl-PL" w:eastAsia="pl-PL"/>
    </w:rPr>
  </w:style>
  <w:style w:type="paragraph" w:styleId="Caption">
    <w:name w:val="caption"/>
    <w:basedOn w:val="Normal"/>
    <w:next w:val="Normal"/>
    <w:uiPriority w:val="99"/>
    <w:qFormat/>
    <w:rsid w:val="001A5032"/>
    <w:rPr>
      <w:b/>
      <w:bCs/>
      <w:sz w:val="20"/>
      <w:szCs w:val="20"/>
    </w:rPr>
  </w:style>
  <w:style w:type="paragraph" w:styleId="DocumentMap">
    <w:name w:val="Document Map"/>
    <w:basedOn w:val="Normal"/>
    <w:link w:val="DocumentMapChar"/>
    <w:semiHidden/>
    <w:locked/>
    <w:rsid w:val="00D6396A"/>
    <w:pPr>
      <w:shd w:val="clear" w:color="auto" w:fill="000080"/>
      <w:spacing w:after="0" w:line="240" w:lineRule="auto"/>
    </w:pPr>
    <w:rPr>
      <w:rFonts w:ascii="Tahoma" w:eastAsia="Times New Roman" w:hAnsi="Tahoma" w:cs="Arial"/>
      <w:b/>
      <w:bCs/>
      <w:iCs/>
      <w:sz w:val="28"/>
      <w:szCs w:val="24"/>
      <w:lang w:val="en-US"/>
    </w:rPr>
  </w:style>
  <w:style w:type="character" w:customStyle="1" w:styleId="DocumentMapChar">
    <w:name w:val="Document Map Char"/>
    <w:basedOn w:val="DefaultParagraphFont"/>
    <w:link w:val="DocumentMap"/>
    <w:semiHidden/>
    <w:rsid w:val="00D6396A"/>
    <w:rPr>
      <w:rFonts w:ascii="Tahoma" w:eastAsia="Times New Roman" w:hAnsi="Tahoma" w:cs="Arial"/>
      <w:b/>
      <w:bCs/>
      <w:iCs/>
      <w:sz w:val="28"/>
      <w:szCs w:val="24"/>
      <w:shd w:val="clear" w:color="auto" w:fill="000080"/>
      <w:lang w:val="en-US" w:eastAsia="en-US"/>
    </w:rPr>
  </w:style>
</w:styles>
</file>

<file path=word/webSettings.xml><?xml version="1.0" encoding="utf-8"?>
<w:webSettings xmlns:r="http://schemas.openxmlformats.org/officeDocument/2006/relationships" xmlns:w="http://schemas.openxmlformats.org/wordprocessingml/2006/main">
  <w:divs>
    <w:div w:id="471217837">
      <w:marLeft w:val="0"/>
      <w:marRight w:val="0"/>
      <w:marTop w:val="0"/>
      <w:marBottom w:val="0"/>
      <w:divBdr>
        <w:top w:val="none" w:sz="0" w:space="0" w:color="auto"/>
        <w:left w:val="none" w:sz="0" w:space="0" w:color="auto"/>
        <w:bottom w:val="none" w:sz="0" w:space="0" w:color="auto"/>
        <w:right w:val="none" w:sz="0" w:space="0" w:color="auto"/>
      </w:divBdr>
    </w:div>
    <w:div w:id="471217838">
      <w:marLeft w:val="0"/>
      <w:marRight w:val="0"/>
      <w:marTop w:val="0"/>
      <w:marBottom w:val="0"/>
      <w:divBdr>
        <w:top w:val="none" w:sz="0" w:space="0" w:color="auto"/>
        <w:left w:val="none" w:sz="0" w:space="0" w:color="auto"/>
        <w:bottom w:val="none" w:sz="0" w:space="0" w:color="auto"/>
        <w:right w:val="none" w:sz="0" w:space="0" w:color="auto"/>
      </w:divBdr>
    </w:div>
    <w:div w:id="471217841">
      <w:marLeft w:val="0"/>
      <w:marRight w:val="0"/>
      <w:marTop w:val="0"/>
      <w:marBottom w:val="0"/>
      <w:divBdr>
        <w:top w:val="none" w:sz="0" w:space="0" w:color="auto"/>
        <w:left w:val="none" w:sz="0" w:space="0" w:color="auto"/>
        <w:bottom w:val="none" w:sz="0" w:space="0" w:color="auto"/>
        <w:right w:val="none" w:sz="0" w:space="0" w:color="auto"/>
      </w:divBdr>
    </w:div>
    <w:div w:id="471217842">
      <w:marLeft w:val="0"/>
      <w:marRight w:val="0"/>
      <w:marTop w:val="0"/>
      <w:marBottom w:val="0"/>
      <w:divBdr>
        <w:top w:val="none" w:sz="0" w:space="0" w:color="auto"/>
        <w:left w:val="none" w:sz="0" w:space="0" w:color="auto"/>
        <w:bottom w:val="none" w:sz="0" w:space="0" w:color="auto"/>
        <w:right w:val="none" w:sz="0" w:space="0" w:color="auto"/>
      </w:divBdr>
    </w:div>
    <w:div w:id="471217843">
      <w:marLeft w:val="0"/>
      <w:marRight w:val="0"/>
      <w:marTop w:val="0"/>
      <w:marBottom w:val="0"/>
      <w:divBdr>
        <w:top w:val="none" w:sz="0" w:space="0" w:color="auto"/>
        <w:left w:val="none" w:sz="0" w:space="0" w:color="auto"/>
        <w:bottom w:val="none" w:sz="0" w:space="0" w:color="auto"/>
        <w:right w:val="none" w:sz="0" w:space="0" w:color="auto"/>
      </w:divBdr>
    </w:div>
    <w:div w:id="471217844">
      <w:marLeft w:val="0"/>
      <w:marRight w:val="0"/>
      <w:marTop w:val="0"/>
      <w:marBottom w:val="0"/>
      <w:divBdr>
        <w:top w:val="none" w:sz="0" w:space="0" w:color="auto"/>
        <w:left w:val="none" w:sz="0" w:space="0" w:color="auto"/>
        <w:bottom w:val="none" w:sz="0" w:space="0" w:color="auto"/>
        <w:right w:val="none" w:sz="0" w:space="0" w:color="auto"/>
      </w:divBdr>
    </w:div>
    <w:div w:id="471217845">
      <w:marLeft w:val="0"/>
      <w:marRight w:val="0"/>
      <w:marTop w:val="0"/>
      <w:marBottom w:val="0"/>
      <w:divBdr>
        <w:top w:val="none" w:sz="0" w:space="0" w:color="auto"/>
        <w:left w:val="none" w:sz="0" w:space="0" w:color="auto"/>
        <w:bottom w:val="none" w:sz="0" w:space="0" w:color="auto"/>
        <w:right w:val="none" w:sz="0" w:space="0" w:color="auto"/>
      </w:divBdr>
    </w:div>
    <w:div w:id="471217847">
      <w:marLeft w:val="0"/>
      <w:marRight w:val="0"/>
      <w:marTop w:val="0"/>
      <w:marBottom w:val="0"/>
      <w:divBdr>
        <w:top w:val="none" w:sz="0" w:space="0" w:color="auto"/>
        <w:left w:val="none" w:sz="0" w:space="0" w:color="auto"/>
        <w:bottom w:val="none" w:sz="0" w:space="0" w:color="auto"/>
        <w:right w:val="none" w:sz="0" w:space="0" w:color="auto"/>
      </w:divBdr>
    </w:div>
    <w:div w:id="471217848">
      <w:marLeft w:val="0"/>
      <w:marRight w:val="0"/>
      <w:marTop w:val="0"/>
      <w:marBottom w:val="0"/>
      <w:divBdr>
        <w:top w:val="none" w:sz="0" w:space="0" w:color="auto"/>
        <w:left w:val="none" w:sz="0" w:space="0" w:color="auto"/>
        <w:bottom w:val="none" w:sz="0" w:space="0" w:color="auto"/>
        <w:right w:val="none" w:sz="0" w:space="0" w:color="auto"/>
      </w:divBdr>
      <w:divsChild>
        <w:div w:id="471217846">
          <w:marLeft w:val="0"/>
          <w:marRight w:val="0"/>
          <w:marTop w:val="0"/>
          <w:marBottom w:val="0"/>
          <w:divBdr>
            <w:top w:val="none" w:sz="0" w:space="0" w:color="auto"/>
            <w:left w:val="none" w:sz="0" w:space="0" w:color="auto"/>
            <w:bottom w:val="none" w:sz="0" w:space="0" w:color="auto"/>
            <w:right w:val="none" w:sz="0" w:space="0" w:color="auto"/>
          </w:divBdr>
          <w:divsChild>
            <w:div w:id="471217840">
              <w:marLeft w:val="0"/>
              <w:marRight w:val="0"/>
              <w:marTop w:val="0"/>
              <w:marBottom w:val="0"/>
              <w:divBdr>
                <w:top w:val="none" w:sz="0" w:space="0" w:color="auto"/>
                <w:left w:val="none" w:sz="0" w:space="0" w:color="auto"/>
                <w:bottom w:val="none" w:sz="0" w:space="0" w:color="auto"/>
                <w:right w:val="none" w:sz="0" w:space="0" w:color="auto"/>
              </w:divBdr>
              <w:divsChild>
                <w:div w:id="47121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brusartsi.com/assets/Strategicheski%20Dokumenti/2012/Stategia%20obshtinska%20sobstvenost%202011-2015.pdf" TargetMode="External"/><Relationship Id="rId18" Type="http://schemas.openxmlformats.org/officeDocument/2006/relationships/hyperlink" Target="http://brusartsi.com/assets/Strategicheski%20Dokumenti/2012/Programa%20CHITALISHTNA%20deinost%202012.pdf" TargetMode="External"/><Relationship Id="rId26" Type="http://schemas.openxmlformats.org/officeDocument/2006/relationships/hyperlink" Target="http://bg.wikipedia.org/wiki/%D0%9B%D0%BE%D0%BC_(%D1%80%D0%B5%D0%BA%D0%B0)" TargetMode="External"/><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hyperlink" Target="http://brusartsi.com/assets/Strategicheski%20Dokumenti/2012/PIR%20Brusartsi%202007-2013.pdf" TargetMode="External"/><Relationship Id="rId17" Type="http://schemas.openxmlformats.org/officeDocument/2006/relationships/hyperlink" Target="http://brusartsi.com/assets/Strategicheski%20Dokumenti/2013/fizichesko%20vuspitanie.pdf" TargetMode="External"/><Relationship Id="rId25" Type="http://schemas.openxmlformats.org/officeDocument/2006/relationships/chart" Target="charts/chart2.xm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brusartsi.com/assets/Strategicheski%20Dokumenti/2013/obshtinska%20programa%20ZD.pdf" TargetMode="External"/><Relationship Id="rId20" Type="http://schemas.openxmlformats.org/officeDocument/2006/relationships/image" Target="media/image4.png"/><Relationship Id="rId29"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rusartsi.com/assets/Strategicheski%20Dokumenti/2012/Plan%20za%20en.%20efektivnost%20-%202010-2016.pdf" TargetMode="External"/><Relationship Id="rId24" Type="http://schemas.openxmlformats.org/officeDocument/2006/relationships/image" Target="media/image7.png"/><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brusartsi.com/assets/Strategicheski%20Dokumenti/2013/Strategia%20za%20integrirane.pdf" TargetMode="Externa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hyperlink" Target="http://brusartsi.com/assets/Strategicheski%20Dokumenti/2012/Programa%20en.%20efektivnost%20-%202012-2013.pdf" TargetMode="External"/><Relationship Id="rId19" Type="http://schemas.openxmlformats.org/officeDocument/2006/relationships/image" Target="media/image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brusartsi.com/assets/Strategicheski%20Dokumenti/2013/Progama%20en.%20efek..pdf" TargetMode="External"/><Relationship Id="rId14" Type="http://schemas.openxmlformats.org/officeDocument/2006/relationships/hyperlink" Target="http://brusartsi.com/assets/Strategicheski%20Dokumenti/2012/Strategia%20i%20Plan%20razvitie%20socialni%20yslygi%202011-2015.pdf" TargetMode="External"/><Relationship Id="rId22" Type="http://schemas.openxmlformats.org/officeDocument/2006/relationships/chart" Target="charts/chart1.xml"/><Relationship Id="rId27" Type="http://schemas.openxmlformats.org/officeDocument/2006/relationships/image" Target="media/image8.png"/><Relationship Id="rId30" Type="http://schemas.openxmlformats.org/officeDocument/2006/relationships/chart" Target="charts/chart4.xml"/><Relationship Id="rId35"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bg-BG"/>
  <c:chart>
    <c:view3D>
      <c:hPercent val="34"/>
      <c:depthPercent val="940"/>
      <c:rAngAx val="1"/>
    </c:view3D>
    <c:floor>
      <c:spPr>
        <a:gradFill rotWithShape="0">
          <a:gsLst>
            <a:gs pos="0">
              <a:srgbClr val="FFFFCC"/>
            </a:gs>
            <a:gs pos="100000">
              <a:srgbClr val="FFFFCC">
                <a:gamma/>
                <a:tint val="0"/>
                <a:invGamma/>
              </a:srgbClr>
            </a:gs>
          </a:gsLst>
          <a:lin ang="2700000" scaled="1"/>
        </a:gradFill>
        <a:ln w="12700">
          <a:pattFill prst="pct75">
            <a:fgClr>
              <a:srgbClr val="000000"/>
            </a:fgClr>
            <a:bgClr>
              <a:srgbClr val="FFFFFF"/>
            </a:bgClr>
          </a:pattFill>
          <a:prstDash val="solid"/>
        </a:ln>
      </c:spPr>
    </c:floor>
    <c:sideWall>
      <c:spPr>
        <a:gradFill rotWithShape="0">
          <a:gsLst>
            <a:gs pos="0">
              <a:srgbClr val="FFFFCC">
                <a:gamma/>
                <a:tint val="0"/>
                <a:invGamma/>
              </a:srgbClr>
            </a:gs>
            <a:gs pos="100000">
              <a:srgbClr val="FFFFCC"/>
            </a:gs>
          </a:gsLst>
          <a:lin ang="18900000" scaled="1"/>
        </a:gradFill>
        <a:ln w="12700">
          <a:solidFill>
            <a:srgbClr val="000000"/>
          </a:solidFill>
          <a:prstDash val="solid"/>
        </a:ln>
      </c:spPr>
    </c:sideWall>
    <c:backWall>
      <c:spPr>
        <a:gradFill rotWithShape="0">
          <a:gsLst>
            <a:gs pos="0">
              <a:srgbClr val="FFFFCC">
                <a:gamma/>
                <a:tint val="0"/>
                <a:invGamma/>
              </a:srgbClr>
            </a:gs>
            <a:gs pos="100000">
              <a:srgbClr val="FFFFCC"/>
            </a:gs>
          </a:gsLst>
          <a:lin ang="18900000" scaled="1"/>
        </a:gradFill>
        <a:ln w="12700">
          <a:solidFill>
            <a:srgbClr val="000000"/>
          </a:solidFill>
          <a:prstDash val="solid"/>
        </a:ln>
      </c:spPr>
    </c:backWall>
    <c:plotArea>
      <c:layout>
        <c:manualLayout>
          <c:layoutTarget val="inner"/>
          <c:xMode val="edge"/>
          <c:yMode val="edge"/>
          <c:x val="7.1428571428571494E-2"/>
          <c:y val="4.2857142857142934E-2"/>
          <c:w val="0.9285714285714286"/>
          <c:h val="0.83809523809523989"/>
        </c:manualLayout>
      </c:layout>
      <c:bar3DChart>
        <c:barDir val="col"/>
        <c:grouping val="clustered"/>
        <c:ser>
          <c:idx val="0"/>
          <c:order val="0"/>
          <c:tx>
            <c:strRef>
              <c:f>Sheet1!$A$2</c:f>
              <c:strCache>
                <c:ptCount val="1"/>
                <c:pt idx="0">
                  <c:v>31.12.2008 г.</c:v>
                </c:pt>
              </c:strCache>
            </c:strRef>
          </c:tx>
          <c:spPr>
            <a:solidFill>
              <a:srgbClr val="FFCC99"/>
            </a:solidFill>
            <a:ln w="12549">
              <a:solidFill>
                <a:srgbClr val="000000"/>
              </a:solidFill>
              <a:prstDash val="solid"/>
            </a:ln>
          </c:spPr>
          <c:dLbls>
            <c:dLbl>
              <c:idx val="0"/>
              <c:layout>
                <c:manualLayout>
                  <c:x val="6.6547560761248001E-2"/>
                  <c:y val="0.46577550533456114"/>
                </c:manualLayout>
              </c:layout>
              <c:showVal val="1"/>
            </c:dLbl>
            <c:spPr>
              <a:noFill/>
              <a:ln w="25101">
                <a:noFill/>
              </a:ln>
            </c:spPr>
            <c:txPr>
              <a:bodyPr/>
              <a:lstStyle/>
              <a:p>
                <a:pPr>
                  <a:defRPr sz="988" b="0" i="0" u="none" strike="noStrike" baseline="0">
                    <a:solidFill>
                      <a:srgbClr val="FFFFCC"/>
                    </a:solidFill>
                    <a:latin typeface="Calibri"/>
                    <a:ea typeface="Calibri"/>
                    <a:cs typeface="Calibri"/>
                  </a:defRPr>
                </a:pPr>
                <a:endParaRPr lang="bg-BG"/>
              </a:p>
            </c:txPr>
            <c:showVal val="1"/>
          </c:dLbls>
          <c:cat>
            <c:strRef>
              <c:f>Sheet1!$B$1:$F$1</c:f>
              <c:strCache>
                <c:ptCount val="5"/>
                <c:pt idx="0">
                  <c:v> </c:v>
                </c:pt>
                <c:pt idx="1">
                  <c:v> </c:v>
                </c:pt>
                <c:pt idx="2">
                  <c:v> </c:v>
                </c:pt>
                <c:pt idx="3">
                  <c:v>  </c:v>
                </c:pt>
                <c:pt idx="4">
                  <c:v> </c:v>
                </c:pt>
              </c:strCache>
            </c:strRef>
          </c:cat>
          <c:val>
            <c:numRef>
              <c:f>Sheet1!$B$2:$F$2</c:f>
              <c:numCache>
                <c:formatCode>General</c:formatCode>
                <c:ptCount val="5"/>
                <c:pt idx="0" formatCode="#,##0">
                  <c:v>5599</c:v>
                </c:pt>
              </c:numCache>
            </c:numRef>
          </c:val>
        </c:ser>
        <c:ser>
          <c:idx val="1"/>
          <c:order val="1"/>
          <c:tx>
            <c:strRef>
              <c:f>Sheet1!$A$3</c:f>
              <c:strCache>
                <c:ptCount val="1"/>
                <c:pt idx="0">
                  <c:v>31.12.2009 г.</c:v>
                </c:pt>
              </c:strCache>
            </c:strRef>
          </c:tx>
          <c:spPr>
            <a:solidFill>
              <a:srgbClr val="FFCC00"/>
            </a:solidFill>
            <a:ln w="12549">
              <a:solidFill>
                <a:srgbClr val="000000"/>
              </a:solidFill>
              <a:prstDash val="solid"/>
            </a:ln>
          </c:spPr>
          <c:dLbls>
            <c:dLbl>
              <c:idx val="1"/>
              <c:layout>
                <c:manualLayout>
                  <c:x val="6.884997526225424E-2"/>
                  <c:y val="0.34497862767154241"/>
                </c:manualLayout>
              </c:layout>
              <c:tx>
                <c:rich>
                  <a:bodyPr/>
                  <a:lstStyle/>
                  <a:p>
                    <a:r>
                      <a:rPr lang="bg-BG"/>
                      <a:t>5 444</a:t>
                    </a:r>
                  </a:p>
                </c:rich>
              </c:tx>
            </c:dLbl>
            <c:spPr>
              <a:noFill/>
              <a:ln w="25101">
                <a:noFill/>
              </a:ln>
            </c:spPr>
            <c:txPr>
              <a:bodyPr/>
              <a:lstStyle/>
              <a:p>
                <a:pPr>
                  <a:defRPr sz="988" b="0" i="0" u="none" strike="noStrike" baseline="0">
                    <a:solidFill>
                      <a:srgbClr val="0000FF"/>
                    </a:solidFill>
                    <a:latin typeface="Calibri"/>
                    <a:ea typeface="Calibri"/>
                    <a:cs typeface="Calibri"/>
                  </a:defRPr>
                </a:pPr>
                <a:endParaRPr lang="bg-BG"/>
              </a:p>
            </c:txPr>
            <c:showVal val="1"/>
          </c:dLbls>
          <c:cat>
            <c:strRef>
              <c:f>Sheet1!$B$1:$F$1</c:f>
              <c:strCache>
                <c:ptCount val="5"/>
                <c:pt idx="0">
                  <c:v> </c:v>
                </c:pt>
                <c:pt idx="1">
                  <c:v> </c:v>
                </c:pt>
                <c:pt idx="2">
                  <c:v> </c:v>
                </c:pt>
                <c:pt idx="3">
                  <c:v>  </c:v>
                </c:pt>
                <c:pt idx="4">
                  <c:v> </c:v>
                </c:pt>
              </c:strCache>
            </c:strRef>
          </c:cat>
          <c:val>
            <c:numRef>
              <c:f>Sheet1!$B$3:$F$3</c:f>
              <c:numCache>
                <c:formatCode>General</c:formatCode>
                <c:ptCount val="5"/>
                <c:pt idx="1">
                  <c:v>5469</c:v>
                </c:pt>
              </c:numCache>
            </c:numRef>
          </c:val>
          <c:shape val="pyramidToMax"/>
        </c:ser>
        <c:ser>
          <c:idx val="2"/>
          <c:order val="2"/>
          <c:tx>
            <c:strRef>
              <c:f>Sheet1!$A$4</c:f>
              <c:strCache>
                <c:ptCount val="1"/>
                <c:pt idx="0">
                  <c:v>15.12.2010 г.</c:v>
                </c:pt>
              </c:strCache>
            </c:strRef>
          </c:tx>
          <c:spPr>
            <a:solidFill>
              <a:srgbClr val="FF9900"/>
            </a:solidFill>
            <a:ln w="12549">
              <a:solidFill>
                <a:srgbClr val="000000"/>
              </a:solidFill>
              <a:prstDash val="solid"/>
            </a:ln>
          </c:spPr>
          <c:dLbls>
            <c:dLbl>
              <c:idx val="2"/>
              <c:layout>
                <c:manualLayout>
                  <c:x val="6.45080427581705E-2"/>
                  <c:y val="0.25857211030439387"/>
                </c:manualLayout>
              </c:layout>
              <c:tx>
                <c:rich>
                  <a:bodyPr/>
                  <a:lstStyle/>
                  <a:p>
                    <a:r>
                      <a:rPr lang="bg-BG"/>
                      <a:t>5 338</a:t>
                    </a:r>
                  </a:p>
                </c:rich>
              </c:tx>
            </c:dLbl>
            <c:spPr>
              <a:noFill/>
              <a:ln w="25101">
                <a:noFill/>
              </a:ln>
            </c:spPr>
            <c:txPr>
              <a:bodyPr/>
              <a:lstStyle/>
              <a:p>
                <a:pPr>
                  <a:defRPr sz="988" b="0" i="0" u="none" strike="noStrike" baseline="0">
                    <a:solidFill>
                      <a:srgbClr val="99CC00"/>
                    </a:solidFill>
                    <a:latin typeface="Calibri"/>
                    <a:ea typeface="Calibri"/>
                    <a:cs typeface="Calibri"/>
                  </a:defRPr>
                </a:pPr>
                <a:endParaRPr lang="bg-BG"/>
              </a:p>
            </c:txPr>
            <c:showVal val="1"/>
          </c:dLbls>
          <c:cat>
            <c:strRef>
              <c:f>Sheet1!$B$1:$F$1</c:f>
              <c:strCache>
                <c:ptCount val="5"/>
                <c:pt idx="0">
                  <c:v> </c:v>
                </c:pt>
                <c:pt idx="1">
                  <c:v> </c:v>
                </c:pt>
                <c:pt idx="2">
                  <c:v> </c:v>
                </c:pt>
                <c:pt idx="3">
                  <c:v>  </c:v>
                </c:pt>
                <c:pt idx="4">
                  <c:v> </c:v>
                </c:pt>
              </c:strCache>
            </c:strRef>
          </c:cat>
          <c:val>
            <c:numRef>
              <c:f>Sheet1!$B$4:$F$4</c:f>
              <c:numCache>
                <c:formatCode>General</c:formatCode>
                <c:ptCount val="5"/>
                <c:pt idx="2">
                  <c:v>5394</c:v>
                </c:pt>
              </c:numCache>
            </c:numRef>
          </c:val>
          <c:shape val="pyramidToMax"/>
        </c:ser>
        <c:ser>
          <c:idx val="3"/>
          <c:order val="3"/>
          <c:tx>
            <c:strRef>
              <c:f>Sheet1!$A$5</c:f>
              <c:strCache>
                <c:ptCount val="1"/>
                <c:pt idx="0">
                  <c:v>31.12.2011 г.</c:v>
                </c:pt>
              </c:strCache>
            </c:strRef>
          </c:tx>
          <c:spPr>
            <a:solidFill>
              <a:srgbClr val="FF6600"/>
            </a:solidFill>
            <a:ln w="12549">
              <a:solidFill>
                <a:srgbClr val="000000"/>
              </a:solidFill>
              <a:prstDash val="solid"/>
            </a:ln>
          </c:spPr>
          <c:dLbls>
            <c:dLbl>
              <c:idx val="3"/>
              <c:layout>
                <c:manualLayout>
                  <c:x val="6.1827239822193576E-2"/>
                  <c:y val="0.14997177625524089"/>
                </c:manualLayout>
              </c:layout>
              <c:tx>
                <c:rich>
                  <a:bodyPr/>
                  <a:lstStyle/>
                  <a:p>
                    <a:r>
                      <a:rPr lang="bg-BG"/>
                      <a:t>5 218</a:t>
                    </a:r>
                  </a:p>
                </c:rich>
              </c:tx>
            </c:dLbl>
            <c:spPr>
              <a:noFill/>
              <a:ln w="25101">
                <a:noFill/>
              </a:ln>
            </c:spPr>
            <c:txPr>
              <a:bodyPr/>
              <a:lstStyle/>
              <a:p>
                <a:pPr>
                  <a:defRPr sz="988" b="1" i="0" u="none" strike="noStrike" baseline="0">
                    <a:solidFill>
                      <a:srgbClr val="00FFFF"/>
                    </a:solidFill>
                    <a:latin typeface="Calibri"/>
                    <a:ea typeface="Calibri"/>
                    <a:cs typeface="Calibri"/>
                  </a:defRPr>
                </a:pPr>
                <a:endParaRPr lang="bg-BG"/>
              </a:p>
            </c:txPr>
            <c:showVal val="1"/>
          </c:dLbls>
          <c:cat>
            <c:strRef>
              <c:f>Sheet1!$B$1:$F$1</c:f>
              <c:strCache>
                <c:ptCount val="5"/>
                <c:pt idx="0">
                  <c:v> </c:v>
                </c:pt>
                <c:pt idx="1">
                  <c:v> </c:v>
                </c:pt>
                <c:pt idx="2">
                  <c:v> </c:v>
                </c:pt>
                <c:pt idx="3">
                  <c:v>  </c:v>
                </c:pt>
                <c:pt idx="4">
                  <c:v> </c:v>
                </c:pt>
              </c:strCache>
            </c:strRef>
          </c:cat>
          <c:val>
            <c:numRef>
              <c:f>Sheet1!$B$5:$F$5</c:f>
              <c:numCache>
                <c:formatCode>General</c:formatCode>
                <c:ptCount val="5"/>
                <c:pt idx="3">
                  <c:v>5078</c:v>
                </c:pt>
              </c:numCache>
            </c:numRef>
          </c:val>
          <c:shape val="pyramidToMax"/>
        </c:ser>
        <c:ser>
          <c:idx val="4"/>
          <c:order val="4"/>
          <c:tx>
            <c:strRef>
              <c:f>Sheet1!$A$6</c:f>
              <c:strCache>
                <c:ptCount val="1"/>
                <c:pt idx="0">
                  <c:v>31.12.2012 г.</c:v>
                </c:pt>
              </c:strCache>
            </c:strRef>
          </c:tx>
          <c:spPr>
            <a:solidFill>
              <a:srgbClr val="993300"/>
            </a:solidFill>
            <a:ln w="12549">
              <a:solidFill>
                <a:srgbClr val="000000"/>
              </a:solidFill>
              <a:prstDash val="solid"/>
            </a:ln>
          </c:spPr>
          <c:dLbls>
            <c:dLbl>
              <c:idx val="4"/>
              <c:layout>
                <c:manualLayout>
                  <c:x val="5.5824006482668012E-2"/>
                  <c:y val="8.0954562497870336E-2"/>
                </c:manualLayout>
              </c:layout>
              <c:tx>
                <c:rich>
                  <a:bodyPr/>
                  <a:lstStyle/>
                  <a:p>
                    <a:r>
                      <a:rPr lang="bg-BG"/>
                      <a:t>5 147</a:t>
                    </a:r>
                  </a:p>
                </c:rich>
              </c:tx>
            </c:dLbl>
            <c:spPr>
              <a:noFill/>
              <a:ln w="25101">
                <a:noFill/>
              </a:ln>
            </c:spPr>
            <c:txPr>
              <a:bodyPr/>
              <a:lstStyle/>
              <a:p>
                <a:pPr>
                  <a:defRPr sz="988" b="0" i="0" u="none" strike="noStrike" baseline="0">
                    <a:solidFill>
                      <a:srgbClr val="00FF00"/>
                    </a:solidFill>
                    <a:latin typeface="Calibri"/>
                    <a:ea typeface="Calibri"/>
                    <a:cs typeface="Calibri"/>
                  </a:defRPr>
                </a:pPr>
                <a:endParaRPr lang="bg-BG"/>
              </a:p>
            </c:txPr>
            <c:showVal val="1"/>
          </c:dLbls>
          <c:cat>
            <c:strRef>
              <c:f>Sheet1!$B$1:$F$1</c:f>
              <c:strCache>
                <c:ptCount val="5"/>
                <c:pt idx="0">
                  <c:v> </c:v>
                </c:pt>
                <c:pt idx="1">
                  <c:v> </c:v>
                </c:pt>
                <c:pt idx="2">
                  <c:v> </c:v>
                </c:pt>
                <c:pt idx="3">
                  <c:v>  </c:v>
                </c:pt>
                <c:pt idx="4">
                  <c:v> </c:v>
                </c:pt>
              </c:strCache>
            </c:strRef>
          </c:cat>
          <c:val>
            <c:numRef>
              <c:f>Sheet1!$B$6:$F$6</c:f>
              <c:numCache>
                <c:formatCode>General</c:formatCode>
                <c:ptCount val="5"/>
                <c:pt idx="4">
                  <c:v>5147</c:v>
                </c:pt>
              </c:numCache>
            </c:numRef>
          </c:val>
          <c:shape val="pyramidToMax"/>
        </c:ser>
        <c:dLbls>
          <c:showVal val="1"/>
        </c:dLbls>
        <c:gapWidth val="0"/>
        <c:gapDepth val="0"/>
        <c:shape val="pyramid"/>
        <c:axId val="69313280"/>
        <c:axId val="69314816"/>
        <c:axId val="0"/>
      </c:bar3DChart>
      <c:catAx>
        <c:axId val="69313280"/>
        <c:scaling>
          <c:orientation val="minMax"/>
        </c:scaling>
        <c:axPos val="b"/>
        <c:majorGridlines>
          <c:spPr>
            <a:ln w="3138">
              <a:solidFill>
                <a:srgbClr val="000000"/>
              </a:solidFill>
              <a:prstDash val="solid"/>
            </a:ln>
          </c:spPr>
        </c:majorGridlines>
        <c:numFmt formatCode="General" sourceLinked="1"/>
        <c:tickLblPos val="nextTo"/>
        <c:spPr>
          <a:ln w="3138">
            <a:solidFill>
              <a:srgbClr val="000000"/>
            </a:solidFill>
            <a:prstDash val="solid"/>
          </a:ln>
        </c:spPr>
        <c:txPr>
          <a:bodyPr rot="0" vert="horz"/>
          <a:lstStyle/>
          <a:p>
            <a:pPr>
              <a:defRPr sz="914" b="1" i="0" u="none" strike="noStrike" baseline="0">
                <a:solidFill>
                  <a:srgbClr val="000000"/>
                </a:solidFill>
                <a:latin typeface="Calibri"/>
                <a:ea typeface="Calibri"/>
                <a:cs typeface="Calibri"/>
              </a:defRPr>
            </a:pPr>
            <a:endParaRPr lang="bg-BG"/>
          </a:p>
        </c:txPr>
        <c:crossAx val="69314816"/>
        <c:crosses val="autoZero"/>
        <c:auto val="1"/>
        <c:lblAlgn val="ctr"/>
        <c:lblOffset val="100"/>
        <c:tickLblSkip val="1"/>
        <c:tickMarkSkip val="1"/>
      </c:catAx>
      <c:valAx>
        <c:axId val="69314816"/>
        <c:scaling>
          <c:orientation val="minMax"/>
        </c:scaling>
        <c:axPos val="l"/>
        <c:majorGridlines>
          <c:spPr>
            <a:ln w="3138">
              <a:solidFill>
                <a:srgbClr val="000000"/>
              </a:solidFill>
              <a:prstDash val="solid"/>
            </a:ln>
          </c:spPr>
        </c:majorGridlines>
        <c:numFmt formatCode="#,##0" sourceLinked="1"/>
        <c:tickLblPos val="nextTo"/>
        <c:spPr>
          <a:ln w="3138">
            <a:solidFill>
              <a:srgbClr val="000000"/>
            </a:solidFill>
            <a:prstDash val="solid"/>
          </a:ln>
        </c:spPr>
        <c:txPr>
          <a:bodyPr rot="0" vert="horz"/>
          <a:lstStyle/>
          <a:p>
            <a:pPr>
              <a:defRPr sz="914" b="1" i="0" u="none" strike="noStrike" baseline="0">
                <a:solidFill>
                  <a:srgbClr val="000000"/>
                </a:solidFill>
                <a:latin typeface="Calibri"/>
                <a:ea typeface="Calibri"/>
                <a:cs typeface="Calibri"/>
              </a:defRPr>
            </a:pPr>
            <a:endParaRPr lang="bg-BG"/>
          </a:p>
        </c:txPr>
        <c:crossAx val="69313280"/>
        <c:crosses val="autoZero"/>
        <c:crossBetween val="between"/>
      </c:valAx>
      <c:spPr>
        <a:noFill/>
        <a:ln w="25101">
          <a:noFill/>
        </a:ln>
      </c:spPr>
    </c:plotArea>
    <c:legend>
      <c:legendPos val="r"/>
      <c:layout>
        <c:manualLayout>
          <c:xMode val="edge"/>
          <c:yMode val="edge"/>
          <c:x val="0.16777407799149494"/>
          <c:y val="0.89523809523809561"/>
          <c:w val="0.78239197712226261"/>
          <c:h val="0.10476190476190439"/>
        </c:manualLayout>
      </c:layout>
      <c:spPr>
        <a:noFill/>
        <a:ln w="12549">
          <a:solidFill>
            <a:srgbClr val="FFFFFF"/>
          </a:solidFill>
          <a:prstDash val="solid"/>
        </a:ln>
      </c:spPr>
      <c:txPr>
        <a:bodyPr/>
        <a:lstStyle/>
        <a:p>
          <a:pPr>
            <a:defRPr sz="726" b="1" i="0" u="none" strike="noStrike" baseline="0">
              <a:solidFill>
                <a:srgbClr val="000000"/>
              </a:solidFill>
              <a:latin typeface="Calibri"/>
              <a:ea typeface="Calibri"/>
              <a:cs typeface="Calibri"/>
            </a:defRPr>
          </a:pPr>
          <a:endParaRPr lang="bg-BG"/>
        </a:p>
      </c:txPr>
    </c:legend>
    <c:plotVisOnly val="1"/>
    <c:dispBlanksAs val="gap"/>
  </c:chart>
  <c:spPr>
    <a:noFill/>
    <a:ln>
      <a:noFill/>
    </a:ln>
  </c:spPr>
  <c:txPr>
    <a:bodyPr/>
    <a:lstStyle/>
    <a:p>
      <a:pPr>
        <a:defRPr sz="914" b="1" i="0" u="none" strike="noStrike" baseline="0">
          <a:solidFill>
            <a:srgbClr val="000000"/>
          </a:solidFill>
          <a:latin typeface="Calibri"/>
          <a:ea typeface="Calibri"/>
          <a:cs typeface="Calibri"/>
        </a:defRPr>
      </a:pPr>
      <a:endParaRPr lang="bg-BG"/>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bg-BG"/>
  <c:chart>
    <c:title>
      <c:layout/>
      <c:spPr>
        <a:noFill/>
        <a:ln w="24710">
          <a:noFill/>
        </a:ln>
      </c:spPr>
    </c:title>
    <c:view3D>
      <c:rotX val="6"/>
      <c:hPercent val="41"/>
      <c:rotY val="13"/>
      <c:depthPercent val="390"/>
      <c:rAngAx val="1"/>
    </c:view3D>
    <c:floor>
      <c:spPr>
        <a:solidFill>
          <a:srgbClr val="FFCC99"/>
        </a:solidFill>
        <a:ln w="3175">
          <a:solidFill>
            <a:srgbClr val="000000"/>
          </a:solidFill>
          <a:prstDash val="solid"/>
        </a:ln>
      </c:spPr>
    </c:floor>
    <c:sideWall>
      <c:spPr>
        <a:solidFill>
          <a:srgbClr val="FFFFFF"/>
        </a:solidFill>
        <a:ln w="12700">
          <a:solidFill>
            <a:srgbClr val="000000"/>
          </a:solidFill>
          <a:prstDash val="solid"/>
        </a:ln>
      </c:spPr>
    </c:sideWall>
    <c:backWall>
      <c:spPr>
        <a:solidFill>
          <a:srgbClr val="FFFFFF"/>
        </a:solidFill>
        <a:ln w="12700">
          <a:solidFill>
            <a:srgbClr val="000000"/>
          </a:solidFill>
          <a:prstDash val="solid"/>
        </a:ln>
      </c:spPr>
    </c:backWall>
    <c:plotArea>
      <c:layout>
        <c:manualLayout>
          <c:layoutTarget val="inner"/>
          <c:xMode val="edge"/>
          <c:yMode val="edge"/>
          <c:x val="0.20035778175313071"/>
          <c:y val="0"/>
          <c:w val="0.79964221824686965"/>
          <c:h val="0.85786802030456988"/>
        </c:manualLayout>
      </c:layout>
      <c:bar3DChart>
        <c:barDir val="col"/>
        <c:grouping val="clustered"/>
        <c:varyColors val="1"/>
        <c:ser>
          <c:idx val="0"/>
          <c:order val="0"/>
          <c:tx>
            <c:strRef>
              <c:f>Sheet1!$A$2</c:f>
              <c:strCache>
                <c:ptCount val="1"/>
              </c:strCache>
            </c:strRef>
          </c:tx>
          <c:spPr>
            <a:solidFill>
              <a:srgbClr val="CCCCFF"/>
            </a:solidFill>
            <a:ln w="12350">
              <a:solidFill>
                <a:srgbClr val="000000"/>
              </a:solidFill>
              <a:prstDash val="solid"/>
            </a:ln>
          </c:spPr>
          <c:dLbls>
            <c:dLbl>
              <c:idx val="0"/>
              <c:layout>
                <c:manualLayout>
                  <c:x val="2.4818394169987788E-2"/>
                  <c:y val="-5.8353330052091222E-2"/>
                </c:manualLayout>
              </c:layout>
              <c:showVal val="1"/>
            </c:dLbl>
            <c:dLbl>
              <c:idx val="1"/>
              <c:layout>
                <c:manualLayout>
                  <c:x val="2.4330980000252141E-2"/>
                  <c:y val="-7.183884144990213E-2"/>
                </c:manualLayout>
              </c:layout>
              <c:showVal val="1"/>
            </c:dLbl>
            <c:dLbl>
              <c:idx val="2"/>
              <c:layout>
                <c:manualLayout>
                  <c:x val="2.3843565830516406E-2"/>
                  <c:y val="-7.1907063996901804E-2"/>
                </c:manualLayout>
              </c:layout>
              <c:showVal val="1"/>
            </c:dLbl>
            <c:dLbl>
              <c:idx val="3"/>
              <c:layout>
                <c:manualLayout>
                  <c:x val="2.3356151660780824E-2"/>
                  <c:y val="-2.6979297344324329E-2"/>
                </c:manualLayout>
              </c:layout>
              <c:showVal val="1"/>
            </c:dLbl>
            <c:dLbl>
              <c:idx val="4"/>
              <c:layout>
                <c:manualLayout>
                  <c:x val="1.9291104147242045E-2"/>
                  <c:y val="-4.1113266638771656E-2"/>
                </c:manualLayout>
              </c:layout>
              <c:showVal val="1"/>
            </c:dLbl>
            <c:numFmt formatCode="0.00%" sourceLinked="0"/>
            <c:spPr>
              <a:noFill/>
              <a:ln w="24710">
                <a:noFill/>
              </a:ln>
            </c:spPr>
            <c:txPr>
              <a:bodyPr/>
              <a:lstStyle/>
              <a:p>
                <a:pPr>
                  <a:defRPr sz="876" b="0" i="0" u="none" strike="noStrike" baseline="0">
                    <a:solidFill>
                      <a:srgbClr val="0000FF"/>
                    </a:solidFill>
                    <a:latin typeface="Arial Narrow"/>
                    <a:ea typeface="Arial Narrow"/>
                    <a:cs typeface="Arial Narrow"/>
                  </a:defRPr>
                </a:pPr>
                <a:endParaRPr lang="bg-BG"/>
              </a:p>
            </c:txPr>
            <c:showVal val="1"/>
          </c:dLbls>
          <c:cat>
            <c:strRef>
              <c:f>Sheet1!$B$1:$G$1</c:f>
              <c:strCache>
                <c:ptCount val="5"/>
                <c:pt idx="0">
                  <c:v>31.12.2008 г.</c:v>
                </c:pt>
                <c:pt idx="1">
                  <c:v>31.12.2009 г.</c:v>
                </c:pt>
                <c:pt idx="2">
                  <c:v>31.12.2010 г.</c:v>
                </c:pt>
                <c:pt idx="3">
                  <c:v>31.12.2011 г.</c:v>
                </c:pt>
                <c:pt idx="4">
                  <c:v>31.12.2012 г.</c:v>
                </c:pt>
              </c:strCache>
            </c:strRef>
          </c:cat>
          <c:val>
            <c:numRef>
              <c:f>Sheet1!$B$2:$G$2</c:f>
              <c:numCache>
                <c:formatCode>0.00%</c:formatCode>
                <c:ptCount val="6"/>
                <c:pt idx="0">
                  <c:v>0.15800000000000006</c:v>
                </c:pt>
                <c:pt idx="1">
                  <c:v>0.19800000000000001</c:v>
                </c:pt>
                <c:pt idx="2">
                  <c:v>0.21100000000000005</c:v>
                </c:pt>
                <c:pt idx="3">
                  <c:v>0.28100000000000008</c:v>
                </c:pt>
                <c:pt idx="4">
                  <c:v>0.37020000000000008</c:v>
                </c:pt>
              </c:numCache>
            </c:numRef>
          </c:val>
          <c:shape val="cone"/>
        </c:ser>
        <c:dLbls>
          <c:showVal val="1"/>
        </c:dLbls>
        <c:gapWidth val="260"/>
        <c:gapDepth val="50"/>
        <c:shape val="box"/>
        <c:axId val="35621120"/>
        <c:axId val="35627008"/>
        <c:axId val="0"/>
      </c:bar3DChart>
      <c:catAx>
        <c:axId val="35621120"/>
        <c:scaling>
          <c:orientation val="minMax"/>
        </c:scaling>
        <c:axPos val="b"/>
        <c:minorGridlines>
          <c:spPr>
            <a:ln w="3088">
              <a:solidFill>
                <a:srgbClr val="000000"/>
              </a:solidFill>
              <a:prstDash val="solid"/>
            </a:ln>
          </c:spPr>
        </c:minorGridlines>
        <c:numFmt formatCode="General" sourceLinked="1"/>
        <c:tickLblPos val="low"/>
        <c:spPr>
          <a:ln w="9263">
            <a:noFill/>
          </a:ln>
        </c:spPr>
        <c:txPr>
          <a:bodyPr rot="0" vert="horz"/>
          <a:lstStyle/>
          <a:p>
            <a:pPr>
              <a:defRPr sz="778" b="1" i="0" u="none" strike="noStrike" baseline="0">
                <a:solidFill>
                  <a:srgbClr val="000000"/>
                </a:solidFill>
                <a:latin typeface="Arial Narrow"/>
                <a:ea typeface="Arial Narrow"/>
                <a:cs typeface="Arial Narrow"/>
              </a:defRPr>
            </a:pPr>
            <a:endParaRPr lang="bg-BG"/>
          </a:p>
        </c:txPr>
        <c:crossAx val="35627008"/>
        <c:crosses val="autoZero"/>
        <c:auto val="1"/>
        <c:lblAlgn val="ctr"/>
        <c:lblOffset val="100"/>
        <c:tickLblSkip val="1"/>
        <c:tickMarkSkip val="1"/>
      </c:catAx>
      <c:valAx>
        <c:axId val="35627008"/>
        <c:scaling>
          <c:orientation val="minMax"/>
        </c:scaling>
        <c:axPos val="l"/>
        <c:majorGridlines>
          <c:spPr>
            <a:ln w="3088">
              <a:solidFill>
                <a:srgbClr val="000000"/>
              </a:solidFill>
              <a:prstDash val="solid"/>
            </a:ln>
          </c:spPr>
        </c:majorGridlines>
        <c:numFmt formatCode="0.00%" sourceLinked="1"/>
        <c:tickLblPos val="nextTo"/>
        <c:spPr>
          <a:ln w="3088">
            <a:solidFill>
              <a:srgbClr val="000000"/>
            </a:solidFill>
            <a:prstDash val="solid"/>
          </a:ln>
        </c:spPr>
        <c:txPr>
          <a:bodyPr rot="0" vert="horz"/>
          <a:lstStyle/>
          <a:p>
            <a:pPr>
              <a:defRPr sz="778" b="1" i="0" u="none" strike="noStrike" baseline="0">
                <a:solidFill>
                  <a:srgbClr val="000000"/>
                </a:solidFill>
                <a:latin typeface="Arial Narrow"/>
                <a:ea typeface="Arial Narrow"/>
                <a:cs typeface="Arial Narrow"/>
              </a:defRPr>
            </a:pPr>
            <a:endParaRPr lang="bg-BG"/>
          </a:p>
        </c:txPr>
        <c:crossAx val="35621120"/>
        <c:crosses val="autoZero"/>
        <c:crossBetween val="between"/>
      </c:valAx>
      <c:spPr>
        <a:noFill/>
        <a:ln w="24710">
          <a:noFill/>
        </a:ln>
      </c:spPr>
    </c:plotArea>
    <c:plotVisOnly val="1"/>
    <c:dispBlanksAs val="gap"/>
  </c:chart>
  <c:spPr>
    <a:noFill/>
    <a:ln>
      <a:noFill/>
    </a:ln>
  </c:spPr>
  <c:txPr>
    <a:bodyPr/>
    <a:lstStyle/>
    <a:p>
      <a:pPr>
        <a:defRPr sz="778" b="0" i="0" u="none" strike="noStrike" baseline="0">
          <a:solidFill>
            <a:srgbClr val="000000"/>
          </a:solidFill>
          <a:latin typeface="Arial"/>
          <a:ea typeface="Arial"/>
          <a:cs typeface="Arial"/>
        </a:defRPr>
      </a:pPr>
      <a:endParaRPr lang="bg-BG"/>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bg-BG"/>
  <c:chart>
    <c:plotArea>
      <c:layout>
        <c:manualLayout>
          <c:layoutTarget val="inner"/>
          <c:xMode val="edge"/>
          <c:yMode val="edge"/>
          <c:x val="4.2301184433164128E-2"/>
          <c:y val="0.15481171548117223"/>
          <c:w val="0.94416243654822363"/>
          <c:h val="0.61087866108786615"/>
        </c:manualLayout>
      </c:layout>
      <c:lineChart>
        <c:grouping val="stacked"/>
        <c:ser>
          <c:idx val="0"/>
          <c:order val="0"/>
          <c:tx>
            <c:strRef>
              <c:f>Sheet1!$A$2</c:f>
              <c:strCache>
                <c:ptCount val="1"/>
                <c:pt idx="0">
                  <c:v>Валежи</c:v>
                </c:pt>
              </c:strCache>
            </c:strRef>
          </c:tx>
          <c:spPr>
            <a:ln w="6744">
              <a:solidFill>
                <a:srgbClr val="000080"/>
              </a:solidFill>
              <a:prstDash val="solid"/>
            </a:ln>
          </c:spPr>
          <c:marker>
            <c:symbol val="diamond"/>
            <c:size val="2"/>
            <c:spPr>
              <a:solidFill>
                <a:srgbClr val="000080"/>
              </a:solidFill>
              <a:ln>
                <a:solidFill>
                  <a:srgbClr val="000080"/>
                </a:solidFill>
                <a:prstDash val="solid"/>
              </a:ln>
            </c:spPr>
          </c:marker>
          <c:dLbls>
            <c:spPr>
              <a:noFill/>
              <a:ln w="16983">
                <a:noFill/>
              </a:ln>
            </c:spPr>
            <c:txPr>
              <a:bodyPr/>
              <a:lstStyle/>
              <a:p>
                <a:pPr>
                  <a:defRPr sz="451" b="0" i="0" u="none" strike="noStrike" baseline="0">
                    <a:solidFill>
                      <a:srgbClr val="000000"/>
                    </a:solidFill>
                    <a:latin typeface="Century Gothic"/>
                    <a:ea typeface="Century Gothic"/>
                    <a:cs typeface="Century Gothic"/>
                  </a:defRPr>
                </a:pPr>
                <a:endParaRPr lang="bg-BG"/>
              </a:p>
            </c:txPr>
            <c:showVal val="1"/>
          </c:dLbls>
          <c:cat>
            <c:strRef>
              <c:f>Sheet1!$B$1:$M$1</c:f>
              <c:strCache>
                <c:ptCount val="12"/>
                <c:pt idx="0">
                  <c:v>І</c:v>
                </c:pt>
                <c:pt idx="1">
                  <c:v>ІІ</c:v>
                </c:pt>
                <c:pt idx="2">
                  <c:v>ІІІ</c:v>
                </c:pt>
                <c:pt idx="3">
                  <c:v>ІV</c:v>
                </c:pt>
                <c:pt idx="4">
                  <c:v>V</c:v>
                </c:pt>
                <c:pt idx="5">
                  <c:v>VІ</c:v>
                </c:pt>
                <c:pt idx="6">
                  <c:v>VІІ</c:v>
                </c:pt>
                <c:pt idx="7">
                  <c:v>VІІІ</c:v>
                </c:pt>
                <c:pt idx="8">
                  <c:v>ІХ</c:v>
                </c:pt>
                <c:pt idx="9">
                  <c:v>Х</c:v>
                </c:pt>
                <c:pt idx="10">
                  <c:v>ХІ</c:v>
                </c:pt>
                <c:pt idx="11">
                  <c:v>ХІІ</c:v>
                </c:pt>
              </c:strCache>
            </c:strRef>
          </c:cat>
          <c:val>
            <c:numRef>
              <c:f>Sheet1!$B$2:$M$2</c:f>
              <c:numCache>
                <c:formatCode>General</c:formatCode>
                <c:ptCount val="12"/>
                <c:pt idx="0">
                  <c:v>38</c:v>
                </c:pt>
                <c:pt idx="1">
                  <c:v>35</c:v>
                </c:pt>
                <c:pt idx="2">
                  <c:v>38</c:v>
                </c:pt>
                <c:pt idx="3">
                  <c:v>53</c:v>
                </c:pt>
                <c:pt idx="4">
                  <c:v>71</c:v>
                </c:pt>
                <c:pt idx="5">
                  <c:v>84</c:v>
                </c:pt>
                <c:pt idx="6">
                  <c:v>44</c:v>
                </c:pt>
                <c:pt idx="7">
                  <c:v>40</c:v>
                </c:pt>
                <c:pt idx="8">
                  <c:v>39</c:v>
                </c:pt>
                <c:pt idx="9">
                  <c:v>46</c:v>
                </c:pt>
                <c:pt idx="10">
                  <c:v>52</c:v>
                </c:pt>
                <c:pt idx="11">
                  <c:v>44</c:v>
                </c:pt>
              </c:numCache>
            </c:numRef>
          </c:val>
        </c:ser>
        <c:ser>
          <c:idx val="1"/>
          <c:order val="1"/>
          <c:tx>
            <c:strRef>
              <c:f>Sheet1!$A$3</c:f>
              <c:strCache>
                <c:ptCount val="1"/>
              </c:strCache>
            </c:strRef>
          </c:tx>
          <c:spPr>
            <a:ln w="6744">
              <a:solidFill>
                <a:srgbClr val="FF00FF"/>
              </a:solidFill>
              <a:prstDash val="solid"/>
            </a:ln>
          </c:spPr>
          <c:marker>
            <c:symbol val="square"/>
            <c:size val="2"/>
            <c:spPr>
              <a:solidFill>
                <a:srgbClr val="FF00FF"/>
              </a:solidFill>
              <a:ln>
                <a:solidFill>
                  <a:srgbClr val="FF00FF"/>
                </a:solidFill>
                <a:prstDash val="solid"/>
              </a:ln>
            </c:spPr>
          </c:marker>
          <c:dLbls>
            <c:spPr>
              <a:noFill/>
              <a:ln w="16983">
                <a:noFill/>
              </a:ln>
            </c:spPr>
            <c:txPr>
              <a:bodyPr/>
              <a:lstStyle/>
              <a:p>
                <a:pPr>
                  <a:defRPr sz="558" b="1" i="0" u="none" strike="noStrike" baseline="0">
                    <a:solidFill>
                      <a:srgbClr val="000000"/>
                    </a:solidFill>
                    <a:latin typeface="Arial"/>
                    <a:ea typeface="Arial"/>
                    <a:cs typeface="Arial"/>
                  </a:defRPr>
                </a:pPr>
                <a:endParaRPr lang="bg-BG"/>
              </a:p>
            </c:txPr>
            <c:showVal val="1"/>
          </c:dLbls>
          <c:cat>
            <c:strRef>
              <c:f>Sheet1!$B$1:$M$1</c:f>
              <c:strCache>
                <c:ptCount val="12"/>
                <c:pt idx="0">
                  <c:v>І</c:v>
                </c:pt>
                <c:pt idx="1">
                  <c:v>ІІ</c:v>
                </c:pt>
                <c:pt idx="2">
                  <c:v>ІІІ</c:v>
                </c:pt>
                <c:pt idx="3">
                  <c:v>ІV</c:v>
                </c:pt>
                <c:pt idx="4">
                  <c:v>V</c:v>
                </c:pt>
                <c:pt idx="5">
                  <c:v>VІ</c:v>
                </c:pt>
                <c:pt idx="6">
                  <c:v>VІІ</c:v>
                </c:pt>
                <c:pt idx="7">
                  <c:v>VІІІ</c:v>
                </c:pt>
                <c:pt idx="8">
                  <c:v>ІХ</c:v>
                </c:pt>
                <c:pt idx="9">
                  <c:v>Х</c:v>
                </c:pt>
                <c:pt idx="10">
                  <c:v>ХІ</c:v>
                </c:pt>
                <c:pt idx="11">
                  <c:v>ХІІ</c:v>
                </c:pt>
              </c:strCache>
            </c:strRef>
          </c:cat>
          <c:val>
            <c:numRef>
              <c:f>Sheet1!$B$3:$M$3</c:f>
              <c:numCache>
                <c:formatCode>General</c:formatCode>
                <c:ptCount val="12"/>
              </c:numCache>
            </c:numRef>
          </c:val>
        </c:ser>
        <c:ser>
          <c:idx val="2"/>
          <c:order val="2"/>
          <c:tx>
            <c:strRef>
              <c:f>Sheet1!$A$4</c:f>
              <c:strCache>
                <c:ptCount val="1"/>
              </c:strCache>
            </c:strRef>
          </c:tx>
          <c:spPr>
            <a:ln w="6744">
              <a:solidFill>
                <a:srgbClr val="0000FF"/>
              </a:solidFill>
              <a:prstDash val="solid"/>
            </a:ln>
          </c:spPr>
          <c:marker>
            <c:symbol val="circle"/>
            <c:size val="2"/>
            <c:spPr>
              <a:solidFill>
                <a:srgbClr val="0000FF"/>
              </a:solidFill>
              <a:ln>
                <a:solidFill>
                  <a:srgbClr val="0000FF"/>
                </a:solidFill>
                <a:prstDash val="solid"/>
              </a:ln>
            </c:spPr>
          </c:marker>
          <c:dLbls>
            <c:spPr>
              <a:noFill/>
              <a:ln w="16983">
                <a:noFill/>
              </a:ln>
            </c:spPr>
            <c:txPr>
              <a:bodyPr/>
              <a:lstStyle/>
              <a:p>
                <a:pPr>
                  <a:defRPr sz="558" b="1" i="0" u="none" strike="noStrike" baseline="0">
                    <a:solidFill>
                      <a:srgbClr val="000000"/>
                    </a:solidFill>
                    <a:latin typeface="Arial"/>
                    <a:ea typeface="Arial"/>
                    <a:cs typeface="Arial"/>
                  </a:defRPr>
                </a:pPr>
                <a:endParaRPr lang="bg-BG"/>
              </a:p>
            </c:txPr>
            <c:showVal val="1"/>
          </c:dLbls>
          <c:cat>
            <c:strRef>
              <c:f>Sheet1!$B$1:$M$1</c:f>
              <c:strCache>
                <c:ptCount val="12"/>
                <c:pt idx="0">
                  <c:v>І</c:v>
                </c:pt>
                <c:pt idx="1">
                  <c:v>ІІ</c:v>
                </c:pt>
                <c:pt idx="2">
                  <c:v>ІІІ</c:v>
                </c:pt>
                <c:pt idx="3">
                  <c:v>ІV</c:v>
                </c:pt>
                <c:pt idx="4">
                  <c:v>V</c:v>
                </c:pt>
                <c:pt idx="5">
                  <c:v>VІ</c:v>
                </c:pt>
                <c:pt idx="6">
                  <c:v>VІІ</c:v>
                </c:pt>
                <c:pt idx="7">
                  <c:v>VІІІ</c:v>
                </c:pt>
                <c:pt idx="8">
                  <c:v>ІХ</c:v>
                </c:pt>
                <c:pt idx="9">
                  <c:v>Х</c:v>
                </c:pt>
                <c:pt idx="10">
                  <c:v>ХІ</c:v>
                </c:pt>
                <c:pt idx="11">
                  <c:v>ХІІ</c:v>
                </c:pt>
              </c:strCache>
            </c:strRef>
          </c:cat>
          <c:val>
            <c:numRef>
              <c:f>Sheet1!$B$4:$M$4</c:f>
              <c:numCache>
                <c:formatCode>General</c:formatCode>
                <c:ptCount val="12"/>
              </c:numCache>
            </c:numRef>
          </c:val>
        </c:ser>
        <c:dLbls>
          <c:showVal val="1"/>
        </c:dLbls>
        <c:marker val="1"/>
        <c:axId val="35657600"/>
        <c:axId val="35659136"/>
      </c:lineChart>
      <c:catAx>
        <c:axId val="35657600"/>
        <c:scaling>
          <c:orientation val="minMax"/>
        </c:scaling>
        <c:axPos val="b"/>
        <c:numFmt formatCode="General" sourceLinked="1"/>
        <c:tickLblPos val="nextTo"/>
        <c:spPr>
          <a:ln w="1686">
            <a:solidFill>
              <a:srgbClr val="000000"/>
            </a:solidFill>
            <a:prstDash val="solid"/>
          </a:ln>
        </c:spPr>
        <c:txPr>
          <a:bodyPr rot="0" vert="horz"/>
          <a:lstStyle/>
          <a:p>
            <a:pPr>
              <a:defRPr sz="425" b="1" i="0" u="none" strike="noStrike" baseline="0">
                <a:solidFill>
                  <a:srgbClr val="000000"/>
                </a:solidFill>
                <a:latin typeface="Century Gothic"/>
                <a:ea typeface="Century Gothic"/>
                <a:cs typeface="Century Gothic"/>
              </a:defRPr>
            </a:pPr>
            <a:endParaRPr lang="bg-BG"/>
          </a:p>
        </c:txPr>
        <c:crossAx val="35659136"/>
        <c:crosses val="autoZero"/>
        <c:auto val="1"/>
        <c:lblAlgn val="ctr"/>
        <c:lblOffset val="100"/>
        <c:tickLblSkip val="1"/>
        <c:tickMarkSkip val="1"/>
      </c:catAx>
      <c:valAx>
        <c:axId val="35659136"/>
        <c:scaling>
          <c:orientation val="minMax"/>
        </c:scaling>
        <c:axPos val="l"/>
        <c:majorGridlines>
          <c:spPr>
            <a:ln w="6744">
              <a:solidFill>
                <a:srgbClr val="000000"/>
              </a:solidFill>
              <a:prstDash val="solid"/>
            </a:ln>
          </c:spPr>
        </c:majorGridlines>
        <c:numFmt formatCode="General" sourceLinked="1"/>
        <c:tickLblPos val="nextTo"/>
        <c:spPr>
          <a:ln w="1686">
            <a:solidFill>
              <a:srgbClr val="000000"/>
            </a:solidFill>
            <a:prstDash val="solid"/>
          </a:ln>
        </c:spPr>
        <c:txPr>
          <a:bodyPr rot="0" vert="horz"/>
          <a:lstStyle/>
          <a:p>
            <a:pPr>
              <a:defRPr sz="425" b="1" i="0" u="none" strike="noStrike" baseline="0">
                <a:solidFill>
                  <a:srgbClr val="000000"/>
                </a:solidFill>
                <a:latin typeface="Century Gothic"/>
                <a:ea typeface="Century Gothic"/>
                <a:cs typeface="Century Gothic"/>
              </a:defRPr>
            </a:pPr>
            <a:endParaRPr lang="bg-BG"/>
          </a:p>
        </c:txPr>
        <c:crossAx val="35657600"/>
        <c:crosses val="autoZero"/>
        <c:crossBetween val="midCat"/>
      </c:valAx>
      <c:spPr>
        <a:solidFill>
          <a:srgbClr val="FFFF00"/>
        </a:solidFill>
        <a:ln w="6744">
          <a:solidFill>
            <a:srgbClr val="808080"/>
          </a:solidFill>
          <a:prstDash val="solid"/>
        </a:ln>
      </c:spPr>
    </c:plotArea>
    <c:legend>
      <c:legendPos val="r"/>
      <c:legendEntry>
        <c:idx val="1"/>
        <c:delete val="1"/>
      </c:legendEntry>
      <c:legendEntry>
        <c:idx val="2"/>
        <c:delete val="1"/>
      </c:legendEntry>
      <c:layout>
        <c:manualLayout>
          <c:xMode val="edge"/>
          <c:yMode val="edge"/>
          <c:x val="0.35871400483541721"/>
          <c:y val="1.6736559615441335E-2"/>
          <c:w val="0.15397623684136269"/>
          <c:h val="0.10041817806482058"/>
        </c:manualLayout>
      </c:layout>
      <c:spPr>
        <a:noFill/>
        <a:ln w="1686">
          <a:solidFill>
            <a:srgbClr val="000000"/>
          </a:solidFill>
          <a:prstDash val="solid"/>
        </a:ln>
      </c:spPr>
      <c:txPr>
        <a:bodyPr/>
        <a:lstStyle/>
        <a:p>
          <a:pPr>
            <a:defRPr sz="489" b="1" i="0" u="none" strike="noStrike" baseline="0">
              <a:solidFill>
                <a:srgbClr val="000000"/>
              </a:solidFill>
              <a:latin typeface="Century Gothic"/>
              <a:ea typeface="Century Gothic"/>
              <a:cs typeface="Century Gothic"/>
            </a:defRPr>
          </a:pPr>
          <a:endParaRPr lang="bg-BG"/>
        </a:p>
      </c:txPr>
    </c:legend>
    <c:plotVisOnly val="1"/>
    <c:dispBlanksAs val="zero"/>
  </c:chart>
  <c:spPr>
    <a:noFill/>
    <a:ln>
      <a:noFill/>
    </a:ln>
  </c:spPr>
  <c:txPr>
    <a:bodyPr/>
    <a:lstStyle/>
    <a:p>
      <a:pPr>
        <a:defRPr sz="558" b="1" i="0" u="none" strike="noStrike" baseline="0">
          <a:solidFill>
            <a:srgbClr val="000000"/>
          </a:solidFill>
          <a:latin typeface="Arial"/>
          <a:ea typeface="Arial"/>
          <a:cs typeface="Arial"/>
        </a:defRPr>
      </a:pPr>
      <a:endParaRPr lang="bg-BG"/>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bg-BG"/>
  <c:chart>
    <c:autoTitleDeleted val="1"/>
    <c:plotArea>
      <c:layout>
        <c:manualLayout>
          <c:layoutTarget val="inner"/>
          <c:xMode val="edge"/>
          <c:yMode val="edge"/>
          <c:x val="6.7977412701024004E-2"/>
          <c:y val="0.2188701150201792"/>
          <c:w val="0.92163543441226581"/>
          <c:h val="0.68468468468468746"/>
        </c:manualLayout>
      </c:layout>
      <c:lineChart>
        <c:grouping val="standard"/>
        <c:ser>
          <c:idx val="0"/>
          <c:order val="0"/>
          <c:tx>
            <c:strRef>
              <c:f>Sheet1!$A$2</c:f>
              <c:strCache>
                <c:ptCount val="1"/>
                <c:pt idx="0">
                  <c:v>температура</c:v>
                </c:pt>
              </c:strCache>
            </c:strRef>
          </c:tx>
          <c:spPr>
            <a:ln w="8111">
              <a:solidFill>
                <a:srgbClr val="808000"/>
              </a:solidFill>
              <a:prstDash val="solid"/>
            </a:ln>
          </c:spPr>
          <c:marker>
            <c:symbol val="circle"/>
            <c:size val="2"/>
            <c:spPr>
              <a:solidFill>
                <a:srgbClr val="808000"/>
              </a:solidFill>
              <a:ln>
                <a:solidFill>
                  <a:srgbClr val="808000"/>
                </a:solidFill>
                <a:prstDash val="solid"/>
              </a:ln>
            </c:spPr>
          </c:marker>
          <c:dLbls>
            <c:spPr>
              <a:noFill/>
              <a:ln w="18676">
                <a:noFill/>
              </a:ln>
            </c:spPr>
            <c:txPr>
              <a:bodyPr/>
              <a:lstStyle/>
              <a:p>
                <a:pPr>
                  <a:defRPr sz="621" b="1" i="0" u="none" strike="noStrike" baseline="0">
                    <a:solidFill>
                      <a:srgbClr val="000000"/>
                    </a:solidFill>
                    <a:latin typeface="Arial"/>
                    <a:ea typeface="Arial"/>
                    <a:cs typeface="Arial"/>
                  </a:defRPr>
                </a:pPr>
                <a:endParaRPr lang="bg-BG"/>
              </a:p>
            </c:txPr>
            <c:showVal val="1"/>
          </c:dLbls>
          <c:cat>
            <c:strRef>
              <c:f>Sheet1!$B$1:$M$1</c:f>
              <c:strCache>
                <c:ptCount val="12"/>
                <c:pt idx="0">
                  <c:v>І</c:v>
                </c:pt>
                <c:pt idx="1">
                  <c:v>ІІ</c:v>
                </c:pt>
                <c:pt idx="2">
                  <c:v>ІІІ</c:v>
                </c:pt>
                <c:pt idx="3">
                  <c:v>ІV</c:v>
                </c:pt>
                <c:pt idx="4">
                  <c:v>V</c:v>
                </c:pt>
                <c:pt idx="5">
                  <c:v>VІ</c:v>
                </c:pt>
                <c:pt idx="6">
                  <c:v>VІІ</c:v>
                </c:pt>
                <c:pt idx="7">
                  <c:v>VІІІ</c:v>
                </c:pt>
                <c:pt idx="8">
                  <c:v>ІХ</c:v>
                </c:pt>
                <c:pt idx="9">
                  <c:v>Х</c:v>
                </c:pt>
                <c:pt idx="10">
                  <c:v>ХІ</c:v>
                </c:pt>
                <c:pt idx="11">
                  <c:v>ХІІ</c:v>
                </c:pt>
              </c:strCache>
            </c:strRef>
          </c:cat>
          <c:val>
            <c:numRef>
              <c:f>Sheet1!$B$2:$M$2</c:f>
              <c:numCache>
                <c:formatCode>General</c:formatCode>
                <c:ptCount val="12"/>
                <c:pt idx="0">
                  <c:v>-2.1</c:v>
                </c:pt>
                <c:pt idx="1">
                  <c:v>0.6000000000000002</c:v>
                </c:pt>
                <c:pt idx="2">
                  <c:v>5</c:v>
                </c:pt>
                <c:pt idx="3">
                  <c:v>12.6</c:v>
                </c:pt>
                <c:pt idx="4">
                  <c:v>17.7</c:v>
                </c:pt>
                <c:pt idx="5">
                  <c:v>21.2</c:v>
                </c:pt>
                <c:pt idx="6">
                  <c:v>23.4</c:v>
                </c:pt>
                <c:pt idx="7">
                  <c:v>22.8</c:v>
                </c:pt>
                <c:pt idx="8">
                  <c:v>18.5</c:v>
                </c:pt>
                <c:pt idx="9">
                  <c:v>12.2</c:v>
                </c:pt>
                <c:pt idx="10">
                  <c:v>6.2</c:v>
                </c:pt>
                <c:pt idx="11">
                  <c:v>0.8</c:v>
                </c:pt>
              </c:numCache>
            </c:numRef>
          </c:val>
        </c:ser>
        <c:dLbls>
          <c:showVal val="1"/>
        </c:dLbls>
        <c:marker val="1"/>
        <c:axId val="36110336"/>
        <c:axId val="36111872"/>
      </c:lineChart>
      <c:catAx>
        <c:axId val="36110336"/>
        <c:scaling>
          <c:orientation val="minMax"/>
        </c:scaling>
        <c:axPos val="b"/>
        <c:numFmt formatCode="General" sourceLinked="1"/>
        <c:tickLblPos val="nextTo"/>
        <c:spPr>
          <a:ln w="2028">
            <a:solidFill>
              <a:srgbClr val="000000"/>
            </a:solidFill>
            <a:prstDash val="solid"/>
          </a:ln>
        </c:spPr>
        <c:txPr>
          <a:bodyPr rot="0" vert="horz"/>
          <a:lstStyle/>
          <a:p>
            <a:pPr>
              <a:defRPr sz="621" b="1" i="0" u="none" strike="noStrike" baseline="0">
                <a:solidFill>
                  <a:srgbClr val="000000"/>
                </a:solidFill>
                <a:latin typeface="Arial"/>
                <a:ea typeface="Arial"/>
                <a:cs typeface="Arial"/>
              </a:defRPr>
            </a:pPr>
            <a:endParaRPr lang="bg-BG"/>
          </a:p>
        </c:txPr>
        <c:crossAx val="36111872"/>
        <c:crosses val="autoZero"/>
        <c:auto val="1"/>
        <c:lblAlgn val="ctr"/>
        <c:lblOffset val="100"/>
        <c:tickLblSkip val="1"/>
        <c:tickMarkSkip val="1"/>
      </c:catAx>
      <c:valAx>
        <c:axId val="36111872"/>
        <c:scaling>
          <c:orientation val="minMax"/>
        </c:scaling>
        <c:axPos val="l"/>
        <c:majorGridlines>
          <c:spPr>
            <a:ln w="2028">
              <a:solidFill>
                <a:srgbClr val="000000"/>
              </a:solidFill>
              <a:prstDash val="solid"/>
            </a:ln>
          </c:spPr>
        </c:majorGridlines>
        <c:numFmt formatCode="General" sourceLinked="1"/>
        <c:tickLblPos val="nextTo"/>
        <c:spPr>
          <a:ln w="2028">
            <a:solidFill>
              <a:srgbClr val="000000"/>
            </a:solidFill>
            <a:prstDash val="solid"/>
          </a:ln>
        </c:spPr>
        <c:txPr>
          <a:bodyPr rot="0" vert="horz"/>
          <a:lstStyle/>
          <a:p>
            <a:pPr>
              <a:defRPr sz="621" b="1" i="0" u="none" strike="noStrike" baseline="0">
                <a:solidFill>
                  <a:srgbClr val="000000"/>
                </a:solidFill>
                <a:latin typeface="Arial"/>
                <a:ea typeface="Arial"/>
                <a:cs typeface="Arial"/>
              </a:defRPr>
            </a:pPr>
            <a:endParaRPr lang="bg-BG"/>
          </a:p>
        </c:txPr>
        <c:crossAx val="36110336"/>
        <c:crosses val="autoZero"/>
        <c:crossBetween val="between"/>
      </c:valAx>
      <c:spPr>
        <a:solidFill>
          <a:srgbClr val="FFFF00"/>
        </a:solidFill>
        <a:ln w="8111">
          <a:solidFill>
            <a:srgbClr val="808080"/>
          </a:solidFill>
          <a:prstDash val="solid"/>
        </a:ln>
      </c:spPr>
    </c:plotArea>
    <c:legend>
      <c:legendPos val="t"/>
      <c:layout>
        <c:manualLayout>
          <c:xMode val="edge"/>
          <c:yMode val="edge"/>
          <c:x val="0.41567275020854966"/>
          <c:y val="1.3513398034548006E-2"/>
          <c:w val="0.21294716067468322"/>
          <c:h val="0.10810840505401945"/>
        </c:manualLayout>
      </c:layout>
      <c:spPr>
        <a:noFill/>
        <a:ln w="2028">
          <a:solidFill>
            <a:srgbClr val="000000"/>
          </a:solidFill>
          <a:prstDash val="solid"/>
        </a:ln>
      </c:spPr>
      <c:txPr>
        <a:bodyPr/>
        <a:lstStyle/>
        <a:p>
          <a:pPr>
            <a:defRPr sz="571" b="1" i="0" u="none" strike="noStrike" baseline="0">
              <a:solidFill>
                <a:srgbClr val="000000"/>
              </a:solidFill>
              <a:latin typeface="Arial"/>
              <a:ea typeface="Arial"/>
              <a:cs typeface="Arial"/>
            </a:defRPr>
          </a:pPr>
          <a:endParaRPr lang="bg-BG"/>
        </a:p>
      </c:txPr>
    </c:legend>
    <c:plotVisOnly val="1"/>
    <c:dispBlanksAs val="gap"/>
  </c:chart>
  <c:spPr>
    <a:noFill/>
    <a:ln>
      <a:noFill/>
    </a:ln>
  </c:spPr>
  <c:txPr>
    <a:bodyPr/>
    <a:lstStyle/>
    <a:p>
      <a:pPr>
        <a:defRPr sz="621" b="1" i="0" u="none" strike="noStrike" baseline="0">
          <a:solidFill>
            <a:srgbClr val="000000"/>
          </a:solidFill>
          <a:latin typeface="Arial"/>
          <a:ea typeface="Arial"/>
          <a:cs typeface="Arial"/>
        </a:defRPr>
      </a:pPr>
      <a:endParaRPr lang="bg-BG"/>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248</TotalTime>
  <Pages>85</Pages>
  <Words>19311</Words>
  <Characters>113863</Characters>
  <Application>Microsoft Office Word</Application>
  <DocSecurity>0</DocSecurity>
  <Lines>948</Lines>
  <Paragraphs>265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132909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dc:creator>
  <cp:keywords/>
  <dc:description/>
  <cp:lastModifiedBy>er</cp:lastModifiedBy>
  <cp:revision>12</cp:revision>
  <dcterms:created xsi:type="dcterms:W3CDTF">2013-08-23T11:16:00Z</dcterms:created>
  <dcterms:modified xsi:type="dcterms:W3CDTF">2013-08-26T10:49:00Z</dcterms:modified>
</cp:coreProperties>
</file>